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202</w:t>
      </w:r>
      <w:r>
        <w:rPr>
          <w:rFonts w:hint="eastAsia" w:ascii="华文中宋" w:hAnsi="华文中宋" w:eastAsia="华文中宋" w:cs="华文中宋"/>
          <w:b w:val="0"/>
          <w:bCs w:val="0"/>
          <w:sz w:val="44"/>
          <w:szCs w:val="44"/>
          <w:lang w:val="en-US" w:eastAsia="zh-CN"/>
        </w:rPr>
        <w:t>2</w:t>
      </w:r>
      <w:r>
        <w:rPr>
          <w:rFonts w:hint="eastAsia" w:ascii="华文中宋" w:hAnsi="华文中宋" w:eastAsia="华文中宋" w:cs="华文中宋"/>
          <w:b w:val="0"/>
          <w:bCs w:val="0"/>
          <w:sz w:val="44"/>
          <w:szCs w:val="44"/>
        </w:rPr>
        <w:t>年度</w:t>
      </w:r>
      <w:r>
        <w:rPr>
          <w:rFonts w:hint="eastAsia" w:ascii="华文中宋" w:hAnsi="华文中宋" w:eastAsia="华文中宋" w:cs="华文中宋"/>
          <w:b w:val="0"/>
          <w:bCs w:val="0"/>
          <w:sz w:val="44"/>
          <w:szCs w:val="44"/>
          <w:lang w:eastAsia="zh-CN"/>
        </w:rPr>
        <w:t>永州市</w:t>
      </w:r>
      <w:r>
        <w:rPr>
          <w:rFonts w:hint="eastAsia" w:ascii="华文中宋" w:hAnsi="华文中宋" w:eastAsia="华文中宋" w:cs="华文中宋"/>
          <w:b w:val="0"/>
          <w:bCs w:val="0"/>
          <w:sz w:val="44"/>
          <w:szCs w:val="44"/>
        </w:rPr>
        <w:t>零陵区政府预算</w:t>
      </w:r>
    </w:p>
    <w:p>
      <w:pPr>
        <w:numPr>
          <w:ilvl w:val="0"/>
          <w:numId w:val="0"/>
        </w:numPr>
        <w:jc w:val="center"/>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重要事项说明</w:t>
      </w:r>
    </w:p>
    <w:p>
      <w:pPr>
        <w:numPr>
          <w:ilvl w:val="0"/>
          <w:numId w:val="0"/>
        </w:numPr>
        <w:jc w:val="center"/>
        <w:rPr>
          <w:rFonts w:hint="eastAsia" w:ascii="华文中宋" w:hAnsi="华文中宋" w:eastAsia="华文中宋" w:cs="华文中宋"/>
          <w:b w:val="0"/>
          <w:bCs w:val="0"/>
          <w:sz w:val="44"/>
          <w:szCs w:val="4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一般公共预算收入预算的说明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年地方一般公共预算财政收入</w:t>
      </w:r>
      <w:r>
        <w:rPr>
          <w:rFonts w:hint="eastAsia" w:ascii="仿宋" w:hAnsi="仿宋" w:eastAsia="仿宋" w:cs="仿宋"/>
          <w:sz w:val="32"/>
          <w:szCs w:val="32"/>
          <w:lang w:val="en-US" w:eastAsia="zh-CN"/>
        </w:rPr>
        <w:t>132700</w:t>
      </w:r>
      <w:r>
        <w:rPr>
          <w:rFonts w:hint="eastAsia" w:ascii="仿宋" w:hAnsi="仿宋" w:eastAsia="仿宋" w:cs="仿宋"/>
          <w:sz w:val="32"/>
          <w:szCs w:val="32"/>
        </w:rPr>
        <w:t>万元，同比增加</w:t>
      </w:r>
      <w:r>
        <w:rPr>
          <w:rFonts w:hint="eastAsia" w:ascii="仿宋" w:hAnsi="仿宋" w:eastAsia="仿宋" w:cs="仿宋"/>
          <w:sz w:val="32"/>
          <w:szCs w:val="32"/>
          <w:lang w:val="en-US" w:eastAsia="zh-CN"/>
        </w:rPr>
        <w:t>9820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8</w:t>
      </w:r>
      <w:r>
        <w:rPr>
          <w:rFonts w:hint="eastAsia" w:ascii="仿宋" w:hAnsi="仿宋" w:eastAsia="仿宋" w:cs="仿宋"/>
          <w:sz w:val="32"/>
          <w:szCs w:val="32"/>
        </w:rPr>
        <w:t>%。根据中央、省提前告知、下达以及往年收入情况，202</w:t>
      </w:r>
      <w:r>
        <w:rPr>
          <w:rFonts w:hint="eastAsia" w:ascii="仿宋" w:hAnsi="仿宋" w:eastAsia="仿宋" w:cs="仿宋"/>
          <w:sz w:val="32"/>
          <w:szCs w:val="32"/>
          <w:lang w:val="en-US" w:eastAsia="zh-CN"/>
        </w:rPr>
        <w:t>2</w:t>
      </w:r>
      <w:r>
        <w:rPr>
          <w:rFonts w:hint="eastAsia" w:ascii="仿宋" w:hAnsi="仿宋" w:eastAsia="仿宋" w:cs="仿宋"/>
          <w:sz w:val="32"/>
          <w:szCs w:val="32"/>
        </w:rPr>
        <w:t>年上级转移支付收入预算安排24</w:t>
      </w:r>
      <w:r>
        <w:rPr>
          <w:rFonts w:hint="eastAsia" w:ascii="仿宋" w:hAnsi="仿宋" w:eastAsia="仿宋" w:cs="仿宋"/>
          <w:sz w:val="32"/>
          <w:szCs w:val="32"/>
          <w:lang w:val="en-US" w:eastAsia="zh-CN"/>
        </w:rPr>
        <w:t>5500</w:t>
      </w:r>
      <w:r>
        <w:rPr>
          <w:rFonts w:hint="eastAsia" w:ascii="仿宋" w:hAnsi="仿宋" w:eastAsia="仿宋" w:cs="仿宋"/>
          <w:sz w:val="32"/>
          <w:szCs w:val="32"/>
        </w:rPr>
        <w:t>万元（其中：返还性收入</w:t>
      </w:r>
      <w:r>
        <w:rPr>
          <w:rFonts w:hint="eastAsia" w:ascii="仿宋" w:hAnsi="仿宋" w:eastAsia="仿宋" w:cs="仿宋"/>
          <w:sz w:val="32"/>
          <w:szCs w:val="32"/>
          <w:lang w:val="en-US" w:eastAsia="zh-CN"/>
        </w:rPr>
        <w:t>9349</w:t>
      </w:r>
      <w:r>
        <w:rPr>
          <w:rFonts w:hint="eastAsia" w:ascii="仿宋" w:hAnsi="仿宋" w:eastAsia="仿宋" w:cs="仿宋"/>
          <w:sz w:val="32"/>
          <w:szCs w:val="32"/>
        </w:rPr>
        <w:t>万元、一般性转移支付收入</w:t>
      </w:r>
      <w:r>
        <w:rPr>
          <w:rFonts w:hint="eastAsia" w:ascii="仿宋" w:hAnsi="仿宋" w:eastAsia="仿宋" w:cs="仿宋"/>
          <w:sz w:val="32"/>
          <w:szCs w:val="32"/>
          <w:lang w:val="en-US" w:eastAsia="zh-CN"/>
        </w:rPr>
        <w:t>197331</w:t>
      </w:r>
      <w:r>
        <w:rPr>
          <w:rFonts w:hint="eastAsia" w:ascii="仿宋" w:hAnsi="仿宋" w:eastAsia="仿宋" w:cs="仿宋"/>
          <w:sz w:val="32"/>
          <w:szCs w:val="32"/>
        </w:rPr>
        <w:t>万元、专项转移支付收入</w:t>
      </w:r>
      <w:r>
        <w:rPr>
          <w:rFonts w:hint="eastAsia" w:ascii="仿宋" w:hAnsi="仿宋" w:eastAsia="仿宋" w:cs="仿宋"/>
          <w:sz w:val="32"/>
          <w:szCs w:val="32"/>
          <w:lang w:val="en-US" w:eastAsia="zh-CN"/>
        </w:rPr>
        <w:t>38820</w:t>
      </w:r>
      <w:r>
        <w:rPr>
          <w:rFonts w:hint="eastAsia" w:ascii="仿宋" w:hAnsi="仿宋" w:eastAsia="仿宋" w:cs="仿宋"/>
          <w:sz w:val="32"/>
          <w:szCs w:val="32"/>
        </w:rPr>
        <w:t>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年地方一般公共预算收入</w:t>
      </w:r>
      <w:r>
        <w:rPr>
          <w:rFonts w:hint="eastAsia" w:ascii="仿宋" w:hAnsi="仿宋" w:eastAsia="仿宋" w:cs="仿宋"/>
          <w:sz w:val="32"/>
          <w:szCs w:val="32"/>
          <w:lang w:val="en-US" w:eastAsia="zh-CN"/>
        </w:rPr>
        <w:t>132700</w:t>
      </w:r>
      <w:r>
        <w:rPr>
          <w:rFonts w:hint="eastAsia" w:ascii="仿宋" w:hAnsi="仿宋" w:eastAsia="仿宋" w:cs="仿宋"/>
          <w:sz w:val="32"/>
          <w:szCs w:val="32"/>
          <w:highlight w:val="none"/>
        </w:rPr>
        <w:t>万元，加上上级转移支付收入</w:t>
      </w:r>
      <w:r>
        <w:rPr>
          <w:rFonts w:hint="eastAsia" w:ascii="仿宋" w:hAnsi="仿宋" w:eastAsia="仿宋" w:cs="仿宋"/>
          <w:sz w:val="32"/>
          <w:szCs w:val="32"/>
          <w:highlight w:val="none"/>
          <w:lang w:val="en-US" w:eastAsia="zh-CN"/>
        </w:rPr>
        <w:t>245500</w:t>
      </w:r>
      <w:r>
        <w:rPr>
          <w:rFonts w:hint="eastAsia" w:ascii="仿宋" w:hAnsi="仿宋" w:eastAsia="仿宋" w:cs="仿宋"/>
          <w:sz w:val="32"/>
          <w:szCs w:val="32"/>
          <w:highlight w:val="none"/>
        </w:rPr>
        <w:t>元，调入资金</w:t>
      </w:r>
      <w:r>
        <w:rPr>
          <w:rFonts w:hint="eastAsia" w:ascii="仿宋" w:hAnsi="仿宋" w:eastAsia="仿宋" w:cs="仿宋"/>
          <w:sz w:val="32"/>
          <w:szCs w:val="32"/>
          <w:highlight w:val="none"/>
          <w:lang w:val="en-US" w:eastAsia="zh-CN"/>
        </w:rPr>
        <w:t>89060</w:t>
      </w:r>
      <w:r>
        <w:rPr>
          <w:rFonts w:hint="eastAsia" w:ascii="仿宋" w:hAnsi="仿宋" w:eastAsia="仿宋" w:cs="仿宋"/>
          <w:sz w:val="32"/>
          <w:szCs w:val="32"/>
          <w:highlight w:val="none"/>
        </w:rPr>
        <w:t>万元（政府基金调入）, 再融资债券收入</w:t>
      </w:r>
      <w:r>
        <w:rPr>
          <w:rFonts w:hint="eastAsia" w:ascii="仿宋" w:hAnsi="仿宋" w:eastAsia="仿宋" w:cs="仿宋"/>
          <w:sz w:val="32"/>
          <w:szCs w:val="32"/>
          <w:highlight w:val="none"/>
          <w:lang w:val="en-US" w:eastAsia="zh-CN"/>
        </w:rPr>
        <w:t>41500</w:t>
      </w:r>
      <w:r>
        <w:rPr>
          <w:rFonts w:hint="eastAsia" w:ascii="仿宋" w:hAnsi="仿宋" w:eastAsia="仿宋" w:cs="仿宋"/>
          <w:sz w:val="32"/>
          <w:szCs w:val="32"/>
          <w:highlight w:val="none"/>
        </w:rPr>
        <w:t>万元，合计一般公共预算总收入</w:t>
      </w:r>
      <w:r>
        <w:rPr>
          <w:rFonts w:hint="eastAsia" w:ascii="仿宋" w:hAnsi="仿宋" w:eastAsia="仿宋" w:cs="仿宋"/>
          <w:sz w:val="32"/>
          <w:szCs w:val="32"/>
          <w:highlight w:val="none"/>
          <w:lang w:val="en-US" w:eastAsia="zh-CN"/>
        </w:rPr>
        <w:t>508760</w:t>
      </w:r>
      <w:r>
        <w:rPr>
          <w:rFonts w:hint="eastAsia" w:ascii="仿宋" w:hAnsi="仿宋" w:eastAsia="仿宋" w:cs="仿宋"/>
          <w:sz w:val="32"/>
          <w:szCs w:val="32"/>
          <w:highlight w:val="none"/>
        </w:rPr>
        <w:t>万元。</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一般公共预算支出预算的说明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2022年区本级一般公共财政预算支出为</w:t>
      </w:r>
      <w:r>
        <w:rPr>
          <w:rFonts w:hint="eastAsia" w:ascii="仿宋" w:hAnsi="仿宋" w:eastAsia="仿宋" w:cs="仿宋"/>
          <w:sz w:val="32"/>
          <w:szCs w:val="32"/>
          <w:highlight w:val="none"/>
          <w:lang w:val="en-US" w:eastAsia="zh-CN"/>
        </w:rPr>
        <w:t>314040</w:t>
      </w:r>
      <w:r>
        <w:rPr>
          <w:rFonts w:hint="eastAsia" w:ascii="仿宋" w:hAnsi="仿宋" w:eastAsia="仿宋" w:cs="仿宋"/>
          <w:sz w:val="32"/>
          <w:szCs w:val="32"/>
          <w:lang w:val="en-US" w:eastAsia="zh-CN"/>
        </w:rPr>
        <w:t>万元。</w:t>
      </w:r>
      <w:r>
        <w:rPr>
          <w:rFonts w:hint="eastAsia" w:ascii="仿宋" w:hAnsi="仿宋" w:eastAsia="仿宋" w:cs="仿宋"/>
          <w:sz w:val="32"/>
          <w:szCs w:val="32"/>
        </w:rPr>
        <w:t>按照省财政厅对财政预算的审查要求，为体现预算安排的完整性，将预计的上级转移支付收入列入本级财政预算部分。</w:t>
      </w:r>
      <w:r>
        <w:rPr>
          <w:rFonts w:hint="eastAsia" w:ascii="仿宋" w:hAnsi="仿宋" w:eastAsia="仿宋" w:cs="仿宋"/>
          <w:sz w:val="32"/>
          <w:szCs w:val="32"/>
          <w:lang w:val="en-US" w:eastAsia="zh-CN"/>
        </w:rPr>
        <w:t>2022</w:t>
      </w:r>
      <w:r>
        <w:rPr>
          <w:rFonts w:hint="eastAsia" w:ascii="仿宋" w:hAnsi="仿宋" w:eastAsia="仿宋" w:cs="仿宋"/>
          <w:sz w:val="32"/>
          <w:szCs w:val="32"/>
        </w:rPr>
        <w:t>年上级转移支付收入预计应列收列支的总额为</w:t>
      </w:r>
      <w:r>
        <w:rPr>
          <w:rFonts w:hint="eastAsia" w:ascii="仿宋" w:hAnsi="仿宋" w:eastAsia="仿宋" w:cs="仿宋"/>
          <w:sz w:val="32"/>
          <w:szCs w:val="32"/>
          <w:highlight w:val="none"/>
          <w:lang w:val="en-US" w:eastAsia="zh-CN"/>
        </w:rPr>
        <w:t>149120万元</w:t>
      </w:r>
      <w:r>
        <w:rPr>
          <w:rFonts w:hint="eastAsia" w:ascii="仿宋" w:hAnsi="仿宋" w:eastAsia="仿宋" w:cs="仿宋"/>
          <w:sz w:val="32"/>
          <w:szCs w:val="32"/>
        </w:rPr>
        <w:t>，分别列入了相应支出科目</w:t>
      </w:r>
      <w:r>
        <w:rPr>
          <w:rFonts w:hint="eastAsia" w:ascii="仿宋" w:hAnsi="仿宋" w:eastAsia="仿宋" w:cs="仿宋"/>
          <w:sz w:val="32"/>
          <w:szCs w:val="32"/>
          <w:lang w:eastAsia="zh-CN"/>
        </w:rPr>
        <w:t>，</w:t>
      </w:r>
      <w:r>
        <w:rPr>
          <w:rFonts w:hint="eastAsia" w:ascii="仿宋" w:hAnsi="仿宋" w:eastAsia="仿宋" w:cs="仿宋"/>
          <w:sz w:val="32"/>
          <w:szCs w:val="32"/>
        </w:rPr>
        <w:t>一般公共财政预算支出</w:t>
      </w:r>
      <w:r>
        <w:rPr>
          <w:rFonts w:hint="eastAsia" w:ascii="仿宋" w:hAnsi="仿宋" w:eastAsia="仿宋" w:cs="仿宋"/>
          <w:sz w:val="32"/>
          <w:szCs w:val="32"/>
          <w:lang w:eastAsia="zh-CN"/>
        </w:rPr>
        <w:t>合计</w:t>
      </w:r>
      <w:r>
        <w:rPr>
          <w:rFonts w:hint="eastAsia" w:ascii="仿宋" w:hAnsi="仿宋" w:eastAsia="仿宋" w:cs="仿宋"/>
          <w:sz w:val="32"/>
          <w:szCs w:val="32"/>
          <w:lang w:val="en-US" w:eastAsia="zh-CN"/>
        </w:rPr>
        <w:t>463160</w:t>
      </w:r>
      <w:r>
        <w:rPr>
          <w:rFonts w:hint="eastAsia" w:ascii="仿宋" w:hAnsi="仿宋" w:eastAsia="仿宋" w:cs="仿宋"/>
          <w:sz w:val="32"/>
          <w:szCs w:val="32"/>
          <w:lang w:eastAsia="zh-CN"/>
        </w:rPr>
        <w:t>万</w:t>
      </w:r>
      <w:r>
        <w:rPr>
          <w:rFonts w:hint="eastAsia" w:ascii="仿宋" w:hAnsi="仿宋" w:eastAsia="仿宋" w:cs="仿宋"/>
          <w:sz w:val="32"/>
          <w:szCs w:val="32"/>
        </w:rPr>
        <w:t>元</w:t>
      </w:r>
      <w:r>
        <w:rPr>
          <w:rFonts w:hint="eastAsia" w:ascii="仿宋" w:hAnsi="仿宋" w:eastAsia="仿宋" w:cs="仿宋"/>
          <w:sz w:val="32"/>
          <w:szCs w:val="32"/>
          <w:lang w:eastAsia="zh-CN"/>
        </w:rPr>
        <w:t>。加上上解支出</w:t>
      </w:r>
      <w:r>
        <w:rPr>
          <w:rFonts w:hint="eastAsia" w:ascii="仿宋" w:hAnsi="仿宋" w:eastAsia="仿宋" w:cs="仿宋"/>
          <w:sz w:val="32"/>
          <w:szCs w:val="32"/>
          <w:lang w:val="en-US" w:eastAsia="zh-CN"/>
        </w:rPr>
        <w:t>4100</w:t>
      </w:r>
      <w:r>
        <w:rPr>
          <w:rFonts w:hint="eastAsia" w:ascii="仿宋" w:hAnsi="仿宋" w:eastAsia="仿宋" w:cs="仿宋"/>
          <w:sz w:val="32"/>
          <w:szCs w:val="32"/>
          <w:lang w:eastAsia="zh-CN"/>
        </w:rPr>
        <w:t>万元，债券还本支出</w:t>
      </w:r>
      <w:r>
        <w:rPr>
          <w:rFonts w:hint="eastAsia" w:ascii="仿宋" w:hAnsi="仿宋" w:eastAsia="仿宋" w:cs="仿宋"/>
          <w:sz w:val="32"/>
          <w:szCs w:val="32"/>
          <w:lang w:val="en-US" w:eastAsia="zh-CN"/>
        </w:rPr>
        <w:t>41500</w:t>
      </w:r>
      <w:r>
        <w:rPr>
          <w:rFonts w:hint="eastAsia" w:ascii="仿宋" w:hAnsi="仿宋" w:eastAsia="仿宋" w:cs="仿宋"/>
          <w:sz w:val="32"/>
          <w:szCs w:val="32"/>
          <w:lang w:eastAsia="zh-CN"/>
        </w:rPr>
        <w:t>万元，一般公共预算总支出</w:t>
      </w:r>
      <w:r>
        <w:rPr>
          <w:rFonts w:hint="eastAsia" w:ascii="仿宋" w:hAnsi="仿宋" w:eastAsia="仿宋" w:cs="仿宋"/>
          <w:sz w:val="32"/>
          <w:szCs w:val="32"/>
          <w:lang w:val="en-US" w:eastAsia="zh-CN"/>
        </w:rPr>
        <w:t>508760</w:t>
      </w:r>
      <w:r>
        <w:rPr>
          <w:rFonts w:hint="eastAsia" w:ascii="仿宋" w:hAnsi="仿宋" w:eastAsia="仿宋" w:cs="仿宋"/>
          <w:sz w:val="32"/>
          <w:szCs w:val="32"/>
          <w:lang w:eastAsia="zh-CN"/>
        </w:rPr>
        <w:t>万元。</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政府性基金预算的说明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年政府性基金预算收入安排</w:t>
      </w:r>
      <w:r>
        <w:rPr>
          <w:rFonts w:hint="eastAsia" w:ascii="仿宋" w:hAnsi="仿宋" w:eastAsia="仿宋" w:cs="仿宋"/>
          <w:sz w:val="32"/>
          <w:szCs w:val="32"/>
          <w:lang w:val="en-US" w:eastAsia="zh-CN"/>
        </w:rPr>
        <w:t>303000</w:t>
      </w:r>
      <w:r>
        <w:rPr>
          <w:rFonts w:hint="eastAsia" w:ascii="仿宋" w:hAnsi="仿宋" w:eastAsia="仿宋" w:cs="仿宋"/>
          <w:sz w:val="32"/>
          <w:szCs w:val="32"/>
        </w:rPr>
        <w:t>万元，其中：根据《零陵区政府隐性债务化解实施方案》和土地出让计划预计国有土地出让收入</w:t>
      </w:r>
      <w:r>
        <w:rPr>
          <w:rFonts w:hint="eastAsia" w:ascii="仿宋" w:hAnsi="仿宋" w:eastAsia="仿宋" w:cs="仿宋"/>
          <w:sz w:val="32"/>
          <w:szCs w:val="32"/>
          <w:lang w:val="en-US" w:eastAsia="zh-CN"/>
        </w:rPr>
        <w:t>298000</w:t>
      </w:r>
      <w:r>
        <w:rPr>
          <w:rFonts w:hint="eastAsia" w:ascii="仿宋" w:hAnsi="仿宋" w:eastAsia="仿宋" w:cs="仿宋"/>
          <w:sz w:val="32"/>
          <w:szCs w:val="32"/>
        </w:rPr>
        <w:t>万元；城市基础实施配套收入</w:t>
      </w:r>
      <w:r>
        <w:rPr>
          <w:rFonts w:hint="eastAsia" w:ascii="仿宋" w:hAnsi="仿宋" w:eastAsia="仿宋" w:cs="仿宋"/>
          <w:sz w:val="32"/>
          <w:szCs w:val="32"/>
          <w:lang w:val="en-US" w:eastAsia="zh-CN"/>
        </w:rPr>
        <w:t>5000</w:t>
      </w:r>
      <w:r>
        <w:rPr>
          <w:rFonts w:hint="eastAsia" w:ascii="仿宋" w:hAnsi="仿宋" w:eastAsia="仿宋" w:cs="仿宋"/>
          <w:sz w:val="32"/>
          <w:szCs w:val="32"/>
        </w:rPr>
        <w:t>万元。加上上级补助收入</w:t>
      </w:r>
      <w:r>
        <w:rPr>
          <w:rFonts w:hint="eastAsia" w:ascii="仿宋" w:hAnsi="仿宋" w:eastAsia="仿宋" w:cs="仿宋"/>
          <w:sz w:val="32"/>
          <w:szCs w:val="32"/>
          <w:lang w:val="en-US" w:eastAsia="zh-CN"/>
        </w:rPr>
        <w:t>4000</w:t>
      </w:r>
      <w:r>
        <w:rPr>
          <w:rFonts w:hint="eastAsia" w:ascii="仿宋" w:hAnsi="仿宋" w:eastAsia="仿宋" w:cs="仿宋"/>
          <w:sz w:val="32"/>
          <w:szCs w:val="32"/>
        </w:rPr>
        <w:t>万元，政府性基金收入合计</w:t>
      </w:r>
      <w:r>
        <w:rPr>
          <w:rFonts w:hint="eastAsia" w:ascii="仿宋" w:hAnsi="仿宋" w:eastAsia="仿宋" w:cs="仿宋"/>
          <w:sz w:val="32"/>
          <w:szCs w:val="32"/>
          <w:lang w:val="en-US" w:eastAsia="zh-CN"/>
        </w:rPr>
        <w:t>307000</w:t>
      </w:r>
      <w:r>
        <w:rPr>
          <w:rFonts w:hint="eastAsia" w:ascii="仿宋" w:hAnsi="仿宋" w:eastAsia="仿宋" w:cs="仿宋"/>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基金专款专用的原则，2022年政府性基金预算支出主要用于乡村振兴、隐性债务化解，学位建设、床位建设、滨江新城片区开发、棚改、历史文化名城保护、土地开发及增减挂钩项目等支出207816万元，专项债券利息6057万元，上解支出67万元，上级补助对应支出4000万元，调出到一般公共预算89060万元，支出总计307000万元。</w:t>
      </w:r>
      <w:r>
        <w:rPr>
          <w:rFonts w:hint="eastAsia" w:ascii="仿宋" w:hAnsi="仿宋" w:eastAsia="仿宋" w:cs="仿宋"/>
          <w:sz w:val="32"/>
          <w:szCs w:val="32"/>
        </w:rPr>
        <w:t>当年收支平衡。</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四、国有资本经营预算的说明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我区无国有资金经营预算。</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五、社保基金预算的说明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除</w:t>
      </w:r>
      <w:r>
        <w:rPr>
          <w:rFonts w:hint="eastAsia" w:ascii="仿宋" w:hAnsi="仿宋" w:eastAsia="仿宋" w:cs="仿宋"/>
          <w:sz w:val="32"/>
          <w:szCs w:val="32"/>
        </w:rPr>
        <w:t>市级统筹</w:t>
      </w:r>
      <w:r>
        <w:rPr>
          <w:rFonts w:hint="eastAsia" w:ascii="仿宋" w:hAnsi="仿宋" w:eastAsia="仿宋" w:cs="仿宋"/>
          <w:sz w:val="32"/>
          <w:szCs w:val="32"/>
          <w:lang w:val="en-US" w:eastAsia="zh-CN"/>
        </w:rPr>
        <w:t>的</w:t>
      </w:r>
      <w:r>
        <w:rPr>
          <w:rFonts w:hint="eastAsia" w:ascii="仿宋" w:hAnsi="仿宋" w:eastAsia="仿宋" w:cs="仿宋"/>
          <w:sz w:val="32"/>
          <w:szCs w:val="32"/>
        </w:rPr>
        <w:t>职工基本医疗保险基金、居民基本医疗保险基金</w:t>
      </w:r>
      <w:r>
        <w:rPr>
          <w:rFonts w:hint="eastAsia" w:ascii="仿宋" w:hAnsi="仿宋" w:eastAsia="仿宋" w:cs="仿宋"/>
          <w:sz w:val="32"/>
          <w:szCs w:val="32"/>
          <w:lang w:val="en-US" w:eastAsia="zh-CN"/>
        </w:rPr>
        <w:t>外，</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其余</w:t>
      </w:r>
      <w:r>
        <w:rPr>
          <w:rFonts w:hint="eastAsia" w:ascii="仿宋" w:hAnsi="仿宋" w:eastAsia="仿宋" w:cs="仿宋"/>
          <w:sz w:val="32"/>
          <w:szCs w:val="32"/>
        </w:rPr>
        <w:t>三项社会保险基金实际滚存结余为</w:t>
      </w:r>
      <w:r>
        <w:rPr>
          <w:rFonts w:hint="eastAsia" w:ascii="仿宋" w:hAnsi="仿宋" w:eastAsia="仿宋" w:cs="仿宋"/>
          <w:sz w:val="32"/>
          <w:szCs w:val="32"/>
          <w:lang w:val="en-US" w:eastAsia="zh-CN"/>
        </w:rPr>
        <w:t>51555</w:t>
      </w:r>
      <w:r>
        <w:rPr>
          <w:rFonts w:hint="eastAsia" w:ascii="仿宋" w:hAnsi="仿宋" w:eastAsia="仿宋" w:cs="仿宋"/>
          <w:sz w:val="32"/>
          <w:szCs w:val="32"/>
        </w:rPr>
        <w:t>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年当年预算总收入52422万元，202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年预算总支出48379万元，收支相抵当年结余4043万元，累计结余</w:t>
      </w:r>
      <w:r>
        <w:rPr>
          <w:rFonts w:hint="eastAsia" w:ascii="仿宋" w:hAnsi="仿宋" w:eastAsia="仿宋" w:cs="仿宋"/>
          <w:sz w:val="32"/>
          <w:szCs w:val="32"/>
          <w:lang w:val="en-US" w:eastAsia="zh-CN"/>
        </w:rPr>
        <w:t>55598</w:t>
      </w:r>
      <w:r>
        <w:rPr>
          <w:rFonts w:hint="eastAsia" w:ascii="仿宋" w:hAnsi="仿宋" w:eastAsia="仿宋" w:cs="仿宋"/>
          <w:sz w:val="32"/>
          <w:szCs w:val="32"/>
        </w:rPr>
        <w:t>万元。其中：</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1.城乡居民基本养老保险基金上年累计结余</w:t>
      </w:r>
      <w:r>
        <w:rPr>
          <w:rFonts w:hint="eastAsia" w:ascii="仿宋" w:hAnsi="仿宋" w:eastAsia="仿宋" w:cs="仿宋"/>
          <w:sz w:val="32"/>
          <w:szCs w:val="32"/>
          <w:lang w:val="en-US" w:eastAsia="zh-CN"/>
        </w:rPr>
        <w:t>38751</w:t>
      </w:r>
      <w:r>
        <w:rPr>
          <w:rFonts w:hint="eastAsia" w:ascii="仿宋" w:hAnsi="仿宋" w:eastAsia="仿宋" w:cs="仿宋"/>
          <w:sz w:val="32"/>
          <w:szCs w:val="32"/>
        </w:rPr>
        <w:t>万元，当年预算总收入18377万元，20</w:t>
      </w:r>
      <w:r>
        <w:rPr>
          <w:rFonts w:hint="eastAsia" w:ascii="仿宋" w:hAnsi="仿宋" w:eastAsia="仿宋" w:cs="仿宋"/>
          <w:sz w:val="32"/>
          <w:szCs w:val="32"/>
          <w:lang w:val="en-US" w:eastAsia="zh-CN"/>
        </w:rPr>
        <w:t>22</w:t>
      </w:r>
      <w:r>
        <w:rPr>
          <w:rFonts w:hint="eastAsia" w:ascii="仿宋" w:hAnsi="仿宋" w:eastAsia="仿宋" w:cs="仿宋"/>
          <w:sz w:val="32"/>
          <w:szCs w:val="32"/>
        </w:rPr>
        <w:t>年预算总支出14837万元，收支相抵当年结余3539万元，年末滚存结余</w:t>
      </w:r>
      <w:r>
        <w:rPr>
          <w:rFonts w:hint="eastAsia" w:ascii="仿宋" w:hAnsi="仿宋" w:eastAsia="仿宋" w:cs="仿宋"/>
          <w:sz w:val="32"/>
          <w:szCs w:val="32"/>
          <w:lang w:val="en-US" w:eastAsia="zh-CN"/>
        </w:rPr>
        <w:t>42290</w:t>
      </w:r>
      <w:r>
        <w:rPr>
          <w:rFonts w:hint="eastAsia" w:ascii="仿宋" w:hAnsi="仿宋" w:eastAsia="仿宋" w:cs="仿宋"/>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2.机关事业单位基本养老保险基金上年累计结余</w:t>
      </w:r>
      <w:r>
        <w:rPr>
          <w:rFonts w:hint="eastAsia" w:ascii="仿宋" w:hAnsi="仿宋" w:eastAsia="仿宋" w:cs="仿宋"/>
          <w:sz w:val="32"/>
          <w:szCs w:val="32"/>
          <w:lang w:val="en-US" w:eastAsia="zh-CN"/>
        </w:rPr>
        <w:t>9974</w:t>
      </w:r>
      <w:r>
        <w:rPr>
          <w:rFonts w:hint="eastAsia" w:ascii="仿宋" w:hAnsi="仿宋" w:eastAsia="仿宋" w:cs="仿宋"/>
          <w:sz w:val="32"/>
          <w:szCs w:val="32"/>
        </w:rPr>
        <w:t>万元，当年预算总收入33568万元，202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年预算总支出33152万元，收支相抵当年结余416万元，年末滚存结余10</w:t>
      </w:r>
      <w:r>
        <w:rPr>
          <w:rFonts w:hint="eastAsia" w:ascii="仿宋" w:hAnsi="仿宋" w:eastAsia="仿宋" w:cs="仿宋"/>
          <w:sz w:val="32"/>
          <w:szCs w:val="32"/>
          <w:lang w:val="en-US" w:eastAsia="zh-CN"/>
        </w:rPr>
        <w:t>390</w:t>
      </w:r>
      <w:r>
        <w:rPr>
          <w:rFonts w:hint="eastAsia" w:ascii="仿宋" w:hAnsi="仿宋" w:eastAsia="仿宋" w:cs="仿宋"/>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3.失业保险基金上年累计结余</w:t>
      </w:r>
      <w:r>
        <w:rPr>
          <w:rFonts w:hint="eastAsia" w:ascii="仿宋" w:hAnsi="仿宋" w:eastAsia="仿宋" w:cs="仿宋"/>
          <w:sz w:val="32"/>
          <w:szCs w:val="32"/>
          <w:lang w:val="en-US" w:eastAsia="zh-CN"/>
        </w:rPr>
        <w:t>2830</w:t>
      </w:r>
      <w:r>
        <w:rPr>
          <w:rFonts w:hint="eastAsia" w:ascii="仿宋" w:hAnsi="仿宋" w:eastAsia="仿宋" w:cs="仿宋"/>
          <w:sz w:val="32"/>
          <w:szCs w:val="32"/>
        </w:rPr>
        <w:t>万元，当年预算总收入477万元，202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年预算总支出389万元，收支相抵当年结余87万元，年末滚存结余</w:t>
      </w:r>
      <w:r>
        <w:rPr>
          <w:rFonts w:hint="eastAsia" w:ascii="仿宋" w:hAnsi="仿宋" w:eastAsia="仿宋" w:cs="仿宋"/>
          <w:sz w:val="32"/>
          <w:szCs w:val="32"/>
          <w:lang w:val="en-US" w:eastAsia="zh-CN"/>
        </w:rPr>
        <w:t>2917</w:t>
      </w:r>
      <w:r>
        <w:rPr>
          <w:rFonts w:hint="eastAsia" w:ascii="仿宋" w:hAnsi="仿宋" w:eastAsia="仿宋" w:cs="仿宋"/>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六、“三公”经费预算的说明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央、省、市政府部署安排，经零陵区财政局汇总，零陵区本级预算单位，包括行政单位（含参照公务员法管理的事业单位）、事业单位和其他单位使用当年一般公共预算拨款（包括一般公共预算经费拨款和纳入一般公共预算管理的非税收入）安排的2022年“三公”1515万元，其中：公款出国（境）费用0万元,与上年预算持平;车辆购置费为0万元,车辆运行费用446.07万元,比上年预算增加246.07万元。主要是2022年使用预算管理一体化系统编制的预算是全口径预算，车辆运行费包含了公安消防及武装部门的车辆运行费及乡镇街道办事处的公务用车运行费;公务接待费用1068.483万元,比上年预算增加242.483万元。主要是2022年使用预算管理一体化系统编制的预算是全口径预算，公务接待费包含了零陵区接待服务中心的专项接待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党政机关厉行节约的有关要求，我区将继续完善“三公”经费预算编制，加强预算执行管理，严格控制“三公”经费预算规模。剔除2022年全口径预算增加的预算数，全区年度“三公”经费预算总规模比上年只减不增。</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七、税收返还和转移支付安排情况说明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根据中央、省提前告知、下达以及往年收入情况，202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年上级转移支付收入预算安排</w:t>
      </w:r>
      <w:r>
        <w:rPr>
          <w:rFonts w:hint="eastAsia" w:ascii="仿宋" w:hAnsi="仿宋" w:eastAsia="仿宋" w:cs="仿宋"/>
          <w:sz w:val="32"/>
          <w:szCs w:val="32"/>
          <w:lang w:val="en-US" w:eastAsia="zh-CN"/>
        </w:rPr>
        <w:t>245500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其中：返还性收入</w:t>
      </w:r>
      <w:r>
        <w:rPr>
          <w:rFonts w:hint="eastAsia" w:ascii="仿宋" w:hAnsi="仿宋" w:eastAsia="仿宋" w:cs="仿宋"/>
          <w:sz w:val="32"/>
          <w:szCs w:val="32"/>
          <w:lang w:val="en-US" w:eastAsia="zh-CN"/>
        </w:rPr>
        <w:t>9349</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rPr>
        <w:t>所得税基数返还收入759万元；增值税税收返还收入6419万元；消费税税收返还收入10万元；成品油价格和税费改革税收返还收入</w:t>
      </w:r>
      <w:r>
        <w:rPr>
          <w:rFonts w:hint="eastAsia" w:ascii="仿宋" w:hAnsi="仿宋" w:eastAsia="仿宋" w:cs="仿宋"/>
          <w:sz w:val="32"/>
          <w:szCs w:val="32"/>
          <w:lang w:val="en-US" w:eastAsia="zh-CN"/>
        </w:rPr>
        <w:t>1673万，</w:t>
      </w:r>
      <w:r>
        <w:rPr>
          <w:rFonts w:hint="eastAsia" w:ascii="仿宋" w:hAnsi="仿宋" w:eastAsia="仿宋" w:cs="仿宋"/>
          <w:sz w:val="32"/>
          <w:szCs w:val="32"/>
        </w:rPr>
        <w:t>其他税收返还收入</w:t>
      </w:r>
      <w:r>
        <w:rPr>
          <w:rFonts w:hint="eastAsia" w:ascii="仿宋" w:hAnsi="仿宋" w:eastAsia="仿宋" w:cs="仿宋"/>
          <w:sz w:val="32"/>
          <w:szCs w:val="32"/>
          <w:lang w:val="en-US" w:eastAsia="zh-CN"/>
        </w:rPr>
        <w:t>488</w:t>
      </w:r>
      <w:r>
        <w:rPr>
          <w:rFonts w:hint="eastAsia" w:ascii="仿宋" w:hAnsi="仿宋" w:eastAsia="仿宋" w:cs="仿宋"/>
          <w:sz w:val="32"/>
          <w:szCs w:val="32"/>
        </w:rPr>
        <w:t>万元。一般性转移支付收入</w:t>
      </w:r>
      <w:r>
        <w:rPr>
          <w:rFonts w:hint="eastAsia" w:ascii="仿宋" w:hAnsi="仿宋" w:eastAsia="仿宋" w:cs="仿宋"/>
          <w:sz w:val="32"/>
          <w:szCs w:val="32"/>
          <w:lang w:val="en-US" w:eastAsia="zh-CN"/>
        </w:rPr>
        <w:t>197331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专项转移支付收入</w:t>
      </w:r>
      <w:r>
        <w:rPr>
          <w:rFonts w:hint="eastAsia" w:ascii="仿宋" w:hAnsi="仿宋" w:eastAsia="仿宋" w:cs="仿宋"/>
          <w:sz w:val="32"/>
          <w:szCs w:val="32"/>
          <w:lang w:val="en-US" w:eastAsia="zh-CN"/>
        </w:rPr>
        <w:t>38820</w:t>
      </w:r>
      <w:r>
        <w:rPr>
          <w:rFonts w:hint="eastAsia" w:ascii="仿宋" w:hAnsi="仿宋" w:eastAsia="仿宋" w:cs="仿宋"/>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八、举借政府债务情况说明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省核定我区2021年政府债务总限额400678万元，其中，一般债务限额209679万元，专项债务限额190999万元。2021年底，我区政府一般债务余额209074万元，专项债务余额190998万元，控制在省核定的债务限额以内。2021年我区地方政府债券（含再融资债券）发行104200万元，还本付息45500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2022年，债务付息金额15104万元，其中一般债务付息</w:t>
      </w:r>
      <w:r>
        <w:rPr>
          <w:rFonts w:hint="eastAsia" w:ascii="仿宋" w:hAnsi="仿宋" w:eastAsia="仿宋" w:cs="仿宋"/>
          <w:sz w:val="32"/>
          <w:szCs w:val="32"/>
          <w:highlight w:val="none"/>
          <w:lang w:val="en-US" w:eastAsia="zh-CN"/>
        </w:rPr>
        <w:t>9047万元，专项债务付息605</w:t>
      </w:r>
      <w:bookmarkStart w:id="0" w:name="_GoBack"/>
      <w:bookmarkEnd w:id="0"/>
      <w:r>
        <w:rPr>
          <w:rFonts w:hint="eastAsia" w:ascii="仿宋" w:hAnsi="仿宋" w:eastAsia="仿宋" w:cs="仿宋"/>
          <w:sz w:val="32"/>
          <w:szCs w:val="32"/>
          <w:highlight w:val="none"/>
          <w:lang w:val="en-US" w:eastAsia="zh-CN"/>
        </w:rPr>
        <w:t>7</w:t>
      </w:r>
      <w:r>
        <w:rPr>
          <w:rFonts w:hint="eastAsia" w:ascii="仿宋" w:hAnsi="仿宋" w:eastAsia="仿宋" w:cs="仿宋"/>
          <w:sz w:val="32"/>
          <w:szCs w:val="32"/>
          <w:lang w:val="en-US" w:eastAsia="zh-CN"/>
        </w:rPr>
        <w:t>万元。预计省将下达我区再融资债券额度41500万元，已列入年初预算，全部用于债务还本支出。</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财政扶贫资金公开</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宋体" w:hAnsi="宋体" w:eastAsia="宋体" w:cs="宋体"/>
          <w:b w:val="0"/>
          <w:bCs w:val="0"/>
          <w:sz w:val="32"/>
          <w:szCs w:val="32"/>
          <w:lang w:val="en-US" w:eastAsia="zh-CN"/>
        </w:rPr>
      </w:pPr>
      <w:r>
        <w:rPr>
          <w:rFonts w:hint="eastAsia" w:ascii="仿宋" w:hAnsi="仿宋" w:eastAsia="仿宋" w:cs="仿宋"/>
          <w:sz w:val="32"/>
          <w:szCs w:val="32"/>
          <w:lang w:val="en-US" w:eastAsia="zh-CN"/>
        </w:rPr>
        <w:t>财政扶贫资金单独公开。</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预算绩效管理工作开展情况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2021年，零陵区按照中央、财政部和省委省政府关于全面实施预算绩效管理的决策部署，加快建立全方位、全过程、全覆盖预算绩效管理体系，积极推动预算绩效管理改革，预算绩效管理工作取得了一定的实效。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highlight w:val="none"/>
          <w:lang w:val="en-US" w:eastAsia="zh-CN"/>
        </w:rPr>
        <w:t>2021年</w:t>
      </w:r>
      <w:r>
        <w:rPr>
          <w:rFonts w:hint="eastAsia" w:ascii="仿宋" w:hAnsi="仿宋" w:eastAsia="仿宋" w:cs="仿宋"/>
          <w:sz w:val="32"/>
          <w:szCs w:val="32"/>
          <w:lang w:val="en-US" w:eastAsia="zh-CN"/>
        </w:rPr>
        <w:t>预算绩效管理工作开展情况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开展事前绩效评估试点。根据《湖南省政府债务项目绩效管理暂行办法》的要求，对我区三个债券项目（永州市零陵区中医医院改扩建项目、零陵工业园河西工业区高端装备制造产业园建设项目、古城零陵文旅综合开发项目）开展了事前绩效评估，并要求报送绩效目标表。</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全面实施预算项目绩效目标管理。每年对单位申报的预算项目进行全面梳理、加强审核、合理保障，所有项目必须有明细的资金测算。2021年区直部门预算单位绩效目标管理实现了全覆盖，绩效指标细化到三级，并按规定在政府门户网站进行了公开。</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3.加强绩效运行跟踪监控。对2021年度133个区级部门预算整体支出和项目支出进行绩效运行监控。不断提高财政资金运行效率，防范财政资金运行风险。</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组织开展部门绩效自评和专项债券绩效自评。对2020年度120家预算单位开展部门整体绩效自评，并按规定在政府门户网站公开。根据省厅要求，对我区2018-2020年度发行的专项债券开展了自评，评价金额为96700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组织开展财政再评价。根据《零陵区财政局2021年财政再评价工作实施方案》的要求，在预算单位开展部门整体绩效自评的基础上，区财政局会同区人大、区审计局联合对5家单位开展了财政再评价，针对发现的问题要求单位及时整改，更好地引导单位重视绩效管理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6.推进重点项目绩效评价。根据《零陵区财政局2021年重点绩效评价工作实施方案》的要求，聘请第三方中介机构开展绩效评价，选取了11个重点项目开展绩效评价，评价资金54722.66万元。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7.加强重点绩效结果应用。对预算单位的结余资金，根据相关规定，收回财政统筹使用。</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（二）2022年工作计划</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1.进一步完善绩效管理制度，规范绩效管理操作流程。按照2022年-2026年政府工作主要目标任务责任分工的要求，落实好绩效管理工作任务 ，制订《零陵区预算事前绩效评估管理暂行办法》，完善绩效管理操作流程。加强财政资金跟踪问效，突出对社会关注的重点资金、重大专项支出项目开展绩效评价，最大限度发挥财政资金使用效益。</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宣传力度和培训力度，强化部门预算绩效管理意识。采取集中学习、讲座、专题会议等方式，加大参与绩效评价的人员培训力度，进一步统一认识，充实业务知识，让预算绩效管理渗透进单位的各项资金中，提升各单位的绩效理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3.建立科学的指标体系和评价标准，提升绩效评价质量。完善预算绩效管理指标，逐步建立科学、标准、客观、权威的绩效评价指标体系。根据本地区经济发展规划，建立满足不</w:t>
      </w:r>
      <w:r>
        <w:rPr>
          <w:rFonts w:hint="default" w:ascii="仿宋" w:hAnsi="仿宋" w:eastAsia="仿宋" w:cs="仿宋"/>
          <w:sz w:val="32"/>
          <w:szCs w:val="32"/>
          <w:lang w:val="en-US" w:eastAsia="zh-CN"/>
        </w:rPr>
        <w:t>同层面和性质的绩效评价</w:t>
      </w:r>
      <w:r>
        <w:rPr>
          <w:rFonts w:hint="eastAsia" w:ascii="仿宋" w:hAnsi="仿宋" w:eastAsia="仿宋" w:cs="仿宋"/>
          <w:sz w:val="32"/>
          <w:szCs w:val="32"/>
          <w:lang w:val="en-US" w:eastAsia="zh-CN"/>
        </w:rPr>
        <w:t>指标，着力深化绩效全过程管理，提升绩效评价质量。</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4.注重绩效结果的应用，建立规范的绩效评价结果应用机制。一是改革预算管理，逐步建立绩效预算。建立绩效评价结果与预算安排和政策调整挂钩机制，将绩效评价作为安排以后年度预算、优化支出结构、调整财政政策的重要基础和依据。二是推进绩效信息公开。加强预算绩效信息发布管理制度建设，完善绩效信息公开机制，将绩效评价结果全部在区财政局网站或单位门户网站进行公开，回应社会关切，接受社会监督。三是实施结果奖惩。逐步建立绩效管理工作考核和结果通报、约谈制度，对预算绩效管理工作表现突出的部门，予以表扬和激励，对预算绩效管理工作做得较差的部门，予以督促整改。将预算绩效管理工作考核结果纳入部门工作目标考核范畴，作为评价部门工作的重要依据，逐步建立绩效问责机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B101F8"/>
    <w:multiLevelType w:val="singleLevel"/>
    <w:tmpl w:val="DEB101F8"/>
    <w:lvl w:ilvl="0" w:tentative="0">
      <w:start w:val="1"/>
      <w:numFmt w:val="chineseCounting"/>
      <w:suff w:val="nothing"/>
      <w:lvlText w:val="%1、"/>
      <w:lvlJc w:val="left"/>
      <w:rPr>
        <w:rFonts w:hint="eastAsia"/>
      </w:rPr>
    </w:lvl>
  </w:abstractNum>
  <w:abstractNum w:abstractNumId="1">
    <w:nsid w:val="2578F8A9"/>
    <w:multiLevelType w:val="singleLevel"/>
    <w:tmpl w:val="2578F8A9"/>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79AD"/>
    <w:rsid w:val="01C00211"/>
    <w:rsid w:val="01CA731E"/>
    <w:rsid w:val="03E16E10"/>
    <w:rsid w:val="03EA6124"/>
    <w:rsid w:val="04D306E3"/>
    <w:rsid w:val="08574D34"/>
    <w:rsid w:val="0A563E69"/>
    <w:rsid w:val="0C053CD7"/>
    <w:rsid w:val="0E671B9E"/>
    <w:rsid w:val="0F313AC7"/>
    <w:rsid w:val="103239F5"/>
    <w:rsid w:val="12A34589"/>
    <w:rsid w:val="17ED149F"/>
    <w:rsid w:val="191729AA"/>
    <w:rsid w:val="1CC67D43"/>
    <w:rsid w:val="1F365886"/>
    <w:rsid w:val="20400873"/>
    <w:rsid w:val="20C53B4E"/>
    <w:rsid w:val="23502883"/>
    <w:rsid w:val="24650FFB"/>
    <w:rsid w:val="2831532E"/>
    <w:rsid w:val="2D405613"/>
    <w:rsid w:val="2E2F6953"/>
    <w:rsid w:val="2EEA2E99"/>
    <w:rsid w:val="313F79BE"/>
    <w:rsid w:val="324E748B"/>
    <w:rsid w:val="325B3780"/>
    <w:rsid w:val="333D050C"/>
    <w:rsid w:val="33481645"/>
    <w:rsid w:val="346B0585"/>
    <w:rsid w:val="37755545"/>
    <w:rsid w:val="37B91FAE"/>
    <w:rsid w:val="37C875B8"/>
    <w:rsid w:val="3BC7122D"/>
    <w:rsid w:val="3C412AE4"/>
    <w:rsid w:val="3F96782B"/>
    <w:rsid w:val="404E4915"/>
    <w:rsid w:val="40A56693"/>
    <w:rsid w:val="423119BF"/>
    <w:rsid w:val="42AA0E52"/>
    <w:rsid w:val="42B25D04"/>
    <w:rsid w:val="44776E54"/>
    <w:rsid w:val="4896400E"/>
    <w:rsid w:val="490A1B1F"/>
    <w:rsid w:val="49CE075F"/>
    <w:rsid w:val="4A3E0863"/>
    <w:rsid w:val="4BBF0A8F"/>
    <w:rsid w:val="4DD12E9F"/>
    <w:rsid w:val="4E3B6493"/>
    <w:rsid w:val="543D49A4"/>
    <w:rsid w:val="596903A3"/>
    <w:rsid w:val="59E42E37"/>
    <w:rsid w:val="5A8D3B86"/>
    <w:rsid w:val="5C4E7828"/>
    <w:rsid w:val="5E656BAB"/>
    <w:rsid w:val="5F121C3B"/>
    <w:rsid w:val="629E6345"/>
    <w:rsid w:val="62E64B02"/>
    <w:rsid w:val="642F3EF0"/>
    <w:rsid w:val="65BA1A39"/>
    <w:rsid w:val="66656576"/>
    <w:rsid w:val="66C55D67"/>
    <w:rsid w:val="67096AEA"/>
    <w:rsid w:val="68F574E6"/>
    <w:rsid w:val="6C3E0914"/>
    <w:rsid w:val="6D86338D"/>
    <w:rsid w:val="6E2501F5"/>
    <w:rsid w:val="6F9C4ABB"/>
    <w:rsid w:val="702B4B1B"/>
    <w:rsid w:val="70CC60ED"/>
    <w:rsid w:val="73807D00"/>
    <w:rsid w:val="748C52BE"/>
    <w:rsid w:val="773766CB"/>
    <w:rsid w:val="793A7FB5"/>
    <w:rsid w:val="79B5320D"/>
    <w:rsid w:val="7C304B31"/>
    <w:rsid w:val="7E71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 Spacing"/>
    <w:qFormat/>
    <w:uiPriority w:val="1"/>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
    <w:name w:val="无间隔1"/>
    <w:qFormat/>
    <w:uiPriority w:val="1"/>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8">
    <w:name w:val="无间隔2"/>
    <w:qFormat/>
    <w:uiPriority w:val="1"/>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Administrator.PC-201709111043</dc:creator>
  <cp:lastModifiedBy>Administrator</cp:lastModifiedBy>
  <dcterms:modified xsi:type="dcterms:W3CDTF">2023-09-26T09:46:19Z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