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2022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  <w:lang w:val="en-US" w:eastAsia="zh-CN"/>
        </w:rPr>
        <w:t>永州市</w:t>
      </w:r>
      <w:r>
        <w:rPr>
          <w:rFonts w:hint="eastAsia" w:eastAsia="方正小标宋_GBK"/>
          <w:sz w:val="48"/>
          <w:szCs w:val="48"/>
          <w:lang w:eastAsia="zh-CN"/>
        </w:rPr>
        <w:t>零陵区实验中学</w:t>
      </w:r>
      <w:r>
        <w:rPr>
          <w:rFonts w:eastAsia="方正小标宋_GBK"/>
          <w:sz w:val="48"/>
          <w:szCs w:val="48"/>
        </w:rPr>
        <w:t>部门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整体支出绩效自评报告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年学校进一步加强各种制度建立、完善，使后勤管理工作进一步规范，提高服务工作实效。认真开展专题活动，加强师生安全教育，加强周边环境治理。加强校园协警管理和护校队队伍建设，及时调整人员，保证物资配备，保障了校园不受外来干扰和侵害，加强隐患的排查和整改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一、部门财政支出管理情况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（一）预算编制情况。</w:t>
      </w:r>
    </w:p>
    <w:p>
      <w:pPr>
        <w:pStyle w:val="6"/>
        <w:ind w:firstLine="640" w:firstLineChars="20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1273.50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1087.67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85.4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%,主要包括基本工资、津贴补贴、绩效工资、社会保险缴费、生活补助、对个人和家庭补助等；公用经费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185.83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14.6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%，主要包括办公费、印刷费、水电费、差旅费、培训费等。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（二）执行管理情况。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永州市零陵区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实验中学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严格按照预算执行，在收到财政下达的各类款项后，按照资金的用途</w:t>
      </w: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使用，支出总额控制在预算总额以内，按照预算执行进度，及时支付。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年末结转结余资金为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万元。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（三）决算编制情况。</w:t>
      </w: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1164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1270.80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万元，完成年初预算的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10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  <w:lang w:val="en-US" w:eastAsia="zh-CN"/>
        </w:rPr>
        <w:t>9.18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%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，其中：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1、教育支出（类）普通教育（款）初中教育（项）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年初预算为1,164万元，支出决算为991.98万元，完成年初预算的85.22%。决算数小于年初预算数的主要原因是：教师调走人数多。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2、教育支出（类）其他教育支出（款）其他教育支出（项）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年初预算为0万元，支出决算为74.42万元，超出年初预算的100%。决算数大于年初预算数的主要原因是：年初预算未分类详细。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3、社会保障和就业支出（类）行政事业单位养老支出（款）机关事业单位基本养老保险缴费支出（项）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年初预算为0万元，支出决算为184.35万元，超出年初预算的100%。决算数大于年初预算数的主要原因是：年初预算未分类详细。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4、社会保障和就业支出（类）行政事业单位养老支出（款）其他行政事业单位养老支出（项）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年初预算为0万元，支出决算为20.05万元，超出年初预算的100%。决算数大于年初预算数的主要原因是：年初预算未分类详细。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（四）支出绩效情况。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永州市零陵区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实验中学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严格遵守各项财经纪律，加强学校财务管理工作，制定了相关规章制度，加强和细化了预算编制，严格按照预算执行，确保财务收支平衡，保障学校工作正常开展和教育教学目标的完成。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根据学校的具体情况，永州市零陵区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实验中学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制定了《零陵区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实验中学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内部控制制度》，进一步完善了财务收支审批制度、会计工作人员岗位制度等相关制度，相关工作人员在工作中严格执行规章制度，加强了内部监督和控制，加强了对学校资产的监督和管理，财务运行透明，按照零陵区财政局的要求，零陵区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实验中学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及时对预算和决算信息进行公开，接受广大人民群众的监督。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二、评价结论及建议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（一）评价结论。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永州市零陵区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实验中学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在预算编制、预算执行和支出绩效方面，都按照规定严格执行，合理安排支出，无追加预算现象发生，使财政资金发挥最大效益。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（二）存在问题。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预算编制细化程度不够。</w:t>
      </w: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（三）改进建议。</w:t>
      </w:r>
    </w:p>
    <w:p>
      <w:pPr>
        <w:pStyle w:val="2"/>
        <w:widowControl/>
        <w:shd w:val="clear" w:color="auto" w:fill="FFFFFF"/>
        <w:ind w:firstLine="640"/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永州市零陵区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  <w:lang w:val="en-US" w:eastAsia="zh-CN"/>
        </w:rPr>
        <w:t>实验中学</w:t>
      </w: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将进一步重视预算编制工作，提高预算编制的精确度，尽量减少结转结余额度。学校需要进一步加强财务管理，严格财务审核，控制超支现象发生。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mNkNjQ4NTk5YTY5MzgxZDgxYWYyMDBhZWYyYmIifQ=="/>
  </w:docVars>
  <w:rsids>
    <w:rsidRoot w:val="76A5651C"/>
    <w:rsid w:val="0A1932F2"/>
    <w:rsid w:val="76A5651C"/>
    <w:rsid w:val="79D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2022-09-23T02:53:00Z</dcterms:created>
  <dc:creator>Administrator</dc:creator>
  <cp:lastModifiedBy>春风十里 不如你</cp:lastModifiedBy>
  <dcterms:modified xsi:type="dcterms:W3CDTF">2023-09-07T07:33:33Z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FEBC50B0795647FF8C5DB6E68CB56ABD_13</vt:lpwstr>
  </property>
</Properties>
</file>