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Fonts w:eastAsia="黑体"/>
          <w:sz w:val="32"/>
          <w:szCs w:val="32"/>
        </w:rPr>
      </w:pPr>
      <w:r>
        <w:rPr>
          <w:rFonts w:eastAsia="黑体"/>
          <w:sz w:val="32"/>
          <w:szCs w:val="32"/>
        </w:rPr>
        <w:t>附件</w:t>
      </w:r>
      <w:r>
        <w:rPr>
          <w:rFonts w:hint="eastAsia" w:eastAsia="黑体"/>
          <w:sz w:val="32"/>
          <w:szCs w:val="32"/>
          <w:lang w:val="en-US" w:eastAsia="zh-CN"/>
        </w:rPr>
        <w:t>1</w:t>
      </w:r>
    </w:p>
    <w:p>
      <w:pPr>
        <w:widowControl/>
        <w:jc w:val="center"/>
        <w:rPr>
          <w:rFonts w:eastAsia="方正小标宋_GBK"/>
          <w:color w:val="000000"/>
          <w:kern w:val="0"/>
          <w:sz w:val="36"/>
          <w:szCs w:val="36"/>
        </w:rPr>
      </w:pPr>
      <w:r>
        <w:rPr>
          <w:rFonts w:eastAsia="方正小标宋_GBK"/>
          <w:color w:val="000000"/>
          <w:kern w:val="0"/>
          <w:sz w:val="36"/>
          <w:szCs w:val="36"/>
        </w:rPr>
        <w:t>部门整体支出绩效自评表</w:t>
      </w:r>
    </w:p>
    <w:p>
      <w:pPr>
        <w:widowControl/>
        <w:jc w:val="center"/>
        <w:rPr>
          <w:rFonts w:eastAsia="仿宋_GB2312"/>
          <w:color w:val="000000"/>
          <w:kern w:val="0"/>
          <w:szCs w:val="21"/>
        </w:rPr>
      </w:pPr>
      <w:r>
        <w:rPr>
          <w:rFonts w:eastAsia="仿宋_GB2312"/>
          <w:color w:val="000000"/>
          <w:kern w:val="0"/>
          <w:szCs w:val="21"/>
        </w:rPr>
        <w:t>（</w:t>
      </w:r>
      <w:r>
        <w:rPr>
          <w:rFonts w:hint="eastAsia" w:eastAsia="仿宋_GB2312"/>
          <w:color w:val="000000"/>
          <w:kern w:val="0"/>
          <w:szCs w:val="21"/>
          <w:lang w:val="en-US" w:eastAsia="zh-CN"/>
        </w:rPr>
        <w:t>2022</w:t>
      </w:r>
      <w:r>
        <w:rPr>
          <w:rFonts w:eastAsia="仿宋_GB2312"/>
          <w:color w:val="000000"/>
          <w:kern w:val="0"/>
          <w:szCs w:val="21"/>
        </w:rPr>
        <w:t>年度）</w:t>
      </w:r>
    </w:p>
    <w:tbl>
      <w:tblPr>
        <w:tblStyle w:val="6"/>
        <w:tblW w:w="10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395"/>
        <w:gridCol w:w="1252"/>
        <w:gridCol w:w="1114"/>
        <w:gridCol w:w="95"/>
        <w:gridCol w:w="1200"/>
        <w:gridCol w:w="1134"/>
        <w:gridCol w:w="709"/>
        <w:gridCol w:w="1201"/>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noWrap w:val="0"/>
            <w:vAlign w:val="center"/>
          </w:tcPr>
          <w:p>
            <w:pPr>
              <w:widowControl/>
              <w:jc w:val="left"/>
              <w:rPr>
                <w:rFonts w:eastAsia="仿宋_GB2312"/>
                <w:color w:val="000000"/>
                <w:kern w:val="0"/>
                <w:szCs w:val="21"/>
              </w:rPr>
            </w:pPr>
            <w:r>
              <w:rPr>
                <w:rFonts w:hint="eastAsia" w:eastAsia="仿宋_GB2312"/>
                <w:color w:val="000000"/>
                <w:kern w:val="0"/>
                <w:szCs w:val="21"/>
                <w:lang w:eastAsia="zh-CN"/>
              </w:rPr>
              <w:t>区</w:t>
            </w:r>
            <w:r>
              <w:rPr>
                <w:rFonts w:eastAsia="仿宋_GB2312"/>
                <w:color w:val="000000"/>
                <w:kern w:val="0"/>
                <w:szCs w:val="21"/>
              </w:rPr>
              <w:t>级预算</w:t>
            </w:r>
            <w:r>
              <w:rPr>
                <w:rFonts w:hint="eastAsia" w:eastAsia="仿宋_GB2312"/>
                <w:color w:val="000000"/>
                <w:kern w:val="0"/>
                <w:szCs w:val="21"/>
                <w:lang w:eastAsia="zh-CN"/>
              </w:rPr>
              <w:t>单位</w:t>
            </w:r>
            <w:r>
              <w:rPr>
                <w:rFonts w:eastAsia="仿宋_GB2312"/>
                <w:color w:val="000000"/>
                <w:kern w:val="0"/>
                <w:szCs w:val="21"/>
              </w:rPr>
              <w:t>名称</w:t>
            </w:r>
          </w:p>
        </w:tc>
        <w:tc>
          <w:tcPr>
            <w:tcW w:w="9243" w:type="dxa"/>
            <w:gridSpan w:val="9"/>
            <w:noWrap w:val="0"/>
            <w:vAlign w:val="center"/>
          </w:tcPr>
          <w:p>
            <w:pPr>
              <w:widowControl/>
              <w:jc w:val="center"/>
              <w:rPr>
                <w:rFonts w:eastAsia="仿宋_GB2312"/>
                <w:color w:val="000000"/>
                <w:kern w:val="0"/>
                <w:szCs w:val="21"/>
              </w:rPr>
            </w:pPr>
            <w:r>
              <w:rPr>
                <w:rFonts w:hint="eastAsia" w:eastAsia="仿宋_GB2312"/>
                <w:color w:val="000000"/>
                <w:kern w:val="0"/>
                <w:szCs w:val="21"/>
              </w:rPr>
              <w:t>永州市零陵区农业农村局</w:t>
            </w: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年度预</w:t>
            </w:r>
          </w:p>
          <w:p>
            <w:pPr>
              <w:widowControl/>
              <w:jc w:val="center"/>
              <w:rPr>
                <w:rFonts w:eastAsia="仿宋_GB2312"/>
                <w:color w:val="000000"/>
                <w:kern w:val="0"/>
                <w:szCs w:val="21"/>
              </w:rPr>
            </w:pPr>
            <w:r>
              <w:rPr>
                <w:rFonts w:eastAsia="仿宋_GB2312"/>
                <w:color w:val="000000"/>
                <w:kern w:val="0"/>
                <w:szCs w:val="21"/>
              </w:rPr>
              <w:t>算申请</w:t>
            </w:r>
            <w:r>
              <w:rPr>
                <w:rFonts w:eastAsia="仿宋_GB2312"/>
                <w:color w:val="000000"/>
                <w:kern w:val="0"/>
                <w:szCs w:val="21"/>
              </w:rPr>
              <w:br w:type="textWrapping"/>
            </w:r>
            <w:r>
              <w:rPr>
                <w:rFonts w:eastAsia="仿宋_GB2312"/>
                <w:color w:val="000000"/>
                <w:kern w:val="0"/>
                <w:szCs w:val="21"/>
              </w:rPr>
              <w:t>（万元）</w:t>
            </w:r>
          </w:p>
        </w:tc>
        <w:tc>
          <w:tcPr>
            <w:tcW w:w="2647" w:type="dxa"/>
            <w:gridSpan w:val="2"/>
            <w:noWrap w:val="0"/>
            <w:vAlign w:val="center"/>
          </w:tcPr>
          <w:p>
            <w:pPr>
              <w:jc w:val="center"/>
              <w:rPr>
                <w:rFonts w:eastAsia="仿宋_GB2312"/>
                <w:szCs w:val="21"/>
              </w:rPr>
            </w:pPr>
          </w:p>
        </w:tc>
        <w:tc>
          <w:tcPr>
            <w:tcW w:w="1114" w:type="dxa"/>
            <w:noWrap w:val="0"/>
            <w:vAlign w:val="center"/>
          </w:tcPr>
          <w:p>
            <w:pPr>
              <w:jc w:val="center"/>
              <w:rPr>
                <w:rFonts w:hint="eastAsia" w:eastAsia="仿宋_GB2312"/>
                <w:szCs w:val="21"/>
              </w:rPr>
            </w:pPr>
            <w:r>
              <w:rPr>
                <w:rFonts w:eastAsia="仿宋_GB2312"/>
                <w:szCs w:val="21"/>
              </w:rPr>
              <w:t>年初</w:t>
            </w:r>
          </w:p>
          <w:p>
            <w:pPr>
              <w:jc w:val="center"/>
              <w:rPr>
                <w:rFonts w:eastAsia="仿宋_GB2312"/>
                <w:szCs w:val="21"/>
              </w:rPr>
            </w:pPr>
            <w:r>
              <w:rPr>
                <w:rFonts w:eastAsia="仿宋_GB2312"/>
                <w:szCs w:val="21"/>
              </w:rPr>
              <w:t>预算数</w:t>
            </w:r>
          </w:p>
        </w:tc>
        <w:tc>
          <w:tcPr>
            <w:tcW w:w="1295" w:type="dxa"/>
            <w:gridSpan w:val="2"/>
            <w:noWrap w:val="0"/>
            <w:vAlign w:val="center"/>
          </w:tcPr>
          <w:p>
            <w:pPr>
              <w:jc w:val="center"/>
              <w:rPr>
                <w:rFonts w:eastAsia="仿宋_GB2312"/>
                <w:szCs w:val="21"/>
              </w:rPr>
            </w:pPr>
            <w:r>
              <w:rPr>
                <w:rFonts w:eastAsia="仿宋_GB2312"/>
                <w:szCs w:val="21"/>
              </w:rPr>
              <w:t>全年预算数</w:t>
            </w:r>
          </w:p>
        </w:tc>
        <w:tc>
          <w:tcPr>
            <w:tcW w:w="1134" w:type="dxa"/>
            <w:noWrap w:val="0"/>
            <w:vAlign w:val="center"/>
          </w:tcPr>
          <w:p>
            <w:pPr>
              <w:jc w:val="center"/>
              <w:rPr>
                <w:rFonts w:hint="eastAsia" w:eastAsia="仿宋_GB2312"/>
                <w:szCs w:val="21"/>
              </w:rPr>
            </w:pPr>
            <w:r>
              <w:rPr>
                <w:rFonts w:eastAsia="仿宋_GB2312"/>
                <w:szCs w:val="21"/>
              </w:rPr>
              <w:t>全年</w:t>
            </w:r>
          </w:p>
          <w:p>
            <w:pPr>
              <w:jc w:val="center"/>
              <w:rPr>
                <w:rFonts w:eastAsia="仿宋_GB2312"/>
                <w:szCs w:val="21"/>
              </w:rPr>
            </w:pPr>
            <w:r>
              <w:rPr>
                <w:rFonts w:eastAsia="仿宋_GB2312"/>
                <w:szCs w:val="21"/>
              </w:rPr>
              <w:t>执行数</w:t>
            </w:r>
          </w:p>
        </w:tc>
        <w:tc>
          <w:tcPr>
            <w:tcW w:w="709" w:type="dxa"/>
            <w:noWrap w:val="0"/>
            <w:vAlign w:val="center"/>
          </w:tcPr>
          <w:p>
            <w:pPr>
              <w:jc w:val="center"/>
              <w:rPr>
                <w:rFonts w:eastAsia="仿宋_GB2312"/>
                <w:szCs w:val="21"/>
              </w:rPr>
            </w:pPr>
            <w:r>
              <w:rPr>
                <w:rFonts w:eastAsia="仿宋_GB2312"/>
                <w:szCs w:val="21"/>
              </w:rPr>
              <w:t>分值</w:t>
            </w:r>
          </w:p>
        </w:tc>
        <w:tc>
          <w:tcPr>
            <w:tcW w:w="1201" w:type="dxa"/>
            <w:noWrap w:val="0"/>
            <w:vAlign w:val="center"/>
          </w:tcPr>
          <w:p>
            <w:pPr>
              <w:jc w:val="center"/>
              <w:rPr>
                <w:rFonts w:eastAsia="仿宋_GB2312"/>
                <w:szCs w:val="21"/>
              </w:rPr>
            </w:pPr>
            <w:r>
              <w:rPr>
                <w:rFonts w:eastAsia="仿宋_GB2312"/>
                <w:szCs w:val="21"/>
              </w:rPr>
              <w:t>执行率</w:t>
            </w:r>
          </w:p>
        </w:tc>
        <w:tc>
          <w:tcPr>
            <w:tcW w:w="1143" w:type="dxa"/>
            <w:noWrap w:val="0"/>
            <w:vAlign w:val="center"/>
          </w:tcPr>
          <w:p>
            <w:pPr>
              <w:jc w:val="center"/>
              <w:rPr>
                <w:rFonts w:eastAsia="仿宋_GB2312"/>
                <w:szCs w:val="21"/>
              </w:rPr>
            </w:pPr>
            <w:r>
              <w:rPr>
                <w:rFonts w:eastAsia="仿宋_GB2312"/>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center"/>
              <w:rPr>
                <w:rFonts w:eastAsia="仿宋_GB2312"/>
                <w:color w:val="000000"/>
                <w:kern w:val="0"/>
                <w:szCs w:val="21"/>
              </w:rPr>
            </w:pPr>
          </w:p>
        </w:tc>
        <w:tc>
          <w:tcPr>
            <w:tcW w:w="2647" w:type="dxa"/>
            <w:gridSpan w:val="2"/>
            <w:noWrap w:val="0"/>
            <w:vAlign w:val="center"/>
          </w:tcPr>
          <w:p>
            <w:pPr>
              <w:jc w:val="center"/>
              <w:rPr>
                <w:rFonts w:eastAsia="仿宋_GB2312"/>
                <w:szCs w:val="21"/>
              </w:rPr>
            </w:pPr>
            <w:r>
              <w:rPr>
                <w:rFonts w:eastAsia="仿宋_GB2312"/>
                <w:color w:val="000000"/>
                <w:kern w:val="0"/>
                <w:szCs w:val="21"/>
              </w:rPr>
              <w:t>年度资金总额</w:t>
            </w:r>
          </w:p>
        </w:tc>
        <w:tc>
          <w:tcPr>
            <w:tcW w:w="1114" w:type="dxa"/>
            <w:noWrap w:val="0"/>
            <w:vAlign w:val="center"/>
          </w:tcPr>
          <w:p>
            <w:pPr>
              <w:jc w:val="center"/>
              <w:rPr>
                <w:rFonts w:hint="default" w:eastAsia="仿宋_GB2312"/>
                <w:szCs w:val="21"/>
                <w:lang w:val="en-US" w:eastAsia="zh-CN"/>
              </w:rPr>
            </w:pPr>
            <w:r>
              <w:rPr>
                <w:rFonts w:hint="eastAsia" w:eastAsia="仿宋_GB2312"/>
                <w:szCs w:val="21"/>
                <w:lang w:val="en-US" w:eastAsia="zh-CN"/>
              </w:rPr>
              <w:t>7023.41</w:t>
            </w:r>
          </w:p>
        </w:tc>
        <w:tc>
          <w:tcPr>
            <w:tcW w:w="1295" w:type="dxa"/>
            <w:gridSpan w:val="2"/>
            <w:noWrap w:val="0"/>
            <w:vAlign w:val="center"/>
          </w:tcPr>
          <w:p>
            <w:pPr>
              <w:jc w:val="center"/>
              <w:rPr>
                <w:rFonts w:eastAsia="仿宋_GB2312"/>
                <w:szCs w:val="21"/>
              </w:rPr>
            </w:pPr>
            <w:r>
              <w:rPr>
                <w:rFonts w:hint="eastAsia" w:eastAsia="仿宋_GB2312"/>
                <w:szCs w:val="21"/>
                <w:lang w:val="en-US" w:eastAsia="zh-CN"/>
              </w:rPr>
              <w:t>12098.43</w:t>
            </w:r>
          </w:p>
        </w:tc>
        <w:tc>
          <w:tcPr>
            <w:tcW w:w="1134" w:type="dxa"/>
            <w:noWrap w:val="0"/>
            <w:vAlign w:val="center"/>
          </w:tcPr>
          <w:p>
            <w:pPr>
              <w:jc w:val="center"/>
              <w:rPr>
                <w:rFonts w:hint="default" w:eastAsia="仿宋_GB2312"/>
                <w:szCs w:val="21"/>
                <w:lang w:val="en-US" w:eastAsia="zh-CN"/>
              </w:rPr>
            </w:pPr>
            <w:r>
              <w:rPr>
                <w:rFonts w:hint="eastAsia" w:eastAsia="仿宋_GB2312"/>
                <w:szCs w:val="21"/>
                <w:lang w:val="en-US" w:eastAsia="zh-CN"/>
              </w:rPr>
              <w:t>12098.43</w:t>
            </w:r>
          </w:p>
        </w:tc>
        <w:tc>
          <w:tcPr>
            <w:tcW w:w="709" w:type="dxa"/>
            <w:noWrap w:val="0"/>
            <w:vAlign w:val="center"/>
          </w:tcPr>
          <w:p>
            <w:pPr>
              <w:jc w:val="center"/>
              <w:rPr>
                <w:rFonts w:eastAsia="仿宋_GB2312"/>
                <w:szCs w:val="21"/>
              </w:rPr>
            </w:pPr>
            <w:r>
              <w:rPr>
                <w:rFonts w:eastAsia="仿宋_GB2312"/>
                <w:szCs w:val="21"/>
              </w:rPr>
              <w:t>10</w:t>
            </w:r>
          </w:p>
        </w:tc>
        <w:tc>
          <w:tcPr>
            <w:tcW w:w="1201" w:type="dxa"/>
            <w:noWrap w:val="0"/>
            <w:vAlign w:val="center"/>
          </w:tcPr>
          <w:p>
            <w:pPr>
              <w:jc w:val="center"/>
              <w:rPr>
                <w:rFonts w:hint="default" w:eastAsia="仿宋_GB2312"/>
                <w:szCs w:val="21"/>
                <w:lang w:val="en-US" w:eastAsia="zh-CN"/>
              </w:rPr>
            </w:pPr>
            <w:r>
              <w:rPr>
                <w:rFonts w:hint="eastAsia" w:eastAsia="仿宋_GB2312"/>
                <w:szCs w:val="21"/>
                <w:lang w:val="en-US" w:eastAsia="zh-CN"/>
              </w:rPr>
              <w:t>100%</w:t>
            </w:r>
          </w:p>
        </w:tc>
        <w:tc>
          <w:tcPr>
            <w:tcW w:w="1143" w:type="dxa"/>
            <w:noWrap w:val="0"/>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5056" w:type="dxa"/>
            <w:gridSpan w:val="5"/>
            <w:noWrap w:val="0"/>
            <w:vAlign w:val="center"/>
          </w:tcPr>
          <w:p>
            <w:pPr>
              <w:widowControl/>
              <w:jc w:val="left"/>
              <w:rPr>
                <w:rFonts w:eastAsia="仿宋_GB2312"/>
                <w:color w:val="000000"/>
                <w:kern w:val="0"/>
                <w:szCs w:val="21"/>
              </w:rPr>
            </w:pPr>
            <w:r>
              <w:rPr>
                <w:rFonts w:eastAsia="仿宋_GB2312"/>
                <w:color w:val="000000"/>
                <w:kern w:val="0"/>
                <w:szCs w:val="21"/>
              </w:rPr>
              <w:t>按收入性质分：</w:t>
            </w:r>
          </w:p>
        </w:tc>
        <w:tc>
          <w:tcPr>
            <w:tcW w:w="4187" w:type="dxa"/>
            <w:gridSpan w:val="4"/>
            <w:noWrap w:val="0"/>
            <w:vAlign w:val="center"/>
          </w:tcPr>
          <w:p>
            <w:pPr>
              <w:widowControl/>
              <w:jc w:val="left"/>
              <w:rPr>
                <w:rFonts w:eastAsia="仿宋_GB2312"/>
                <w:color w:val="000000"/>
                <w:kern w:val="0"/>
                <w:szCs w:val="21"/>
              </w:rPr>
            </w:pPr>
            <w:r>
              <w:rPr>
                <w:rFonts w:eastAsia="仿宋_GB2312"/>
                <w:color w:val="000000"/>
                <w:kern w:val="0"/>
                <w:szCs w:val="21"/>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5056" w:type="dxa"/>
            <w:gridSpan w:val="5"/>
            <w:noWrap w:val="0"/>
            <w:vAlign w:val="center"/>
          </w:tcPr>
          <w:p>
            <w:pPr>
              <w:widowControl/>
              <w:jc w:val="left"/>
              <w:rPr>
                <w:rFonts w:eastAsia="仿宋_GB2312"/>
                <w:color w:val="000000"/>
                <w:kern w:val="0"/>
                <w:szCs w:val="21"/>
              </w:rPr>
            </w:pPr>
            <w:r>
              <w:rPr>
                <w:rFonts w:eastAsia="仿宋_GB2312"/>
                <w:color w:val="000000"/>
                <w:kern w:val="0"/>
                <w:szCs w:val="21"/>
              </w:rPr>
              <w:t xml:space="preserve">  其中：  一般公共预算：</w:t>
            </w:r>
            <w:r>
              <w:rPr>
                <w:rFonts w:hint="eastAsia" w:eastAsia="仿宋_GB2312"/>
                <w:szCs w:val="21"/>
                <w:lang w:val="en-US" w:eastAsia="zh-CN"/>
              </w:rPr>
              <w:t>7023.41</w:t>
            </w:r>
          </w:p>
        </w:tc>
        <w:tc>
          <w:tcPr>
            <w:tcW w:w="4187" w:type="dxa"/>
            <w:gridSpan w:val="4"/>
            <w:noWrap w:val="0"/>
            <w:vAlign w:val="center"/>
          </w:tcPr>
          <w:p>
            <w:pPr>
              <w:widowControl/>
              <w:jc w:val="left"/>
              <w:rPr>
                <w:rFonts w:eastAsia="仿宋_GB2312"/>
                <w:color w:val="000000"/>
                <w:kern w:val="0"/>
                <w:szCs w:val="21"/>
              </w:rPr>
            </w:pPr>
            <w:r>
              <w:rPr>
                <w:rFonts w:eastAsia="仿宋_GB2312"/>
                <w:color w:val="000000"/>
                <w:kern w:val="0"/>
                <w:szCs w:val="21"/>
              </w:rPr>
              <w:t>其中：基本支出：</w:t>
            </w:r>
            <w:r>
              <w:rPr>
                <w:rFonts w:hint="eastAsia" w:eastAsia="仿宋_GB2312"/>
                <w:color w:val="000000"/>
                <w:kern w:val="0"/>
                <w:szCs w:val="21"/>
              </w:rPr>
              <w:t>1859.41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5056" w:type="dxa"/>
            <w:gridSpan w:val="5"/>
            <w:noWrap w:val="0"/>
            <w:vAlign w:val="center"/>
          </w:tcPr>
          <w:p>
            <w:pPr>
              <w:widowControl/>
              <w:ind w:firstLine="840" w:firstLineChars="400"/>
              <w:jc w:val="left"/>
              <w:rPr>
                <w:rFonts w:eastAsia="仿宋_GB2312"/>
                <w:color w:val="000000"/>
                <w:kern w:val="0"/>
                <w:szCs w:val="21"/>
              </w:rPr>
            </w:pPr>
            <w:r>
              <w:rPr>
                <w:rFonts w:eastAsia="仿宋_GB2312"/>
                <w:color w:val="000000"/>
                <w:kern w:val="0"/>
                <w:szCs w:val="21"/>
              </w:rPr>
              <w:t>政府性基金拨款：</w:t>
            </w:r>
          </w:p>
        </w:tc>
        <w:tc>
          <w:tcPr>
            <w:tcW w:w="4187" w:type="dxa"/>
            <w:gridSpan w:val="4"/>
            <w:noWrap w:val="0"/>
            <w:vAlign w:val="center"/>
          </w:tcPr>
          <w:p>
            <w:pPr>
              <w:widowControl/>
              <w:ind w:firstLine="630" w:firstLineChars="300"/>
              <w:jc w:val="left"/>
              <w:rPr>
                <w:rFonts w:eastAsia="仿宋_GB2312"/>
                <w:color w:val="000000"/>
                <w:kern w:val="0"/>
                <w:szCs w:val="21"/>
              </w:rPr>
            </w:pPr>
            <w:r>
              <w:rPr>
                <w:rFonts w:eastAsia="仿宋_GB2312"/>
                <w:color w:val="000000"/>
                <w:kern w:val="0"/>
                <w:szCs w:val="21"/>
              </w:rPr>
              <w:t>项目支出：</w:t>
            </w:r>
            <w:r>
              <w:rPr>
                <w:rFonts w:hint="eastAsia" w:eastAsia="仿宋_GB2312"/>
                <w:color w:val="000000"/>
                <w:kern w:val="0"/>
                <w:szCs w:val="21"/>
              </w:rPr>
              <w:t>5164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5056" w:type="dxa"/>
            <w:gridSpan w:val="5"/>
            <w:noWrap w:val="0"/>
            <w:vAlign w:val="center"/>
          </w:tcPr>
          <w:p>
            <w:pPr>
              <w:widowControl/>
              <w:jc w:val="left"/>
              <w:rPr>
                <w:rFonts w:eastAsia="仿宋_GB2312"/>
                <w:color w:val="000000"/>
                <w:kern w:val="0"/>
                <w:szCs w:val="21"/>
              </w:rPr>
            </w:pPr>
            <w:r>
              <w:rPr>
                <w:rFonts w:eastAsia="仿宋_GB2312"/>
                <w:color w:val="000000"/>
                <w:kern w:val="0"/>
                <w:szCs w:val="21"/>
              </w:rPr>
              <w:t>纳入专户管理的非税收入拨款：</w:t>
            </w:r>
          </w:p>
        </w:tc>
        <w:tc>
          <w:tcPr>
            <w:tcW w:w="4187" w:type="dxa"/>
            <w:gridSpan w:val="4"/>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5056" w:type="dxa"/>
            <w:gridSpan w:val="5"/>
            <w:noWrap w:val="0"/>
            <w:vAlign w:val="center"/>
          </w:tcPr>
          <w:p>
            <w:pPr>
              <w:widowControl/>
              <w:ind w:firstLine="1470" w:firstLineChars="700"/>
              <w:jc w:val="left"/>
              <w:rPr>
                <w:rFonts w:eastAsia="仿宋_GB2312"/>
                <w:color w:val="000000"/>
                <w:kern w:val="0"/>
                <w:szCs w:val="21"/>
              </w:rPr>
            </w:pPr>
            <w:r>
              <w:rPr>
                <w:rFonts w:eastAsia="仿宋_GB2312"/>
                <w:color w:val="000000"/>
                <w:kern w:val="0"/>
                <w:szCs w:val="21"/>
              </w:rPr>
              <w:t>其他资金：</w:t>
            </w:r>
          </w:p>
        </w:tc>
        <w:tc>
          <w:tcPr>
            <w:tcW w:w="4187" w:type="dxa"/>
            <w:gridSpan w:val="4"/>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年度总体目标</w:t>
            </w:r>
          </w:p>
        </w:tc>
        <w:tc>
          <w:tcPr>
            <w:tcW w:w="5056" w:type="dxa"/>
            <w:gridSpan w:val="5"/>
            <w:noWrap w:val="0"/>
            <w:vAlign w:val="center"/>
          </w:tcPr>
          <w:p>
            <w:pPr>
              <w:widowControl/>
              <w:jc w:val="center"/>
              <w:rPr>
                <w:rFonts w:eastAsia="仿宋_GB2312"/>
                <w:color w:val="000000"/>
                <w:kern w:val="0"/>
                <w:szCs w:val="21"/>
              </w:rPr>
            </w:pPr>
            <w:r>
              <w:rPr>
                <w:rFonts w:eastAsia="仿宋_GB2312"/>
                <w:color w:val="000000"/>
                <w:kern w:val="0"/>
                <w:szCs w:val="21"/>
              </w:rPr>
              <w:t>预期目标</w:t>
            </w:r>
          </w:p>
        </w:tc>
        <w:tc>
          <w:tcPr>
            <w:tcW w:w="4187" w:type="dxa"/>
            <w:gridSpan w:val="4"/>
            <w:noWrap w:val="0"/>
            <w:vAlign w:val="center"/>
          </w:tcPr>
          <w:p>
            <w:pPr>
              <w:widowControl/>
              <w:jc w:val="center"/>
              <w:rPr>
                <w:rFonts w:eastAsia="仿宋_GB2312"/>
                <w:color w:val="000000"/>
                <w:kern w:val="0"/>
                <w:szCs w:val="21"/>
              </w:rPr>
            </w:pPr>
            <w:r>
              <w:rPr>
                <w:rFonts w:eastAsia="仿宋_GB2312"/>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80" w:type="dxa"/>
            <w:vMerge w:val="continue"/>
            <w:noWrap w:val="0"/>
            <w:vAlign w:val="center"/>
          </w:tcPr>
          <w:p>
            <w:pPr>
              <w:widowControl/>
              <w:jc w:val="left"/>
              <w:rPr>
                <w:rFonts w:eastAsia="仿宋_GB2312"/>
                <w:color w:val="000000"/>
                <w:kern w:val="0"/>
                <w:szCs w:val="21"/>
              </w:rPr>
            </w:pPr>
          </w:p>
        </w:tc>
        <w:tc>
          <w:tcPr>
            <w:tcW w:w="5056" w:type="dxa"/>
            <w:gridSpan w:val="5"/>
            <w:noWrap w:val="0"/>
            <w:vAlign w:val="center"/>
          </w:tcPr>
          <w:p>
            <w:pPr>
              <w:widowControl/>
              <w:jc w:val="center"/>
              <w:rPr>
                <w:rFonts w:eastAsia="仿宋_GB2312"/>
                <w:color w:val="000000"/>
                <w:kern w:val="0"/>
                <w:szCs w:val="21"/>
              </w:rPr>
            </w:pPr>
            <w:r>
              <w:rPr>
                <w:rFonts w:hint="eastAsia" w:eastAsia="仿宋_GB2312"/>
                <w:color w:val="000000"/>
                <w:kern w:val="0"/>
                <w:szCs w:val="21"/>
              </w:rPr>
              <w:t>一、持续推进农业现代化；二、加快推进农村现代化；三、切实抓好乡村产业。</w:t>
            </w:r>
            <w:r>
              <w:rPr>
                <w:rFonts w:eastAsia="仿宋_GB2312"/>
                <w:color w:val="000000"/>
                <w:kern w:val="0"/>
                <w:szCs w:val="21"/>
              </w:rPr>
              <w:t>　　</w:t>
            </w:r>
          </w:p>
        </w:tc>
        <w:tc>
          <w:tcPr>
            <w:tcW w:w="4187" w:type="dxa"/>
            <w:gridSpan w:val="4"/>
            <w:noWrap w:val="0"/>
            <w:vAlign w:val="center"/>
          </w:tcPr>
          <w:p>
            <w:pPr>
              <w:widowControl/>
              <w:jc w:val="left"/>
              <w:rPr>
                <w:rFonts w:hint="default" w:eastAsia="仿宋_GB2312"/>
                <w:color w:val="000000"/>
                <w:kern w:val="0"/>
                <w:szCs w:val="21"/>
                <w:lang w:val="en-US" w:eastAsia="zh-CN"/>
              </w:rPr>
            </w:pPr>
            <w:r>
              <w:rPr>
                <w:rFonts w:hint="eastAsia"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1.培育各类农业经营主体287家，其中农民专业合作社47家，累计达到1024家；家庭农场121个，累计达到759家；新增种粮大户119个，累计达到3924个。2.</w:t>
            </w:r>
            <w:r>
              <w:rPr>
                <w:rFonts w:hint="eastAsia" w:ascii="Times New Roman" w:hAnsi="Times New Roman" w:eastAsia="仿宋_GB2312" w:cs="Times New Roman"/>
                <w:color w:val="000000"/>
                <w:kern w:val="0"/>
                <w:szCs w:val="21"/>
              </w:rPr>
              <w:t>累计清理陈年垃圾11.54万吨</w:t>
            </w:r>
            <w:r>
              <w:rPr>
                <w:rFonts w:hint="eastAsia" w:ascii="Times New Roman" w:hAnsi="Times New Roman" w:eastAsia="仿宋_GB2312" w:cs="Times New Roman"/>
                <w:color w:val="000000"/>
                <w:kern w:val="0"/>
                <w:szCs w:val="21"/>
                <w:lang w:eastAsia="zh-CN"/>
              </w:rPr>
              <w:t>，</w:t>
            </w:r>
            <w:r>
              <w:rPr>
                <w:rFonts w:hint="eastAsia" w:ascii="Times New Roman" w:hAnsi="Times New Roman" w:eastAsia="仿宋_GB2312" w:cs="Times New Roman"/>
                <w:color w:val="000000"/>
                <w:kern w:val="0"/>
                <w:szCs w:val="21"/>
              </w:rPr>
              <w:t>清理疏通河道沟渠1032公里，清除畜禽粪污等农业生产废弃物5640余处，拆除农村“空心房”8602余处</w:t>
            </w:r>
            <w:r>
              <w:rPr>
                <w:rFonts w:hint="eastAsia" w:ascii="Times New Roman" w:hAnsi="Times New Roman" w:eastAsia="仿宋_GB2312" w:cs="Times New Roman"/>
                <w:color w:val="000000"/>
                <w:kern w:val="0"/>
                <w:szCs w:val="21"/>
                <w:lang w:eastAsia="zh-CN"/>
              </w:rPr>
              <w:t>，</w:t>
            </w:r>
            <w:r>
              <w:rPr>
                <w:rFonts w:hint="eastAsia" w:ascii="Times New Roman" w:hAnsi="Times New Roman" w:eastAsia="仿宋_GB2312" w:cs="Times New Roman"/>
                <w:color w:val="000000"/>
                <w:kern w:val="0"/>
                <w:szCs w:val="21"/>
                <w:lang w:val="en-US" w:eastAsia="zh-CN"/>
              </w:rPr>
              <w:t>农村人居环境实现由“脏乱差”到“净绿美”的转变。3.先后整顿软弱涣散党支部26个，创建省市美丽乡村13个，推选出省市级道德模范13名，水、电、路、讯等基础设施全面改善，社会大局和谐稳定，百姓获得感、幸福感、安全感持续增强，</w:t>
            </w:r>
            <w:r>
              <w:rPr>
                <w:rFonts w:hint="eastAsia" w:ascii="Times New Roman" w:hAnsi="Times New Roman" w:eastAsia="仿宋_GB2312" w:cs="Times New Roman"/>
                <w:color w:val="000000"/>
                <w:kern w:val="0"/>
                <w:szCs w:val="21"/>
                <w:lang w:val="zh-TW" w:eastAsia="zh-CN"/>
              </w:rPr>
              <w:t>走出了一条独具特色的乡村善治之路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绩</w:t>
            </w:r>
          </w:p>
          <w:p>
            <w:pPr>
              <w:widowControl/>
              <w:jc w:val="center"/>
              <w:rPr>
                <w:rFonts w:eastAsia="仿宋_GB2312"/>
                <w:color w:val="000000"/>
                <w:kern w:val="0"/>
                <w:szCs w:val="21"/>
              </w:rPr>
            </w:pPr>
            <w:r>
              <w:rPr>
                <w:rFonts w:eastAsia="仿宋_GB2312"/>
                <w:color w:val="000000"/>
                <w:kern w:val="0"/>
                <w:szCs w:val="21"/>
              </w:rPr>
              <w:t>效</w:t>
            </w:r>
          </w:p>
          <w:p>
            <w:pPr>
              <w:widowControl/>
              <w:jc w:val="center"/>
              <w:rPr>
                <w:rFonts w:eastAsia="仿宋_GB2312"/>
                <w:color w:val="000000"/>
                <w:kern w:val="0"/>
                <w:szCs w:val="21"/>
              </w:rPr>
            </w:pPr>
            <w:r>
              <w:rPr>
                <w:rFonts w:eastAsia="仿宋_GB2312"/>
                <w:color w:val="000000"/>
                <w:kern w:val="0"/>
                <w:szCs w:val="21"/>
              </w:rPr>
              <w:t>指</w:t>
            </w:r>
          </w:p>
          <w:p>
            <w:pPr>
              <w:widowControl/>
              <w:jc w:val="center"/>
              <w:rPr>
                <w:rFonts w:eastAsia="仿宋_GB2312"/>
                <w:color w:val="000000"/>
                <w:kern w:val="0"/>
                <w:szCs w:val="21"/>
              </w:rPr>
            </w:pPr>
            <w:r>
              <w:rPr>
                <w:rFonts w:eastAsia="仿宋_GB2312"/>
                <w:color w:val="000000"/>
                <w:kern w:val="0"/>
                <w:szCs w:val="21"/>
              </w:rPr>
              <w:t>标</w:t>
            </w:r>
          </w:p>
        </w:tc>
        <w:tc>
          <w:tcPr>
            <w:tcW w:w="1395"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一级指标</w:t>
            </w:r>
          </w:p>
        </w:tc>
        <w:tc>
          <w:tcPr>
            <w:tcW w:w="1252"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二级指标</w:t>
            </w:r>
          </w:p>
        </w:tc>
        <w:tc>
          <w:tcPr>
            <w:tcW w:w="1209" w:type="dxa"/>
            <w:gridSpan w:val="2"/>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三级指标</w:t>
            </w:r>
          </w:p>
        </w:tc>
        <w:tc>
          <w:tcPr>
            <w:tcW w:w="1200"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年度</w:t>
            </w:r>
          </w:p>
          <w:p>
            <w:pPr>
              <w:widowControl/>
              <w:spacing w:line="240" w:lineRule="exact"/>
              <w:jc w:val="center"/>
              <w:rPr>
                <w:rFonts w:eastAsia="仿宋_GB2312"/>
                <w:color w:val="000000"/>
                <w:kern w:val="0"/>
                <w:szCs w:val="21"/>
              </w:rPr>
            </w:pPr>
            <w:r>
              <w:rPr>
                <w:rFonts w:eastAsia="仿宋_GB2312"/>
                <w:color w:val="000000"/>
                <w:kern w:val="0"/>
                <w:szCs w:val="21"/>
              </w:rPr>
              <w:t>指标值</w:t>
            </w:r>
          </w:p>
        </w:tc>
        <w:tc>
          <w:tcPr>
            <w:tcW w:w="1134"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实际</w:t>
            </w:r>
          </w:p>
          <w:p>
            <w:pPr>
              <w:widowControl/>
              <w:spacing w:line="240" w:lineRule="exact"/>
              <w:jc w:val="center"/>
              <w:rPr>
                <w:rFonts w:eastAsia="仿宋_GB2312"/>
                <w:color w:val="000000"/>
                <w:kern w:val="0"/>
                <w:szCs w:val="21"/>
              </w:rPr>
            </w:pPr>
            <w:r>
              <w:rPr>
                <w:rFonts w:eastAsia="仿宋_GB2312"/>
                <w:color w:val="000000"/>
                <w:kern w:val="0"/>
                <w:szCs w:val="21"/>
              </w:rPr>
              <w:t>完成值</w:t>
            </w:r>
          </w:p>
        </w:tc>
        <w:tc>
          <w:tcPr>
            <w:tcW w:w="709"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分值</w:t>
            </w:r>
          </w:p>
        </w:tc>
        <w:tc>
          <w:tcPr>
            <w:tcW w:w="1201"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得分</w:t>
            </w:r>
          </w:p>
        </w:tc>
        <w:tc>
          <w:tcPr>
            <w:tcW w:w="1143" w:type="dxa"/>
            <w:noWrap w:val="0"/>
            <w:vAlign w:val="top"/>
          </w:tcPr>
          <w:p>
            <w:pPr>
              <w:widowControl/>
              <w:spacing w:line="240" w:lineRule="exact"/>
              <w:jc w:val="center"/>
              <w:rPr>
                <w:rFonts w:hint="eastAsia" w:eastAsia="仿宋_GB2312"/>
                <w:color w:val="000000"/>
                <w:kern w:val="0"/>
                <w:szCs w:val="21"/>
              </w:rPr>
            </w:pPr>
            <w:r>
              <w:rPr>
                <w:rFonts w:eastAsia="仿宋_GB2312"/>
                <w:color w:val="000000"/>
                <w:kern w:val="0"/>
                <w:szCs w:val="21"/>
              </w:rPr>
              <w:t>偏差原因</w:t>
            </w:r>
          </w:p>
          <w:p>
            <w:pPr>
              <w:widowControl/>
              <w:spacing w:line="240" w:lineRule="exact"/>
              <w:jc w:val="center"/>
              <w:rPr>
                <w:rFonts w:hint="eastAsia" w:eastAsia="仿宋_GB2312"/>
                <w:color w:val="000000"/>
                <w:kern w:val="0"/>
                <w:szCs w:val="21"/>
              </w:rPr>
            </w:pPr>
            <w:r>
              <w:rPr>
                <w:rFonts w:eastAsia="仿宋_GB2312"/>
                <w:color w:val="000000"/>
                <w:kern w:val="0"/>
                <w:szCs w:val="21"/>
              </w:rPr>
              <w:t>分析及</w:t>
            </w:r>
          </w:p>
          <w:p>
            <w:pPr>
              <w:widowControl/>
              <w:spacing w:line="240" w:lineRule="exact"/>
              <w:jc w:val="center"/>
              <w:rPr>
                <w:rFonts w:eastAsia="仿宋_GB2312"/>
                <w:color w:val="000000"/>
                <w:kern w:val="0"/>
                <w:szCs w:val="21"/>
              </w:rPr>
            </w:pPr>
            <w:r>
              <w:rPr>
                <w:rFonts w:eastAsia="仿宋_GB2312"/>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产出指标</w:t>
            </w:r>
          </w:p>
          <w:p>
            <w:pPr>
              <w:widowControl/>
              <w:jc w:val="center"/>
              <w:rPr>
                <w:rFonts w:eastAsia="仿宋_GB2312"/>
                <w:color w:val="000000"/>
                <w:kern w:val="0"/>
                <w:szCs w:val="21"/>
              </w:rPr>
            </w:pPr>
            <w:r>
              <w:rPr>
                <w:rFonts w:eastAsia="仿宋_GB2312"/>
                <w:color w:val="000000"/>
                <w:kern w:val="0"/>
                <w:szCs w:val="21"/>
              </w:rPr>
              <w:t>(50分)</w:t>
            </w:r>
          </w:p>
        </w:tc>
        <w:tc>
          <w:tcPr>
            <w:tcW w:w="1252"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数量</w:t>
            </w:r>
          </w:p>
          <w:p>
            <w:pPr>
              <w:widowControl/>
              <w:jc w:val="center"/>
              <w:rPr>
                <w:rFonts w:eastAsia="仿宋_GB2312"/>
                <w:color w:val="000000"/>
                <w:kern w:val="0"/>
                <w:szCs w:val="21"/>
              </w:rPr>
            </w:pPr>
            <w:r>
              <w:rPr>
                <w:rFonts w:eastAsia="仿宋_GB2312"/>
                <w:color w:val="000000"/>
                <w:kern w:val="0"/>
                <w:szCs w:val="21"/>
              </w:rPr>
              <w:t>指标</w:t>
            </w:r>
          </w:p>
        </w:tc>
        <w:tc>
          <w:tcPr>
            <w:tcW w:w="1209" w:type="dxa"/>
            <w:gridSpan w:val="2"/>
            <w:noWrap w:val="0"/>
            <w:vAlign w:val="center"/>
          </w:tcPr>
          <w:p>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粮食总产量</w:t>
            </w:r>
          </w:p>
        </w:tc>
        <w:tc>
          <w:tcPr>
            <w:tcW w:w="1200" w:type="dxa"/>
            <w:noWrap w:val="0"/>
            <w:vAlign w:val="center"/>
          </w:tcPr>
          <w:p>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eastAsia="zh-CN"/>
              </w:rPr>
              <w:t>≥</w:t>
            </w:r>
            <w:r>
              <w:rPr>
                <w:rFonts w:hint="eastAsia" w:ascii="Times New Roman" w:hAnsi="Times New Roman" w:eastAsia="仿宋_GB2312" w:cs="Times New Roman"/>
                <w:color w:val="000000"/>
                <w:kern w:val="0"/>
                <w:szCs w:val="21"/>
              </w:rPr>
              <w:t>36.5万吨</w:t>
            </w:r>
          </w:p>
        </w:tc>
        <w:tc>
          <w:tcPr>
            <w:tcW w:w="1134" w:type="dxa"/>
            <w:noWrap w:val="0"/>
            <w:vAlign w:val="center"/>
          </w:tcPr>
          <w:p>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38.71万吨</w:t>
            </w:r>
          </w:p>
        </w:tc>
        <w:tc>
          <w:tcPr>
            <w:tcW w:w="70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201"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143"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continue"/>
            <w:noWrap w:val="0"/>
            <w:vAlign w:val="center"/>
          </w:tcPr>
          <w:p>
            <w:pPr>
              <w:jc w:val="left"/>
              <w:rPr>
                <w:rFonts w:eastAsia="仿宋_GB2312"/>
                <w:color w:val="000000"/>
                <w:kern w:val="0"/>
                <w:szCs w:val="21"/>
              </w:rPr>
            </w:pPr>
          </w:p>
        </w:tc>
        <w:tc>
          <w:tcPr>
            <w:tcW w:w="1252" w:type="dxa"/>
            <w:vMerge w:val="continue"/>
            <w:noWrap w:val="0"/>
            <w:vAlign w:val="center"/>
          </w:tcPr>
          <w:p>
            <w:pPr>
              <w:widowControl/>
              <w:jc w:val="center"/>
              <w:rPr>
                <w:rFonts w:eastAsia="仿宋_GB2312"/>
                <w:color w:val="000000"/>
                <w:kern w:val="0"/>
                <w:szCs w:val="21"/>
              </w:rPr>
            </w:pPr>
          </w:p>
        </w:tc>
        <w:tc>
          <w:tcPr>
            <w:tcW w:w="1209" w:type="dxa"/>
            <w:gridSpan w:val="2"/>
            <w:noWrap w:val="0"/>
            <w:vAlign w:val="center"/>
          </w:tcPr>
          <w:p>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新型经营主体数</w:t>
            </w:r>
          </w:p>
        </w:tc>
        <w:tc>
          <w:tcPr>
            <w:tcW w:w="1200" w:type="dxa"/>
            <w:noWrap w:val="0"/>
            <w:vAlign w:val="center"/>
          </w:tcPr>
          <w:p>
            <w:pPr>
              <w:widowControl/>
              <w:jc w:val="left"/>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eastAsia="zh-CN"/>
              </w:rPr>
              <w:t>≥</w:t>
            </w:r>
            <w:r>
              <w:rPr>
                <w:rFonts w:hint="eastAsia" w:ascii="Times New Roman" w:hAnsi="Times New Roman" w:eastAsia="仿宋_GB2312" w:cs="Times New Roman"/>
                <w:color w:val="000000"/>
                <w:kern w:val="0"/>
                <w:szCs w:val="21"/>
                <w:lang w:val="en-US" w:eastAsia="zh-CN"/>
              </w:rPr>
              <w:t>200家</w:t>
            </w:r>
          </w:p>
        </w:tc>
        <w:tc>
          <w:tcPr>
            <w:tcW w:w="1134" w:type="dxa"/>
            <w:noWrap w:val="0"/>
            <w:vAlign w:val="center"/>
          </w:tcPr>
          <w:p>
            <w:pPr>
              <w:widowControl/>
              <w:jc w:val="left"/>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287家</w:t>
            </w:r>
          </w:p>
        </w:tc>
        <w:tc>
          <w:tcPr>
            <w:tcW w:w="709"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10</w:t>
            </w:r>
            <w:r>
              <w:rPr>
                <w:rFonts w:eastAsia="仿宋_GB2312"/>
                <w:color w:val="000000"/>
                <w:kern w:val="0"/>
                <w:szCs w:val="21"/>
              </w:rPr>
              <w:t>　</w:t>
            </w:r>
          </w:p>
        </w:tc>
        <w:tc>
          <w:tcPr>
            <w:tcW w:w="1201"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143"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continue"/>
            <w:noWrap w:val="0"/>
            <w:vAlign w:val="center"/>
          </w:tcPr>
          <w:p>
            <w:pPr>
              <w:jc w:val="left"/>
              <w:rPr>
                <w:rFonts w:eastAsia="仿宋_GB2312"/>
                <w:color w:val="000000"/>
                <w:kern w:val="0"/>
                <w:szCs w:val="21"/>
              </w:rPr>
            </w:pPr>
          </w:p>
        </w:tc>
        <w:tc>
          <w:tcPr>
            <w:tcW w:w="1252"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质量</w:t>
            </w:r>
          </w:p>
          <w:p>
            <w:pPr>
              <w:widowControl/>
              <w:jc w:val="center"/>
              <w:rPr>
                <w:rFonts w:eastAsia="仿宋_GB2312"/>
                <w:color w:val="000000"/>
                <w:kern w:val="0"/>
                <w:szCs w:val="21"/>
              </w:rPr>
            </w:pPr>
            <w:r>
              <w:rPr>
                <w:rFonts w:eastAsia="仿宋_GB2312"/>
                <w:color w:val="000000"/>
                <w:kern w:val="0"/>
                <w:szCs w:val="21"/>
              </w:rPr>
              <w:t>指标</w:t>
            </w:r>
          </w:p>
        </w:tc>
        <w:tc>
          <w:tcPr>
            <w:tcW w:w="1209" w:type="dxa"/>
            <w:gridSpan w:val="2"/>
            <w:noWrap w:val="0"/>
            <w:vAlign w:val="center"/>
          </w:tcPr>
          <w:p>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农作物桔柑综合利用率</w:t>
            </w:r>
          </w:p>
        </w:tc>
        <w:tc>
          <w:tcPr>
            <w:tcW w:w="1200" w:type="dxa"/>
            <w:noWrap w:val="0"/>
            <w:vAlign w:val="center"/>
          </w:tcPr>
          <w:p>
            <w:pPr>
              <w:widowControl/>
              <w:jc w:val="left"/>
              <w:rPr>
                <w:rFonts w:hint="default" w:ascii="Times New Roman" w:hAnsi="Times New Roman" w:eastAsia="仿宋_GB2312" w:cs="Times New Roman"/>
                <w:color w:val="000000"/>
                <w:kern w:val="0"/>
                <w:szCs w:val="21"/>
                <w:lang w:val="en-US"/>
              </w:rPr>
            </w:pPr>
            <w:r>
              <w:rPr>
                <w:rFonts w:hint="eastAsia"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eastAsia="zh-CN"/>
              </w:rPr>
              <w:t>≥</w:t>
            </w:r>
            <w:r>
              <w:rPr>
                <w:rFonts w:hint="eastAsia" w:ascii="Times New Roman" w:hAnsi="Times New Roman" w:eastAsia="仿宋_GB2312" w:cs="Times New Roman"/>
                <w:color w:val="000000"/>
                <w:kern w:val="0"/>
                <w:szCs w:val="21"/>
                <w:lang w:val="en-US" w:eastAsia="zh-CN"/>
              </w:rPr>
              <w:t>86%</w:t>
            </w:r>
          </w:p>
        </w:tc>
        <w:tc>
          <w:tcPr>
            <w:tcW w:w="1134" w:type="dxa"/>
            <w:noWrap w:val="0"/>
            <w:vAlign w:val="center"/>
          </w:tcPr>
          <w:p>
            <w:pPr>
              <w:widowControl/>
              <w:jc w:val="left"/>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87.18%</w:t>
            </w:r>
          </w:p>
        </w:tc>
        <w:tc>
          <w:tcPr>
            <w:tcW w:w="709"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w:t>
            </w:r>
          </w:p>
        </w:tc>
        <w:tc>
          <w:tcPr>
            <w:tcW w:w="1201"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w:t>
            </w:r>
          </w:p>
        </w:tc>
        <w:tc>
          <w:tcPr>
            <w:tcW w:w="1143"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continue"/>
            <w:noWrap w:val="0"/>
            <w:vAlign w:val="center"/>
          </w:tcPr>
          <w:p>
            <w:pPr>
              <w:jc w:val="left"/>
              <w:rPr>
                <w:rFonts w:eastAsia="仿宋_GB2312"/>
                <w:color w:val="000000"/>
                <w:kern w:val="0"/>
                <w:szCs w:val="21"/>
              </w:rPr>
            </w:pPr>
          </w:p>
        </w:tc>
        <w:tc>
          <w:tcPr>
            <w:tcW w:w="1252" w:type="dxa"/>
            <w:vMerge w:val="continue"/>
            <w:noWrap w:val="0"/>
            <w:vAlign w:val="center"/>
          </w:tcPr>
          <w:p>
            <w:pPr>
              <w:widowControl/>
              <w:jc w:val="center"/>
              <w:rPr>
                <w:rFonts w:eastAsia="仿宋_GB2312"/>
                <w:color w:val="000000"/>
                <w:kern w:val="0"/>
                <w:szCs w:val="21"/>
              </w:rPr>
            </w:pPr>
          </w:p>
        </w:tc>
        <w:tc>
          <w:tcPr>
            <w:tcW w:w="1209" w:type="dxa"/>
            <w:gridSpan w:val="2"/>
            <w:noWrap w:val="0"/>
            <w:vAlign w:val="center"/>
          </w:tcPr>
          <w:p>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农产品合格率</w:t>
            </w:r>
          </w:p>
        </w:tc>
        <w:tc>
          <w:tcPr>
            <w:tcW w:w="1200" w:type="dxa"/>
            <w:noWrap w:val="0"/>
            <w:vAlign w:val="center"/>
          </w:tcPr>
          <w:p>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eastAsia="zh-CN"/>
              </w:rPr>
              <w:t>≥</w:t>
            </w:r>
            <w:r>
              <w:rPr>
                <w:rFonts w:hint="eastAsia" w:ascii="Times New Roman" w:hAnsi="Times New Roman" w:eastAsia="仿宋_GB2312" w:cs="Times New Roman"/>
                <w:color w:val="000000"/>
                <w:kern w:val="0"/>
                <w:szCs w:val="21"/>
                <w:lang w:val="en-US" w:eastAsia="zh-CN"/>
              </w:rPr>
              <w:t>95%</w:t>
            </w:r>
          </w:p>
        </w:tc>
        <w:tc>
          <w:tcPr>
            <w:tcW w:w="1134" w:type="dxa"/>
            <w:noWrap w:val="0"/>
            <w:vAlign w:val="center"/>
          </w:tcPr>
          <w:p>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98.7%</w:t>
            </w:r>
          </w:p>
        </w:tc>
        <w:tc>
          <w:tcPr>
            <w:tcW w:w="709"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w:t>
            </w:r>
          </w:p>
        </w:tc>
        <w:tc>
          <w:tcPr>
            <w:tcW w:w="1201"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w:t>
            </w:r>
          </w:p>
        </w:tc>
        <w:tc>
          <w:tcPr>
            <w:tcW w:w="1143"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continue"/>
            <w:noWrap w:val="0"/>
            <w:vAlign w:val="center"/>
          </w:tcPr>
          <w:p>
            <w:pPr>
              <w:jc w:val="left"/>
              <w:rPr>
                <w:rFonts w:eastAsia="仿宋_GB2312"/>
                <w:color w:val="000000"/>
                <w:kern w:val="0"/>
                <w:szCs w:val="21"/>
              </w:rPr>
            </w:pPr>
          </w:p>
        </w:tc>
        <w:tc>
          <w:tcPr>
            <w:tcW w:w="1252"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时效</w:t>
            </w:r>
          </w:p>
          <w:p>
            <w:pPr>
              <w:widowControl/>
              <w:jc w:val="center"/>
              <w:rPr>
                <w:rFonts w:eastAsia="仿宋_GB2312"/>
                <w:color w:val="000000"/>
                <w:kern w:val="0"/>
                <w:szCs w:val="21"/>
              </w:rPr>
            </w:pPr>
            <w:r>
              <w:rPr>
                <w:rFonts w:eastAsia="仿宋_GB2312"/>
                <w:color w:val="000000"/>
                <w:kern w:val="0"/>
                <w:szCs w:val="21"/>
              </w:rPr>
              <w:t>指标</w:t>
            </w:r>
          </w:p>
        </w:tc>
        <w:tc>
          <w:tcPr>
            <w:tcW w:w="1209" w:type="dxa"/>
            <w:gridSpan w:val="2"/>
            <w:noWrap w:val="0"/>
            <w:vAlign w:val="center"/>
          </w:tcPr>
          <w:p>
            <w:pPr>
              <w:widowControl/>
              <w:jc w:val="left"/>
              <w:rPr>
                <w:rFonts w:eastAsia="仿宋_GB2312"/>
                <w:color w:val="000000"/>
                <w:kern w:val="0"/>
                <w:szCs w:val="21"/>
              </w:rPr>
            </w:pPr>
            <w:r>
              <w:rPr>
                <w:rFonts w:hint="eastAsia" w:ascii="仿宋_GB2312" w:hAnsi="仿宋_GB2312" w:eastAsia="仿宋_GB2312" w:cs="宋体"/>
                <w:sz w:val="24"/>
                <w:szCs w:val="24"/>
              </w:rPr>
              <w:t>任务完成及时</w:t>
            </w:r>
            <w:r>
              <w:rPr>
                <w:rFonts w:hint="eastAsia" w:ascii="仿宋_GB2312" w:hAnsi="仿宋_GB2312" w:eastAsia="仿宋_GB2312" w:cs="宋体"/>
                <w:sz w:val="24"/>
                <w:szCs w:val="24"/>
                <w:lang w:eastAsia="zh-CN"/>
              </w:rPr>
              <w:t>率</w:t>
            </w:r>
          </w:p>
        </w:tc>
        <w:tc>
          <w:tcPr>
            <w:tcW w:w="1200"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100%</w:t>
            </w:r>
          </w:p>
        </w:tc>
        <w:tc>
          <w:tcPr>
            <w:tcW w:w="1134"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100%</w:t>
            </w:r>
            <w:r>
              <w:rPr>
                <w:rFonts w:eastAsia="仿宋_GB2312"/>
                <w:color w:val="000000"/>
                <w:kern w:val="0"/>
                <w:szCs w:val="21"/>
              </w:rPr>
              <w:t>　</w:t>
            </w:r>
          </w:p>
        </w:tc>
        <w:tc>
          <w:tcPr>
            <w:tcW w:w="70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201"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143"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continue"/>
            <w:noWrap w:val="0"/>
            <w:vAlign w:val="center"/>
          </w:tcPr>
          <w:p>
            <w:pPr>
              <w:jc w:val="left"/>
              <w:rPr>
                <w:rFonts w:eastAsia="仿宋_GB2312"/>
                <w:color w:val="000000"/>
                <w:kern w:val="0"/>
                <w:szCs w:val="21"/>
              </w:rPr>
            </w:pPr>
          </w:p>
        </w:tc>
        <w:tc>
          <w:tcPr>
            <w:tcW w:w="1252" w:type="dxa"/>
            <w:vMerge w:val="continue"/>
            <w:noWrap w:val="0"/>
            <w:vAlign w:val="center"/>
          </w:tcPr>
          <w:p>
            <w:pPr>
              <w:widowControl/>
              <w:jc w:val="center"/>
              <w:rPr>
                <w:rFonts w:eastAsia="仿宋_GB2312"/>
                <w:color w:val="000000"/>
                <w:kern w:val="0"/>
                <w:szCs w:val="21"/>
              </w:rPr>
            </w:pPr>
          </w:p>
        </w:tc>
        <w:tc>
          <w:tcPr>
            <w:tcW w:w="1209" w:type="dxa"/>
            <w:gridSpan w:val="2"/>
            <w:noWrap w:val="0"/>
            <w:vAlign w:val="center"/>
          </w:tcPr>
          <w:p>
            <w:pPr>
              <w:widowControl/>
              <w:jc w:val="left"/>
              <w:rPr>
                <w:rFonts w:eastAsia="仿宋_GB2312"/>
                <w:color w:val="000000"/>
                <w:kern w:val="0"/>
                <w:szCs w:val="21"/>
              </w:rPr>
            </w:pPr>
          </w:p>
        </w:tc>
        <w:tc>
          <w:tcPr>
            <w:tcW w:w="1200"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7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201"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43"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continue"/>
            <w:noWrap w:val="0"/>
            <w:vAlign w:val="center"/>
          </w:tcPr>
          <w:p>
            <w:pPr>
              <w:jc w:val="left"/>
              <w:rPr>
                <w:rFonts w:eastAsia="仿宋_GB2312"/>
                <w:color w:val="000000"/>
                <w:kern w:val="0"/>
                <w:szCs w:val="21"/>
              </w:rPr>
            </w:pPr>
          </w:p>
        </w:tc>
        <w:tc>
          <w:tcPr>
            <w:tcW w:w="1252"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成本</w:t>
            </w:r>
          </w:p>
          <w:p>
            <w:pPr>
              <w:widowControl/>
              <w:jc w:val="center"/>
              <w:rPr>
                <w:rFonts w:eastAsia="仿宋_GB2312"/>
                <w:color w:val="000000"/>
                <w:kern w:val="0"/>
                <w:szCs w:val="21"/>
              </w:rPr>
            </w:pPr>
            <w:r>
              <w:rPr>
                <w:rFonts w:eastAsia="仿宋_GB2312"/>
                <w:color w:val="000000"/>
                <w:kern w:val="0"/>
                <w:szCs w:val="21"/>
              </w:rPr>
              <w:t>指标</w:t>
            </w:r>
          </w:p>
        </w:tc>
        <w:tc>
          <w:tcPr>
            <w:tcW w:w="1209" w:type="dxa"/>
            <w:gridSpan w:val="2"/>
            <w:noWrap w:val="0"/>
            <w:vAlign w:val="center"/>
          </w:tcPr>
          <w:p>
            <w:pPr>
              <w:widowControl/>
              <w:jc w:val="left"/>
              <w:rPr>
                <w:rFonts w:hint="eastAsia" w:eastAsia="仿宋_GB2312"/>
                <w:color w:val="000000"/>
                <w:kern w:val="0"/>
                <w:szCs w:val="21"/>
                <w:lang w:eastAsia="zh-CN"/>
              </w:rPr>
            </w:pPr>
            <w:r>
              <w:rPr>
                <w:rFonts w:hint="eastAsia" w:eastAsia="仿宋_GB2312"/>
                <w:color w:val="000000"/>
                <w:kern w:val="0"/>
                <w:szCs w:val="21"/>
                <w:lang w:eastAsia="zh-CN"/>
              </w:rPr>
              <w:t>经费开支</w:t>
            </w:r>
          </w:p>
        </w:tc>
        <w:tc>
          <w:tcPr>
            <w:tcW w:w="1200" w:type="dxa"/>
            <w:noWrap w:val="0"/>
            <w:vAlign w:val="center"/>
          </w:tcPr>
          <w:p>
            <w:pPr>
              <w:widowControl/>
              <w:jc w:val="left"/>
              <w:rPr>
                <w:rFonts w:hint="eastAsia" w:eastAsia="仿宋_GB2312"/>
                <w:color w:val="000000"/>
                <w:kern w:val="0"/>
                <w:szCs w:val="21"/>
                <w:lang w:eastAsia="zh-CN"/>
              </w:rPr>
            </w:pPr>
            <w:r>
              <w:rPr>
                <w:rFonts w:eastAsia="仿宋_GB2312"/>
                <w:color w:val="000000"/>
                <w:kern w:val="0"/>
                <w:szCs w:val="21"/>
              </w:rPr>
              <w:t>　</w:t>
            </w:r>
            <w:r>
              <w:rPr>
                <w:rFonts w:hint="eastAsia" w:eastAsia="仿宋_GB2312"/>
                <w:color w:val="000000"/>
                <w:kern w:val="0"/>
                <w:szCs w:val="21"/>
                <w:lang w:eastAsia="zh-CN"/>
              </w:rPr>
              <w:t>预算内</w:t>
            </w:r>
          </w:p>
        </w:tc>
        <w:tc>
          <w:tcPr>
            <w:tcW w:w="1134" w:type="dxa"/>
            <w:noWrap w:val="0"/>
            <w:vAlign w:val="center"/>
          </w:tcPr>
          <w:p>
            <w:pPr>
              <w:widowControl/>
              <w:jc w:val="left"/>
              <w:rPr>
                <w:rFonts w:eastAsia="仿宋_GB2312"/>
                <w:color w:val="000000"/>
                <w:kern w:val="0"/>
                <w:szCs w:val="21"/>
              </w:rPr>
            </w:pPr>
            <w:r>
              <w:rPr>
                <w:rFonts w:hint="eastAsia" w:eastAsia="仿宋_GB2312"/>
                <w:color w:val="000000"/>
                <w:kern w:val="0"/>
                <w:szCs w:val="21"/>
                <w:lang w:eastAsia="zh-CN"/>
              </w:rPr>
              <w:t>预算内</w:t>
            </w:r>
            <w:r>
              <w:rPr>
                <w:rFonts w:eastAsia="仿宋_GB2312"/>
                <w:color w:val="000000"/>
                <w:kern w:val="0"/>
                <w:szCs w:val="21"/>
              </w:rPr>
              <w:t>　</w:t>
            </w:r>
          </w:p>
        </w:tc>
        <w:tc>
          <w:tcPr>
            <w:tcW w:w="709"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10</w:t>
            </w:r>
            <w:r>
              <w:rPr>
                <w:rFonts w:eastAsia="仿宋_GB2312"/>
                <w:color w:val="000000"/>
                <w:kern w:val="0"/>
                <w:szCs w:val="21"/>
              </w:rPr>
              <w:t>　</w:t>
            </w:r>
          </w:p>
        </w:tc>
        <w:tc>
          <w:tcPr>
            <w:tcW w:w="1201"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143"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continue"/>
            <w:noWrap w:val="0"/>
            <w:vAlign w:val="center"/>
          </w:tcPr>
          <w:p>
            <w:pPr>
              <w:widowControl/>
              <w:jc w:val="left"/>
              <w:rPr>
                <w:rFonts w:eastAsia="仿宋_GB2312"/>
                <w:color w:val="000000"/>
                <w:kern w:val="0"/>
                <w:szCs w:val="21"/>
              </w:rPr>
            </w:pPr>
          </w:p>
        </w:tc>
        <w:tc>
          <w:tcPr>
            <w:tcW w:w="1252" w:type="dxa"/>
            <w:vMerge w:val="continue"/>
            <w:noWrap w:val="0"/>
            <w:vAlign w:val="center"/>
          </w:tcPr>
          <w:p>
            <w:pPr>
              <w:widowControl/>
              <w:jc w:val="left"/>
              <w:rPr>
                <w:rFonts w:eastAsia="仿宋_GB2312"/>
                <w:color w:val="000000"/>
                <w:kern w:val="0"/>
                <w:szCs w:val="21"/>
              </w:rPr>
            </w:pPr>
          </w:p>
        </w:tc>
        <w:tc>
          <w:tcPr>
            <w:tcW w:w="1209" w:type="dxa"/>
            <w:gridSpan w:val="2"/>
            <w:noWrap w:val="0"/>
            <w:vAlign w:val="center"/>
          </w:tcPr>
          <w:p>
            <w:pPr>
              <w:widowControl/>
              <w:jc w:val="left"/>
              <w:rPr>
                <w:rFonts w:eastAsia="仿宋_GB2312"/>
                <w:color w:val="000000"/>
                <w:kern w:val="0"/>
                <w:szCs w:val="21"/>
              </w:rPr>
            </w:pPr>
          </w:p>
        </w:tc>
        <w:tc>
          <w:tcPr>
            <w:tcW w:w="1200"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7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201"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43"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效益指标</w:t>
            </w:r>
          </w:p>
          <w:p>
            <w:pPr>
              <w:widowControl/>
              <w:ind w:firstLine="210" w:firstLineChars="100"/>
              <w:jc w:val="left"/>
              <w:rPr>
                <w:rFonts w:eastAsia="仿宋_GB2312"/>
                <w:color w:val="000000"/>
                <w:kern w:val="0"/>
                <w:szCs w:val="21"/>
              </w:rPr>
            </w:pPr>
            <w:r>
              <w:rPr>
                <w:rFonts w:eastAsia="仿宋_GB2312"/>
                <w:color w:val="000000"/>
                <w:kern w:val="0"/>
                <w:szCs w:val="21"/>
              </w:rPr>
              <w:t>（30分）　</w:t>
            </w:r>
          </w:p>
        </w:tc>
        <w:tc>
          <w:tcPr>
            <w:tcW w:w="1252"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经济效</w:t>
            </w:r>
          </w:p>
          <w:p>
            <w:pPr>
              <w:widowControl/>
              <w:jc w:val="center"/>
              <w:rPr>
                <w:rFonts w:eastAsia="仿宋_GB2312"/>
                <w:color w:val="000000"/>
                <w:kern w:val="0"/>
                <w:szCs w:val="21"/>
              </w:rPr>
            </w:pPr>
            <w:r>
              <w:rPr>
                <w:rFonts w:eastAsia="仿宋_GB2312"/>
                <w:color w:val="000000"/>
                <w:kern w:val="0"/>
                <w:szCs w:val="21"/>
              </w:rPr>
              <w:t>益指标</w:t>
            </w:r>
          </w:p>
        </w:tc>
        <w:tc>
          <w:tcPr>
            <w:tcW w:w="1209" w:type="dxa"/>
            <w:gridSpan w:val="2"/>
            <w:noWrap w:val="0"/>
            <w:vAlign w:val="center"/>
          </w:tcPr>
          <w:p>
            <w:pPr>
              <w:widowControl/>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农业总产值</w:t>
            </w:r>
          </w:p>
        </w:tc>
        <w:tc>
          <w:tcPr>
            <w:tcW w:w="1200" w:type="dxa"/>
            <w:noWrap w:val="0"/>
            <w:vAlign w:val="center"/>
          </w:tcPr>
          <w:p>
            <w:pPr>
              <w:widowControl/>
              <w:jc w:val="left"/>
              <w:rPr>
                <w:rFonts w:hint="default" w:ascii="Times New Roman" w:hAnsi="Times New Roman" w:eastAsia="仿宋_GB2312" w:cs="Times New Roman"/>
                <w:color w:val="000000"/>
                <w:kern w:val="0"/>
                <w:szCs w:val="21"/>
                <w:lang w:val="en-US" w:eastAsia="zh-CN"/>
              </w:rPr>
            </w:pPr>
            <w:r>
              <w:rPr>
                <w:rFonts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eastAsia="zh-CN"/>
              </w:rPr>
              <w:t>≥</w:t>
            </w:r>
            <w:r>
              <w:rPr>
                <w:rFonts w:hint="eastAsia" w:ascii="Times New Roman" w:hAnsi="Times New Roman" w:eastAsia="仿宋_GB2312" w:cs="Times New Roman"/>
                <w:color w:val="000000"/>
                <w:kern w:val="0"/>
                <w:szCs w:val="21"/>
                <w:lang w:val="en-US" w:eastAsia="zh-CN"/>
              </w:rPr>
              <w:t>95亿</w:t>
            </w:r>
          </w:p>
        </w:tc>
        <w:tc>
          <w:tcPr>
            <w:tcW w:w="1134" w:type="dxa"/>
            <w:noWrap w:val="0"/>
            <w:vAlign w:val="center"/>
          </w:tcPr>
          <w:p>
            <w:pPr>
              <w:widowControl/>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102.6亿</w:t>
            </w:r>
          </w:p>
        </w:tc>
        <w:tc>
          <w:tcPr>
            <w:tcW w:w="709" w:type="dxa"/>
            <w:noWrap w:val="0"/>
            <w:vAlign w:val="center"/>
          </w:tcPr>
          <w:p>
            <w:pPr>
              <w:widowControl/>
              <w:jc w:val="left"/>
              <w:rPr>
                <w:rFonts w:hint="eastAsia" w:ascii="Times New Roman" w:hAnsi="Times New Roman" w:eastAsia="仿宋_GB2312" w:cs="Times New Roman"/>
                <w:color w:val="000000"/>
                <w:kern w:val="0"/>
                <w:szCs w:val="21"/>
                <w:lang w:val="en-US" w:eastAsia="zh-CN"/>
              </w:rPr>
            </w:pPr>
            <w:r>
              <w:rPr>
                <w:rFonts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5</w:t>
            </w:r>
          </w:p>
        </w:tc>
        <w:tc>
          <w:tcPr>
            <w:tcW w:w="1201"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w:t>
            </w:r>
          </w:p>
        </w:tc>
        <w:tc>
          <w:tcPr>
            <w:tcW w:w="1143"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continue"/>
            <w:noWrap w:val="0"/>
            <w:vAlign w:val="center"/>
          </w:tcPr>
          <w:p>
            <w:pPr>
              <w:jc w:val="left"/>
              <w:rPr>
                <w:rFonts w:eastAsia="仿宋_GB2312"/>
                <w:color w:val="000000"/>
                <w:kern w:val="0"/>
                <w:szCs w:val="21"/>
              </w:rPr>
            </w:pPr>
          </w:p>
        </w:tc>
        <w:tc>
          <w:tcPr>
            <w:tcW w:w="1252" w:type="dxa"/>
            <w:vMerge w:val="continue"/>
            <w:noWrap w:val="0"/>
            <w:vAlign w:val="center"/>
          </w:tcPr>
          <w:p>
            <w:pPr>
              <w:widowControl/>
              <w:jc w:val="center"/>
              <w:rPr>
                <w:rFonts w:eastAsia="仿宋_GB2312"/>
                <w:color w:val="000000"/>
                <w:kern w:val="0"/>
                <w:szCs w:val="21"/>
              </w:rPr>
            </w:pPr>
          </w:p>
        </w:tc>
        <w:tc>
          <w:tcPr>
            <w:tcW w:w="1209" w:type="dxa"/>
            <w:gridSpan w:val="2"/>
            <w:noWrap w:val="0"/>
            <w:vAlign w:val="center"/>
          </w:tcPr>
          <w:p>
            <w:pPr>
              <w:widowControl/>
              <w:jc w:val="left"/>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农业增加值</w:t>
            </w:r>
          </w:p>
        </w:tc>
        <w:tc>
          <w:tcPr>
            <w:tcW w:w="1200" w:type="dxa"/>
            <w:noWrap w:val="0"/>
            <w:vAlign w:val="center"/>
          </w:tcPr>
          <w:p>
            <w:pPr>
              <w:widowControl/>
              <w:jc w:val="left"/>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　≥</w:t>
            </w:r>
            <w:r>
              <w:rPr>
                <w:rFonts w:hint="eastAsia" w:ascii="Times New Roman" w:hAnsi="Times New Roman" w:eastAsia="仿宋_GB2312" w:cs="Times New Roman"/>
                <w:color w:val="000000"/>
                <w:kern w:val="0"/>
                <w:szCs w:val="21"/>
                <w:lang w:val="en-US" w:eastAsia="zh-CN"/>
              </w:rPr>
              <w:t>45亿</w:t>
            </w:r>
          </w:p>
        </w:tc>
        <w:tc>
          <w:tcPr>
            <w:tcW w:w="1134" w:type="dxa"/>
            <w:noWrap w:val="0"/>
            <w:vAlign w:val="center"/>
          </w:tcPr>
          <w:p>
            <w:pPr>
              <w:widowControl/>
              <w:jc w:val="left"/>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50.66亿</w:t>
            </w:r>
          </w:p>
        </w:tc>
        <w:tc>
          <w:tcPr>
            <w:tcW w:w="709"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w:t>
            </w:r>
          </w:p>
        </w:tc>
        <w:tc>
          <w:tcPr>
            <w:tcW w:w="1201"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w:t>
            </w:r>
          </w:p>
        </w:tc>
        <w:tc>
          <w:tcPr>
            <w:tcW w:w="1143"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continue"/>
            <w:noWrap w:val="0"/>
            <w:vAlign w:val="center"/>
          </w:tcPr>
          <w:p>
            <w:pPr>
              <w:jc w:val="left"/>
              <w:rPr>
                <w:rFonts w:eastAsia="仿宋_GB2312"/>
                <w:color w:val="000000"/>
                <w:kern w:val="0"/>
                <w:szCs w:val="21"/>
              </w:rPr>
            </w:pPr>
          </w:p>
        </w:tc>
        <w:tc>
          <w:tcPr>
            <w:tcW w:w="1252"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社会效</w:t>
            </w:r>
          </w:p>
          <w:p>
            <w:pPr>
              <w:widowControl/>
              <w:jc w:val="center"/>
              <w:rPr>
                <w:rFonts w:eastAsia="仿宋_GB2312"/>
                <w:color w:val="000000"/>
                <w:kern w:val="0"/>
                <w:szCs w:val="21"/>
              </w:rPr>
            </w:pPr>
            <w:r>
              <w:rPr>
                <w:rFonts w:eastAsia="仿宋_GB2312"/>
                <w:color w:val="000000"/>
                <w:kern w:val="0"/>
                <w:szCs w:val="21"/>
              </w:rPr>
              <w:t>益指标</w:t>
            </w:r>
          </w:p>
        </w:tc>
        <w:tc>
          <w:tcPr>
            <w:tcW w:w="1209" w:type="dxa"/>
            <w:gridSpan w:val="2"/>
            <w:noWrap w:val="0"/>
            <w:vAlign w:val="center"/>
          </w:tcPr>
          <w:p>
            <w:pPr>
              <w:widowControl/>
              <w:jc w:val="left"/>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零陵区被农业农村部认定为国家级制种大县</w:t>
            </w:r>
          </w:p>
        </w:tc>
        <w:tc>
          <w:tcPr>
            <w:tcW w:w="1200" w:type="dxa"/>
            <w:noWrap w:val="0"/>
            <w:vAlign w:val="center"/>
          </w:tcPr>
          <w:p>
            <w:pPr>
              <w:widowControl/>
              <w:jc w:val="left"/>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　零陵区被农业农村部认定为国家级制种大县</w:t>
            </w:r>
          </w:p>
        </w:tc>
        <w:tc>
          <w:tcPr>
            <w:tcW w:w="1134" w:type="dxa"/>
            <w:noWrap w:val="0"/>
            <w:vAlign w:val="center"/>
          </w:tcPr>
          <w:p>
            <w:pPr>
              <w:widowControl/>
              <w:jc w:val="left"/>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　零陵区被农业农村部认定为国家级制种大县</w:t>
            </w:r>
          </w:p>
        </w:tc>
        <w:tc>
          <w:tcPr>
            <w:tcW w:w="709"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w:t>
            </w:r>
          </w:p>
        </w:tc>
        <w:tc>
          <w:tcPr>
            <w:tcW w:w="1201"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w:t>
            </w:r>
          </w:p>
        </w:tc>
        <w:tc>
          <w:tcPr>
            <w:tcW w:w="1143"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continue"/>
            <w:noWrap w:val="0"/>
            <w:vAlign w:val="center"/>
          </w:tcPr>
          <w:p>
            <w:pPr>
              <w:jc w:val="left"/>
              <w:rPr>
                <w:rFonts w:eastAsia="仿宋_GB2312"/>
                <w:color w:val="000000"/>
                <w:kern w:val="0"/>
                <w:szCs w:val="21"/>
              </w:rPr>
            </w:pPr>
          </w:p>
        </w:tc>
        <w:tc>
          <w:tcPr>
            <w:tcW w:w="1252" w:type="dxa"/>
            <w:vMerge w:val="continue"/>
            <w:noWrap w:val="0"/>
            <w:vAlign w:val="center"/>
          </w:tcPr>
          <w:p>
            <w:pPr>
              <w:widowControl/>
              <w:jc w:val="center"/>
              <w:rPr>
                <w:rFonts w:eastAsia="仿宋_GB2312"/>
                <w:color w:val="000000"/>
                <w:kern w:val="0"/>
                <w:szCs w:val="21"/>
              </w:rPr>
            </w:pPr>
          </w:p>
        </w:tc>
        <w:tc>
          <w:tcPr>
            <w:tcW w:w="1209" w:type="dxa"/>
            <w:gridSpan w:val="2"/>
            <w:noWrap w:val="0"/>
            <w:vAlign w:val="center"/>
          </w:tcPr>
          <w:p>
            <w:pPr>
              <w:widowControl/>
              <w:jc w:val="left"/>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荣获第二批全国农作物病虫害绿色防控整建制推进县</w:t>
            </w:r>
          </w:p>
        </w:tc>
        <w:tc>
          <w:tcPr>
            <w:tcW w:w="1200" w:type="dxa"/>
            <w:noWrap w:val="0"/>
            <w:vAlign w:val="center"/>
          </w:tcPr>
          <w:p>
            <w:pPr>
              <w:widowControl/>
              <w:jc w:val="left"/>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　荣获第二批全国农作物病虫害绿色防控整建制推进县</w:t>
            </w:r>
          </w:p>
        </w:tc>
        <w:tc>
          <w:tcPr>
            <w:tcW w:w="1134" w:type="dxa"/>
            <w:noWrap w:val="0"/>
            <w:vAlign w:val="center"/>
          </w:tcPr>
          <w:p>
            <w:pPr>
              <w:widowControl/>
              <w:jc w:val="left"/>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　荣获第二批全国农作物病虫害绿色防控整建制推进县</w:t>
            </w:r>
          </w:p>
        </w:tc>
        <w:tc>
          <w:tcPr>
            <w:tcW w:w="709"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w:t>
            </w:r>
          </w:p>
        </w:tc>
        <w:tc>
          <w:tcPr>
            <w:tcW w:w="1201"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w:t>
            </w:r>
          </w:p>
        </w:tc>
        <w:tc>
          <w:tcPr>
            <w:tcW w:w="1143"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continue"/>
            <w:noWrap w:val="0"/>
            <w:vAlign w:val="center"/>
          </w:tcPr>
          <w:p>
            <w:pPr>
              <w:jc w:val="left"/>
              <w:rPr>
                <w:rFonts w:eastAsia="仿宋_GB2312"/>
                <w:color w:val="000000"/>
                <w:kern w:val="0"/>
                <w:szCs w:val="21"/>
              </w:rPr>
            </w:pPr>
          </w:p>
        </w:tc>
        <w:tc>
          <w:tcPr>
            <w:tcW w:w="1252"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生态效</w:t>
            </w:r>
          </w:p>
          <w:p>
            <w:pPr>
              <w:widowControl/>
              <w:jc w:val="center"/>
              <w:rPr>
                <w:rFonts w:eastAsia="仿宋_GB2312"/>
                <w:color w:val="000000"/>
                <w:kern w:val="0"/>
                <w:szCs w:val="21"/>
              </w:rPr>
            </w:pPr>
            <w:r>
              <w:rPr>
                <w:rFonts w:eastAsia="仿宋_GB2312"/>
                <w:color w:val="000000"/>
                <w:kern w:val="0"/>
                <w:szCs w:val="21"/>
              </w:rPr>
              <w:t>益指标</w:t>
            </w:r>
          </w:p>
        </w:tc>
        <w:tc>
          <w:tcPr>
            <w:tcW w:w="1209" w:type="dxa"/>
            <w:gridSpan w:val="2"/>
            <w:noWrap w:val="0"/>
            <w:vAlign w:val="center"/>
          </w:tcPr>
          <w:p>
            <w:pPr>
              <w:widowControl/>
              <w:jc w:val="left"/>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农作物病虫害专业化统防统治覆盖率</w:t>
            </w:r>
          </w:p>
        </w:tc>
        <w:tc>
          <w:tcPr>
            <w:tcW w:w="1200" w:type="dxa"/>
            <w:noWrap w:val="0"/>
            <w:vAlign w:val="center"/>
          </w:tcPr>
          <w:p>
            <w:pPr>
              <w:widowControl/>
              <w:jc w:val="left"/>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　≥60%</w:t>
            </w:r>
          </w:p>
        </w:tc>
        <w:tc>
          <w:tcPr>
            <w:tcW w:w="1134" w:type="dxa"/>
            <w:noWrap w:val="0"/>
            <w:vAlign w:val="center"/>
          </w:tcPr>
          <w:p>
            <w:pPr>
              <w:widowControl/>
              <w:jc w:val="left"/>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　61.71%</w:t>
            </w:r>
          </w:p>
        </w:tc>
        <w:tc>
          <w:tcPr>
            <w:tcW w:w="709"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w:t>
            </w:r>
          </w:p>
        </w:tc>
        <w:tc>
          <w:tcPr>
            <w:tcW w:w="1201"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w:t>
            </w:r>
          </w:p>
        </w:tc>
        <w:tc>
          <w:tcPr>
            <w:tcW w:w="1143"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continue"/>
            <w:noWrap w:val="0"/>
            <w:vAlign w:val="center"/>
          </w:tcPr>
          <w:p>
            <w:pPr>
              <w:jc w:val="left"/>
              <w:rPr>
                <w:rFonts w:eastAsia="仿宋_GB2312"/>
                <w:color w:val="000000"/>
                <w:kern w:val="0"/>
                <w:szCs w:val="21"/>
              </w:rPr>
            </w:pPr>
          </w:p>
        </w:tc>
        <w:tc>
          <w:tcPr>
            <w:tcW w:w="1252" w:type="dxa"/>
            <w:vMerge w:val="continue"/>
            <w:noWrap w:val="0"/>
            <w:vAlign w:val="center"/>
          </w:tcPr>
          <w:p>
            <w:pPr>
              <w:widowControl/>
              <w:jc w:val="left"/>
              <w:rPr>
                <w:rFonts w:eastAsia="仿宋_GB2312"/>
                <w:color w:val="000000"/>
                <w:kern w:val="0"/>
                <w:szCs w:val="21"/>
              </w:rPr>
            </w:pPr>
          </w:p>
        </w:tc>
        <w:tc>
          <w:tcPr>
            <w:tcW w:w="1209" w:type="dxa"/>
            <w:gridSpan w:val="2"/>
            <w:noWrap w:val="0"/>
            <w:vAlign w:val="center"/>
          </w:tcPr>
          <w:p>
            <w:pPr>
              <w:widowControl/>
              <w:jc w:val="left"/>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农作物农药利用率</w:t>
            </w:r>
          </w:p>
        </w:tc>
        <w:tc>
          <w:tcPr>
            <w:tcW w:w="1200" w:type="dxa"/>
            <w:noWrap w:val="0"/>
            <w:vAlign w:val="center"/>
          </w:tcPr>
          <w:p>
            <w:pPr>
              <w:widowControl/>
              <w:jc w:val="left"/>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　</w:t>
            </w:r>
            <w:r>
              <w:rPr>
                <w:rFonts w:hint="eastAsia" w:ascii="Times New Roman" w:hAnsi="Times New Roman" w:eastAsia="仿宋_GB2312" w:cs="Times New Roman"/>
                <w:color w:val="000000"/>
                <w:kern w:val="0"/>
                <w:szCs w:val="21"/>
                <w:lang w:val="en-US" w:eastAsia="zh-CN"/>
              </w:rPr>
              <w:t>≥43%</w:t>
            </w:r>
          </w:p>
        </w:tc>
        <w:tc>
          <w:tcPr>
            <w:tcW w:w="1134" w:type="dxa"/>
            <w:noWrap w:val="0"/>
            <w:vAlign w:val="center"/>
          </w:tcPr>
          <w:p>
            <w:pPr>
              <w:widowControl/>
              <w:jc w:val="left"/>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　43.2%</w:t>
            </w:r>
          </w:p>
        </w:tc>
        <w:tc>
          <w:tcPr>
            <w:tcW w:w="709"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w:t>
            </w:r>
          </w:p>
        </w:tc>
        <w:tc>
          <w:tcPr>
            <w:tcW w:w="1201"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w:t>
            </w:r>
          </w:p>
        </w:tc>
        <w:tc>
          <w:tcPr>
            <w:tcW w:w="1143"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center"/>
              <w:rPr>
                <w:rFonts w:eastAsia="仿宋_GB2312"/>
                <w:color w:val="000000"/>
                <w:kern w:val="0"/>
                <w:szCs w:val="21"/>
              </w:rPr>
            </w:pPr>
          </w:p>
        </w:tc>
        <w:tc>
          <w:tcPr>
            <w:tcW w:w="1395" w:type="dxa"/>
            <w:vMerge w:val="continue"/>
            <w:noWrap w:val="0"/>
            <w:vAlign w:val="center"/>
          </w:tcPr>
          <w:p>
            <w:pPr>
              <w:widowControl/>
              <w:jc w:val="left"/>
              <w:rPr>
                <w:rFonts w:eastAsia="仿宋_GB2312"/>
                <w:color w:val="000000"/>
                <w:kern w:val="0"/>
                <w:szCs w:val="21"/>
              </w:rPr>
            </w:pPr>
          </w:p>
        </w:tc>
        <w:tc>
          <w:tcPr>
            <w:tcW w:w="1252"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可持续影响指标</w:t>
            </w:r>
          </w:p>
        </w:tc>
        <w:tc>
          <w:tcPr>
            <w:tcW w:w="1209" w:type="dxa"/>
            <w:gridSpan w:val="2"/>
            <w:noWrap w:val="0"/>
            <w:vAlign w:val="center"/>
          </w:tcPr>
          <w:p>
            <w:pPr>
              <w:widowControl/>
              <w:jc w:val="left"/>
              <w:rPr>
                <w:rFonts w:hint="eastAsia" w:eastAsia="仿宋_GB2312"/>
                <w:color w:val="000000"/>
                <w:kern w:val="0"/>
                <w:szCs w:val="21"/>
                <w:lang w:eastAsia="zh-CN"/>
              </w:rPr>
            </w:pPr>
            <w:r>
              <w:rPr>
                <w:rFonts w:hint="eastAsia" w:eastAsia="仿宋_GB2312"/>
                <w:color w:val="000000"/>
                <w:kern w:val="0"/>
                <w:szCs w:val="21"/>
                <w:lang w:eastAsia="zh-CN"/>
              </w:rPr>
              <w:t>农业产业发展态姿</w:t>
            </w:r>
          </w:p>
        </w:tc>
        <w:tc>
          <w:tcPr>
            <w:tcW w:w="1200" w:type="dxa"/>
            <w:noWrap w:val="0"/>
            <w:vAlign w:val="center"/>
          </w:tcPr>
          <w:p>
            <w:pPr>
              <w:widowControl/>
              <w:jc w:val="left"/>
              <w:rPr>
                <w:rFonts w:hint="eastAsia" w:eastAsia="仿宋_GB2312"/>
                <w:color w:val="000000"/>
                <w:kern w:val="0"/>
                <w:szCs w:val="21"/>
                <w:lang w:eastAsia="zh-CN"/>
              </w:rPr>
            </w:pPr>
            <w:r>
              <w:rPr>
                <w:rFonts w:eastAsia="仿宋_GB2312"/>
                <w:color w:val="000000"/>
                <w:kern w:val="0"/>
                <w:szCs w:val="21"/>
              </w:rPr>
              <w:t>　</w:t>
            </w:r>
            <w:r>
              <w:rPr>
                <w:rFonts w:hint="eastAsia" w:eastAsia="仿宋_GB2312"/>
                <w:color w:val="000000"/>
                <w:kern w:val="0"/>
                <w:szCs w:val="21"/>
                <w:lang w:eastAsia="zh-CN"/>
              </w:rPr>
              <w:t>良好</w:t>
            </w:r>
          </w:p>
        </w:tc>
        <w:tc>
          <w:tcPr>
            <w:tcW w:w="1134" w:type="dxa"/>
            <w:noWrap w:val="0"/>
            <w:vAlign w:val="center"/>
          </w:tcPr>
          <w:p>
            <w:pPr>
              <w:widowControl/>
              <w:jc w:val="left"/>
              <w:rPr>
                <w:rFonts w:hint="eastAsia" w:eastAsia="仿宋_GB2312"/>
                <w:color w:val="000000"/>
                <w:kern w:val="0"/>
                <w:szCs w:val="21"/>
                <w:lang w:eastAsia="zh-CN"/>
              </w:rPr>
            </w:pPr>
            <w:r>
              <w:rPr>
                <w:rFonts w:eastAsia="仿宋_GB2312"/>
                <w:color w:val="000000"/>
                <w:kern w:val="0"/>
                <w:szCs w:val="21"/>
              </w:rPr>
              <w:t>　</w:t>
            </w:r>
            <w:r>
              <w:rPr>
                <w:rFonts w:hint="eastAsia" w:eastAsia="仿宋_GB2312"/>
                <w:color w:val="000000"/>
                <w:kern w:val="0"/>
                <w:szCs w:val="21"/>
                <w:lang w:eastAsia="zh-CN"/>
              </w:rPr>
              <w:t>良好</w:t>
            </w:r>
          </w:p>
        </w:tc>
        <w:tc>
          <w:tcPr>
            <w:tcW w:w="70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201"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143"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80" w:type="dxa"/>
            <w:vMerge w:val="continue"/>
            <w:noWrap w:val="0"/>
            <w:vAlign w:val="center"/>
          </w:tcPr>
          <w:p>
            <w:pPr>
              <w:jc w:val="left"/>
              <w:rPr>
                <w:rFonts w:eastAsia="仿宋_GB2312"/>
                <w:color w:val="000000"/>
                <w:kern w:val="0"/>
                <w:szCs w:val="21"/>
              </w:rPr>
            </w:pPr>
          </w:p>
        </w:tc>
        <w:tc>
          <w:tcPr>
            <w:tcW w:w="1395" w:type="dxa"/>
            <w:vMerge w:val="continue"/>
            <w:noWrap w:val="0"/>
            <w:vAlign w:val="center"/>
          </w:tcPr>
          <w:p>
            <w:pPr>
              <w:widowControl/>
              <w:jc w:val="left"/>
              <w:rPr>
                <w:rFonts w:eastAsia="仿宋_GB2312"/>
                <w:color w:val="000000"/>
                <w:kern w:val="0"/>
                <w:szCs w:val="21"/>
              </w:rPr>
            </w:pPr>
          </w:p>
        </w:tc>
        <w:tc>
          <w:tcPr>
            <w:tcW w:w="1252" w:type="dxa"/>
            <w:vMerge w:val="continue"/>
            <w:noWrap w:val="0"/>
            <w:vAlign w:val="center"/>
          </w:tcPr>
          <w:p>
            <w:pPr>
              <w:widowControl/>
              <w:jc w:val="left"/>
              <w:rPr>
                <w:rFonts w:eastAsia="仿宋_GB2312"/>
                <w:color w:val="000000"/>
                <w:kern w:val="0"/>
                <w:szCs w:val="21"/>
              </w:rPr>
            </w:pPr>
          </w:p>
        </w:tc>
        <w:tc>
          <w:tcPr>
            <w:tcW w:w="1209" w:type="dxa"/>
            <w:gridSpan w:val="2"/>
            <w:noWrap w:val="0"/>
            <w:vAlign w:val="center"/>
          </w:tcPr>
          <w:p>
            <w:pPr>
              <w:widowControl/>
              <w:jc w:val="left"/>
              <w:rPr>
                <w:rFonts w:hint="eastAsia" w:eastAsia="仿宋_GB2312"/>
                <w:color w:val="000000"/>
                <w:kern w:val="0"/>
                <w:szCs w:val="21"/>
                <w:lang w:eastAsia="zh-CN"/>
              </w:rPr>
            </w:pPr>
          </w:p>
        </w:tc>
        <w:tc>
          <w:tcPr>
            <w:tcW w:w="1200"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7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201"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43"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395"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满意度</w:t>
            </w:r>
          </w:p>
          <w:p>
            <w:pPr>
              <w:widowControl/>
              <w:jc w:val="center"/>
              <w:rPr>
                <w:rFonts w:eastAsia="仿宋_GB2312"/>
                <w:color w:val="000000"/>
                <w:kern w:val="0"/>
                <w:szCs w:val="21"/>
              </w:rPr>
            </w:pPr>
            <w:r>
              <w:rPr>
                <w:rFonts w:eastAsia="仿宋_GB2312"/>
                <w:color w:val="000000"/>
                <w:kern w:val="0"/>
                <w:szCs w:val="21"/>
              </w:rPr>
              <w:t>指标</w:t>
            </w:r>
          </w:p>
          <w:p>
            <w:pPr>
              <w:widowControl/>
              <w:jc w:val="center"/>
              <w:rPr>
                <w:rFonts w:eastAsia="仿宋_GB2312"/>
                <w:color w:val="000000"/>
                <w:kern w:val="0"/>
                <w:szCs w:val="21"/>
              </w:rPr>
            </w:pPr>
            <w:r>
              <w:rPr>
                <w:rFonts w:eastAsia="仿宋_GB2312"/>
                <w:color w:val="000000"/>
                <w:kern w:val="0"/>
                <w:szCs w:val="21"/>
              </w:rPr>
              <w:t>（10分）</w:t>
            </w:r>
          </w:p>
        </w:tc>
        <w:tc>
          <w:tcPr>
            <w:tcW w:w="1252"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服务对象满意度指标</w:t>
            </w:r>
          </w:p>
        </w:tc>
        <w:tc>
          <w:tcPr>
            <w:tcW w:w="1209" w:type="dxa"/>
            <w:gridSpan w:val="2"/>
            <w:noWrap w:val="0"/>
            <w:vAlign w:val="center"/>
          </w:tcPr>
          <w:p>
            <w:pPr>
              <w:widowControl/>
              <w:jc w:val="left"/>
              <w:rPr>
                <w:rFonts w:eastAsia="仿宋_GB2312"/>
                <w:color w:val="000000"/>
                <w:kern w:val="0"/>
                <w:szCs w:val="21"/>
              </w:rPr>
            </w:pPr>
            <w:r>
              <w:rPr>
                <w:rFonts w:hint="eastAsia" w:eastAsia="仿宋_GB2312"/>
                <w:color w:val="000000"/>
                <w:kern w:val="0"/>
                <w:szCs w:val="21"/>
              </w:rPr>
              <w:t>社会公众满意度</w:t>
            </w:r>
          </w:p>
        </w:tc>
        <w:tc>
          <w:tcPr>
            <w:tcW w:w="1200" w:type="dxa"/>
            <w:noWrap w:val="0"/>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≥95%</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9</w:t>
            </w:r>
            <w:r>
              <w:rPr>
                <w:rFonts w:hint="eastAsia" w:eastAsia="仿宋_GB2312"/>
                <w:color w:val="000000"/>
                <w:kern w:val="0"/>
                <w:szCs w:val="21"/>
                <w:lang w:val="en-US" w:eastAsia="zh-CN"/>
              </w:rPr>
              <w:t>6</w:t>
            </w:r>
            <w:r>
              <w:rPr>
                <w:rFonts w:hint="eastAsia" w:eastAsia="仿宋_GB2312"/>
                <w:color w:val="000000"/>
                <w:kern w:val="0"/>
                <w:szCs w:val="21"/>
              </w:rPr>
              <w:t>%</w:t>
            </w:r>
          </w:p>
        </w:tc>
        <w:tc>
          <w:tcPr>
            <w:tcW w:w="709"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w:t>
            </w:r>
          </w:p>
        </w:tc>
        <w:tc>
          <w:tcPr>
            <w:tcW w:w="1201"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w:t>
            </w:r>
          </w:p>
        </w:tc>
        <w:tc>
          <w:tcPr>
            <w:tcW w:w="1143"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1395" w:type="dxa"/>
            <w:vMerge w:val="continue"/>
            <w:noWrap w:val="0"/>
            <w:vAlign w:val="center"/>
          </w:tcPr>
          <w:p>
            <w:pPr>
              <w:widowControl/>
              <w:jc w:val="left"/>
              <w:rPr>
                <w:rFonts w:eastAsia="仿宋_GB2312"/>
                <w:color w:val="000000"/>
                <w:kern w:val="0"/>
                <w:szCs w:val="21"/>
              </w:rPr>
            </w:pPr>
          </w:p>
        </w:tc>
        <w:tc>
          <w:tcPr>
            <w:tcW w:w="1252" w:type="dxa"/>
            <w:vMerge w:val="continue"/>
            <w:noWrap w:val="0"/>
            <w:vAlign w:val="center"/>
          </w:tcPr>
          <w:p>
            <w:pPr>
              <w:widowControl/>
              <w:jc w:val="left"/>
              <w:rPr>
                <w:rFonts w:eastAsia="仿宋_GB2312"/>
                <w:color w:val="000000"/>
                <w:kern w:val="0"/>
                <w:szCs w:val="21"/>
              </w:rPr>
            </w:pPr>
          </w:p>
        </w:tc>
        <w:tc>
          <w:tcPr>
            <w:tcW w:w="1209" w:type="dxa"/>
            <w:gridSpan w:val="2"/>
            <w:noWrap w:val="0"/>
            <w:vAlign w:val="center"/>
          </w:tcPr>
          <w:p>
            <w:pPr>
              <w:widowControl/>
              <w:jc w:val="left"/>
              <w:rPr>
                <w:rFonts w:eastAsia="仿宋_GB2312"/>
                <w:color w:val="000000"/>
                <w:kern w:val="0"/>
                <w:szCs w:val="21"/>
              </w:rPr>
            </w:pPr>
            <w:r>
              <w:rPr>
                <w:rFonts w:hint="eastAsia" w:eastAsia="仿宋_GB2312"/>
                <w:color w:val="000000"/>
                <w:kern w:val="0"/>
                <w:szCs w:val="21"/>
                <w:lang w:eastAsia="zh-CN"/>
              </w:rPr>
              <w:t>农户</w:t>
            </w:r>
            <w:r>
              <w:rPr>
                <w:rFonts w:hint="eastAsia" w:eastAsia="仿宋_GB2312"/>
                <w:color w:val="000000"/>
                <w:kern w:val="0"/>
                <w:szCs w:val="21"/>
              </w:rPr>
              <w:t>满意度</w:t>
            </w:r>
          </w:p>
        </w:tc>
        <w:tc>
          <w:tcPr>
            <w:tcW w:w="1200" w:type="dxa"/>
            <w:noWrap w:val="0"/>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≥95%</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9</w:t>
            </w:r>
            <w:r>
              <w:rPr>
                <w:rFonts w:hint="eastAsia" w:eastAsia="仿宋_GB2312"/>
                <w:color w:val="000000"/>
                <w:kern w:val="0"/>
                <w:szCs w:val="21"/>
                <w:lang w:val="en-US" w:eastAsia="zh-CN"/>
              </w:rPr>
              <w:t>6</w:t>
            </w:r>
            <w:r>
              <w:rPr>
                <w:rFonts w:hint="eastAsia" w:eastAsia="仿宋_GB2312"/>
                <w:color w:val="000000"/>
                <w:kern w:val="0"/>
                <w:szCs w:val="21"/>
              </w:rPr>
              <w:t>%</w:t>
            </w:r>
          </w:p>
        </w:tc>
        <w:tc>
          <w:tcPr>
            <w:tcW w:w="709"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w:t>
            </w:r>
          </w:p>
        </w:tc>
        <w:tc>
          <w:tcPr>
            <w:tcW w:w="1201"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w:t>
            </w:r>
          </w:p>
        </w:tc>
        <w:tc>
          <w:tcPr>
            <w:tcW w:w="1143"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0" w:type="dxa"/>
            <w:gridSpan w:val="7"/>
            <w:noWrap w:val="0"/>
            <w:vAlign w:val="center"/>
          </w:tcPr>
          <w:p>
            <w:pPr>
              <w:widowControl/>
              <w:jc w:val="center"/>
              <w:rPr>
                <w:rFonts w:eastAsia="仿宋_GB2312"/>
                <w:color w:val="000000"/>
                <w:kern w:val="0"/>
                <w:szCs w:val="21"/>
              </w:rPr>
            </w:pPr>
            <w:r>
              <w:rPr>
                <w:rFonts w:eastAsia="仿宋_GB2312"/>
                <w:color w:val="000000"/>
                <w:kern w:val="0"/>
                <w:szCs w:val="21"/>
              </w:rPr>
              <w:t>总分</w:t>
            </w:r>
          </w:p>
        </w:tc>
        <w:tc>
          <w:tcPr>
            <w:tcW w:w="709" w:type="dxa"/>
            <w:noWrap w:val="0"/>
            <w:vAlign w:val="center"/>
          </w:tcPr>
          <w:p>
            <w:pPr>
              <w:widowControl/>
              <w:jc w:val="center"/>
              <w:rPr>
                <w:rFonts w:eastAsia="仿宋_GB2312"/>
                <w:color w:val="000000"/>
                <w:kern w:val="0"/>
                <w:szCs w:val="21"/>
              </w:rPr>
            </w:pPr>
            <w:r>
              <w:rPr>
                <w:rFonts w:eastAsia="仿宋_GB2312"/>
                <w:color w:val="000000"/>
                <w:kern w:val="0"/>
                <w:szCs w:val="21"/>
              </w:rPr>
              <w:t>100</w:t>
            </w:r>
          </w:p>
        </w:tc>
        <w:tc>
          <w:tcPr>
            <w:tcW w:w="1201"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100</w:t>
            </w:r>
          </w:p>
        </w:tc>
        <w:tc>
          <w:tcPr>
            <w:tcW w:w="1143"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bl>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r>
        <w:rPr>
          <w:rFonts w:eastAsia="黑体"/>
          <w:sz w:val="32"/>
          <w:szCs w:val="32"/>
        </w:rPr>
        <w:t>附件</w:t>
      </w:r>
      <w:r>
        <w:rPr>
          <w:rFonts w:hint="eastAsia" w:eastAsia="黑体"/>
          <w:sz w:val="32"/>
          <w:szCs w:val="32"/>
          <w:lang w:val="en-US" w:eastAsia="zh-CN"/>
        </w:rPr>
        <w:t>2</w:t>
      </w:r>
    </w:p>
    <w:p>
      <w:pPr>
        <w:widowControl/>
        <w:jc w:val="center"/>
        <w:rPr>
          <w:rFonts w:eastAsia="方正小标宋_GBK"/>
          <w:color w:val="000000"/>
          <w:kern w:val="0"/>
          <w:sz w:val="36"/>
          <w:szCs w:val="36"/>
        </w:rPr>
      </w:pPr>
      <w:r>
        <w:rPr>
          <w:rFonts w:eastAsia="方正小标宋_GBK"/>
          <w:color w:val="000000"/>
          <w:kern w:val="0"/>
          <w:sz w:val="36"/>
          <w:szCs w:val="36"/>
        </w:rPr>
        <w:t>项目支出绩效自评表</w:t>
      </w:r>
    </w:p>
    <w:p>
      <w:pPr>
        <w:widowControl/>
        <w:jc w:val="center"/>
        <w:rPr>
          <w:rFonts w:eastAsia="仿宋_GB2312"/>
          <w:color w:val="000000"/>
          <w:kern w:val="0"/>
          <w:szCs w:val="21"/>
        </w:rPr>
      </w:pPr>
      <w:r>
        <w:rPr>
          <w:rFonts w:eastAsia="仿宋_GB2312"/>
          <w:color w:val="000000"/>
          <w:kern w:val="0"/>
          <w:szCs w:val="21"/>
        </w:rPr>
        <w:t>（</w:t>
      </w:r>
      <w:r>
        <w:rPr>
          <w:rFonts w:hint="eastAsia" w:eastAsia="仿宋_GB2312"/>
          <w:color w:val="000000"/>
          <w:kern w:val="0"/>
          <w:szCs w:val="21"/>
          <w:lang w:val="en-US" w:eastAsia="zh-CN"/>
        </w:rPr>
        <w:t>2022</w:t>
      </w:r>
      <w:r>
        <w:rPr>
          <w:rFonts w:eastAsia="仿宋_GB2312"/>
          <w:color w:val="000000"/>
          <w:kern w:val="0"/>
          <w:szCs w:val="21"/>
        </w:rPr>
        <w:t>年度）</w:t>
      </w:r>
    </w:p>
    <w:tbl>
      <w:tblPr>
        <w:tblStyle w:val="6"/>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gridCol w:w="1149"/>
        <w:gridCol w:w="1209"/>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80" w:type="dxa"/>
            <w:noWrap w:val="0"/>
            <w:vAlign w:val="center"/>
          </w:tcPr>
          <w:p>
            <w:pPr>
              <w:widowControl/>
              <w:spacing w:line="260" w:lineRule="exact"/>
              <w:jc w:val="center"/>
              <w:rPr>
                <w:rFonts w:eastAsia="仿宋_GB2312"/>
                <w:color w:val="000000"/>
                <w:kern w:val="0"/>
                <w:szCs w:val="21"/>
              </w:rPr>
            </w:pPr>
            <w:r>
              <w:rPr>
                <w:rFonts w:eastAsia="仿宋_GB2312"/>
                <w:color w:val="000000"/>
                <w:kern w:val="0"/>
                <w:szCs w:val="21"/>
              </w:rPr>
              <w:t>项目支</w:t>
            </w:r>
          </w:p>
          <w:p>
            <w:pPr>
              <w:widowControl/>
              <w:spacing w:line="260" w:lineRule="exact"/>
              <w:jc w:val="center"/>
              <w:rPr>
                <w:rFonts w:eastAsia="仿宋_GB2312"/>
                <w:color w:val="000000"/>
                <w:kern w:val="0"/>
                <w:szCs w:val="21"/>
              </w:rPr>
            </w:pPr>
            <w:r>
              <w:rPr>
                <w:rFonts w:eastAsia="仿宋_GB2312"/>
                <w:color w:val="000000"/>
                <w:kern w:val="0"/>
                <w:szCs w:val="21"/>
              </w:rPr>
              <w:t>出名称</w:t>
            </w:r>
          </w:p>
        </w:tc>
        <w:tc>
          <w:tcPr>
            <w:tcW w:w="8771" w:type="dxa"/>
            <w:gridSpan w:val="8"/>
            <w:noWrap w:val="0"/>
            <w:vAlign w:val="center"/>
          </w:tcPr>
          <w:p>
            <w:pPr>
              <w:widowControl/>
              <w:jc w:val="center"/>
              <w:rPr>
                <w:rFonts w:eastAsia="仿宋_GB2312"/>
                <w:color w:val="000000"/>
                <w:kern w:val="0"/>
                <w:szCs w:val="21"/>
              </w:rPr>
            </w:pPr>
            <w:r>
              <w:rPr>
                <w:rFonts w:hint="eastAsia" w:ascii="Times New Roman" w:hAnsi="Times New Roman" w:eastAsia="仿宋_GB2312" w:cs="Times New Roman"/>
                <w:sz w:val="20"/>
                <w:szCs w:val="20"/>
                <w:lang w:val="en-US" w:eastAsia="zh-CN"/>
              </w:rPr>
              <w:t>农博会专项经费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noWrap w:val="0"/>
            <w:vAlign w:val="center"/>
          </w:tcPr>
          <w:p>
            <w:pPr>
              <w:widowControl/>
              <w:jc w:val="left"/>
              <w:rPr>
                <w:rFonts w:eastAsia="仿宋_GB2312"/>
                <w:color w:val="000000"/>
                <w:kern w:val="0"/>
                <w:szCs w:val="21"/>
              </w:rPr>
            </w:pPr>
            <w:r>
              <w:rPr>
                <w:rFonts w:eastAsia="仿宋_GB2312"/>
                <w:color w:val="000000"/>
                <w:kern w:val="0"/>
                <w:szCs w:val="21"/>
              </w:rPr>
              <w:t>主管部门</w:t>
            </w:r>
          </w:p>
        </w:tc>
        <w:tc>
          <w:tcPr>
            <w:tcW w:w="4518" w:type="dxa"/>
            <w:gridSpan w:val="4"/>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center"/>
              <w:rPr>
                <w:rFonts w:eastAsia="仿宋_GB2312"/>
                <w:color w:val="000000"/>
                <w:kern w:val="0"/>
                <w:szCs w:val="21"/>
              </w:rPr>
            </w:pPr>
            <w:r>
              <w:rPr>
                <w:rFonts w:eastAsia="仿宋_GB2312"/>
                <w:color w:val="000000"/>
                <w:kern w:val="0"/>
                <w:szCs w:val="21"/>
              </w:rPr>
              <w:t>实施单位</w:t>
            </w:r>
          </w:p>
        </w:tc>
        <w:tc>
          <w:tcPr>
            <w:tcW w:w="3119" w:type="dxa"/>
            <w:gridSpan w:val="3"/>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项目资金</w:t>
            </w:r>
            <w:r>
              <w:rPr>
                <w:rFonts w:eastAsia="仿宋_GB2312"/>
                <w:color w:val="000000"/>
                <w:kern w:val="0"/>
                <w:szCs w:val="21"/>
              </w:rPr>
              <w:br w:type="textWrapping"/>
            </w:r>
            <w:r>
              <w:rPr>
                <w:rFonts w:eastAsia="仿宋_GB2312"/>
                <w:color w:val="000000"/>
                <w:kern w:val="0"/>
                <w:szCs w:val="21"/>
              </w:rPr>
              <w:t>（万元）</w:t>
            </w:r>
          </w:p>
        </w:tc>
        <w:tc>
          <w:tcPr>
            <w:tcW w:w="2160" w:type="dxa"/>
            <w:gridSpan w:val="2"/>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49" w:type="dxa"/>
            <w:noWrap w:val="0"/>
            <w:vAlign w:val="center"/>
          </w:tcPr>
          <w:p>
            <w:pPr>
              <w:widowControl/>
              <w:jc w:val="center"/>
              <w:rPr>
                <w:rFonts w:hint="eastAsia" w:eastAsia="仿宋_GB2312"/>
                <w:color w:val="000000"/>
                <w:kern w:val="0"/>
                <w:szCs w:val="21"/>
              </w:rPr>
            </w:pPr>
            <w:r>
              <w:rPr>
                <w:rFonts w:eastAsia="仿宋_GB2312"/>
                <w:color w:val="000000"/>
                <w:kern w:val="0"/>
                <w:szCs w:val="21"/>
              </w:rPr>
              <w:t>年初</w:t>
            </w:r>
          </w:p>
          <w:p>
            <w:pPr>
              <w:widowControl/>
              <w:jc w:val="center"/>
              <w:rPr>
                <w:rFonts w:eastAsia="仿宋_GB2312"/>
                <w:color w:val="000000"/>
                <w:kern w:val="0"/>
                <w:szCs w:val="21"/>
              </w:rPr>
            </w:pPr>
            <w:r>
              <w:rPr>
                <w:rFonts w:eastAsia="仿宋_GB2312"/>
                <w:color w:val="000000"/>
                <w:kern w:val="0"/>
                <w:szCs w:val="21"/>
              </w:rPr>
              <w:t>预算数</w:t>
            </w:r>
          </w:p>
        </w:tc>
        <w:tc>
          <w:tcPr>
            <w:tcW w:w="1209" w:type="dxa"/>
            <w:noWrap w:val="0"/>
            <w:vAlign w:val="center"/>
          </w:tcPr>
          <w:p>
            <w:pPr>
              <w:widowControl/>
              <w:jc w:val="center"/>
              <w:rPr>
                <w:rFonts w:hint="eastAsia" w:eastAsia="仿宋_GB2312"/>
                <w:color w:val="000000"/>
                <w:kern w:val="0"/>
                <w:szCs w:val="21"/>
              </w:rPr>
            </w:pPr>
            <w:r>
              <w:rPr>
                <w:rFonts w:eastAsia="仿宋_GB2312"/>
                <w:color w:val="000000"/>
                <w:kern w:val="0"/>
                <w:szCs w:val="21"/>
              </w:rPr>
              <w:t>全年</w:t>
            </w:r>
          </w:p>
          <w:p>
            <w:pPr>
              <w:widowControl/>
              <w:jc w:val="center"/>
              <w:rPr>
                <w:rFonts w:eastAsia="仿宋_GB2312"/>
                <w:color w:val="000000"/>
                <w:kern w:val="0"/>
                <w:szCs w:val="21"/>
              </w:rPr>
            </w:pPr>
            <w:r>
              <w:rPr>
                <w:rFonts w:eastAsia="仿宋_GB2312"/>
                <w:color w:val="000000"/>
                <w:kern w:val="0"/>
                <w:szCs w:val="21"/>
              </w:rPr>
              <w:t>预算数</w:t>
            </w:r>
          </w:p>
        </w:tc>
        <w:tc>
          <w:tcPr>
            <w:tcW w:w="1134" w:type="dxa"/>
            <w:noWrap w:val="0"/>
            <w:vAlign w:val="center"/>
          </w:tcPr>
          <w:p>
            <w:pPr>
              <w:jc w:val="center"/>
              <w:rPr>
                <w:rFonts w:hint="eastAsia" w:eastAsia="仿宋_GB2312"/>
                <w:szCs w:val="21"/>
              </w:rPr>
            </w:pPr>
            <w:r>
              <w:rPr>
                <w:rFonts w:eastAsia="仿宋_GB2312"/>
                <w:szCs w:val="21"/>
              </w:rPr>
              <w:t>全年</w:t>
            </w:r>
          </w:p>
          <w:p>
            <w:pPr>
              <w:jc w:val="center"/>
              <w:rPr>
                <w:rFonts w:eastAsia="仿宋_GB2312"/>
                <w:szCs w:val="21"/>
              </w:rPr>
            </w:pPr>
            <w:r>
              <w:rPr>
                <w:rFonts w:eastAsia="仿宋_GB2312"/>
                <w:szCs w:val="21"/>
              </w:rPr>
              <w:t>执行数</w:t>
            </w:r>
          </w:p>
        </w:tc>
        <w:tc>
          <w:tcPr>
            <w:tcW w:w="828" w:type="dxa"/>
            <w:noWrap w:val="0"/>
            <w:vAlign w:val="center"/>
          </w:tcPr>
          <w:p>
            <w:pPr>
              <w:jc w:val="center"/>
              <w:rPr>
                <w:rFonts w:eastAsia="仿宋_GB2312"/>
                <w:szCs w:val="21"/>
              </w:rPr>
            </w:pPr>
            <w:r>
              <w:rPr>
                <w:rFonts w:eastAsia="仿宋_GB2312"/>
                <w:szCs w:val="21"/>
              </w:rPr>
              <w:t>分值</w:t>
            </w:r>
          </w:p>
        </w:tc>
        <w:tc>
          <w:tcPr>
            <w:tcW w:w="873" w:type="dxa"/>
            <w:noWrap w:val="0"/>
            <w:vAlign w:val="center"/>
          </w:tcPr>
          <w:p>
            <w:pPr>
              <w:jc w:val="center"/>
              <w:rPr>
                <w:rFonts w:eastAsia="仿宋_GB2312"/>
                <w:szCs w:val="21"/>
              </w:rPr>
            </w:pPr>
            <w:r>
              <w:rPr>
                <w:rFonts w:eastAsia="仿宋_GB2312"/>
                <w:szCs w:val="21"/>
              </w:rPr>
              <w:t>执行率</w:t>
            </w:r>
          </w:p>
        </w:tc>
        <w:tc>
          <w:tcPr>
            <w:tcW w:w="1418" w:type="dxa"/>
            <w:noWrap w:val="0"/>
            <w:vAlign w:val="center"/>
          </w:tcPr>
          <w:p>
            <w:pPr>
              <w:jc w:val="center"/>
              <w:rPr>
                <w:rFonts w:eastAsia="仿宋_GB2312"/>
                <w:szCs w:val="21"/>
              </w:rPr>
            </w:pPr>
            <w:r>
              <w:rPr>
                <w:rFonts w:eastAsia="仿宋_GB2312"/>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jc w:val="left"/>
              <w:rPr>
                <w:rFonts w:eastAsia="仿宋_GB2312"/>
                <w:color w:val="000000"/>
                <w:kern w:val="0"/>
                <w:szCs w:val="21"/>
              </w:rPr>
            </w:pPr>
            <w:r>
              <w:rPr>
                <w:rFonts w:eastAsia="仿宋_GB2312"/>
                <w:color w:val="000000"/>
                <w:kern w:val="0"/>
                <w:szCs w:val="21"/>
              </w:rPr>
              <w:t>年度资金总额　</w:t>
            </w:r>
          </w:p>
        </w:tc>
        <w:tc>
          <w:tcPr>
            <w:tcW w:w="114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20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134"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0</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10</w:t>
            </w:r>
          </w:p>
        </w:tc>
        <w:tc>
          <w:tcPr>
            <w:tcW w:w="873"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0%</w:t>
            </w: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jc w:val="left"/>
              <w:rPr>
                <w:rFonts w:eastAsia="仿宋_GB2312"/>
                <w:color w:val="000000"/>
                <w:kern w:val="0"/>
                <w:szCs w:val="21"/>
              </w:rPr>
            </w:pPr>
            <w:r>
              <w:rPr>
                <w:rFonts w:eastAsia="仿宋_GB2312"/>
                <w:color w:val="000000"/>
                <w:kern w:val="0"/>
                <w:szCs w:val="21"/>
              </w:rPr>
              <w:t>其中：当年财政拨款　</w:t>
            </w: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ind w:firstLine="630" w:firstLineChars="300"/>
              <w:jc w:val="left"/>
              <w:rPr>
                <w:rFonts w:eastAsia="仿宋_GB2312"/>
                <w:color w:val="000000"/>
                <w:kern w:val="0"/>
                <w:szCs w:val="21"/>
              </w:rPr>
            </w:pPr>
            <w:r>
              <w:rPr>
                <w:rFonts w:eastAsia="仿宋_GB2312"/>
                <w:color w:val="000000"/>
                <w:kern w:val="0"/>
                <w:szCs w:val="21"/>
              </w:rPr>
              <w:t>上年结转资金　</w:t>
            </w: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ind w:firstLine="630" w:firstLineChars="300"/>
              <w:jc w:val="left"/>
              <w:rPr>
                <w:rFonts w:eastAsia="仿宋_GB2312"/>
                <w:color w:val="000000"/>
                <w:kern w:val="0"/>
                <w:szCs w:val="21"/>
              </w:rPr>
            </w:pPr>
            <w:r>
              <w:rPr>
                <w:rFonts w:eastAsia="仿宋_GB2312"/>
                <w:color w:val="000000"/>
                <w:kern w:val="0"/>
                <w:szCs w:val="21"/>
              </w:rPr>
              <w:t>其他资金</w:t>
            </w: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年度总体目标</w:t>
            </w:r>
          </w:p>
        </w:tc>
        <w:tc>
          <w:tcPr>
            <w:tcW w:w="4518" w:type="dxa"/>
            <w:gridSpan w:val="4"/>
            <w:noWrap w:val="0"/>
            <w:vAlign w:val="center"/>
          </w:tcPr>
          <w:p>
            <w:pPr>
              <w:widowControl/>
              <w:jc w:val="center"/>
              <w:rPr>
                <w:rFonts w:eastAsia="仿宋_GB2312"/>
                <w:color w:val="000000"/>
                <w:kern w:val="0"/>
                <w:szCs w:val="21"/>
              </w:rPr>
            </w:pPr>
            <w:r>
              <w:rPr>
                <w:rFonts w:eastAsia="仿宋_GB2312"/>
                <w:color w:val="000000"/>
                <w:kern w:val="0"/>
                <w:szCs w:val="21"/>
              </w:rPr>
              <w:t>预期目标</w:t>
            </w:r>
          </w:p>
        </w:tc>
        <w:tc>
          <w:tcPr>
            <w:tcW w:w="4253" w:type="dxa"/>
            <w:gridSpan w:val="4"/>
            <w:noWrap w:val="0"/>
            <w:vAlign w:val="center"/>
          </w:tcPr>
          <w:p>
            <w:pPr>
              <w:widowControl/>
              <w:jc w:val="center"/>
              <w:rPr>
                <w:rFonts w:eastAsia="仿宋_GB2312"/>
                <w:color w:val="000000"/>
                <w:kern w:val="0"/>
                <w:szCs w:val="21"/>
              </w:rPr>
            </w:pPr>
            <w:r>
              <w:rPr>
                <w:rFonts w:eastAsia="仿宋_GB2312"/>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080" w:type="dxa"/>
            <w:vMerge w:val="continue"/>
            <w:noWrap w:val="0"/>
            <w:vAlign w:val="center"/>
          </w:tcPr>
          <w:p>
            <w:pPr>
              <w:widowControl/>
              <w:jc w:val="left"/>
              <w:rPr>
                <w:rFonts w:eastAsia="仿宋_GB2312"/>
                <w:color w:val="000000"/>
                <w:kern w:val="0"/>
                <w:szCs w:val="21"/>
              </w:rPr>
            </w:pPr>
          </w:p>
        </w:tc>
        <w:tc>
          <w:tcPr>
            <w:tcW w:w="4518" w:type="dxa"/>
            <w:gridSpan w:val="4"/>
            <w:noWrap w:val="0"/>
            <w:vAlign w:val="center"/>
          </w:tcPr>
          <w:p>
            <w:pPr>
              <w:widowControl/>
              <w:jc w:val="center"/>
              <w:rPr>
                <w:rFonts w:eastAsia="仿宋_GB2312"/>
                <w:color w:val="000000"/>
                <w:kern w:val="0"/>
                <w:szCs w:val="21"/>
              </w:rPr>
            </w:pPr>
            <w:r>
              <w:rPr>
                <w:rFonts w:hint="eastAsia" w:ascii="Times New Roman" w:hAnsi="Times New Roman" w:eastAsia="仿宋_GB2312" w:cs="Times New Roman"/>
                <w:sz w:val="20"/>
                <w:szCs w:val="20"/>
              </w:rPr>
              <w:t>用于参加农民丰收节、农博会、产销对接会等专项工作</w:t>
            </w:r>
            <w:r>
              <w:rPr>
                <w:rFonts w:eastAsia="仿宋_GB2312"/>
                <w:color w:val="000000"/>
                <w:kern w:val="0"/>
                <w:szCs w:val="21"/>
              </w:rPr>
              <w:t>　　</w:t>
            </w:r>
          </w:p>
        </w:tc>
        <w:tc>
          <w:tcPr>
            <w:tcW w:w="4253" w:type="dxa"/>
            <w:gridSpan w:val="4"/>
            <w:noWrap w:val="0"/>
            <w:vAlign w:val="center"/>
          </w:tcPr>
          <w:p>
            <w:pPr>
              <w:widowControl/>
              <w:jc w:val="left"/>
              <w:rPr>
                <w:rFonts w:eastAsia="仿宋_GB2312"/>
                <w:color w:val="000000"/>
                <w:kern w:val="0"/>
                <w:szCs w:val="21"/>
              </w:rPr>
            </w:pPr>
            <w:r>
              <w:rPr>
                <w:rFonts w:eastAsia="仿宋_GB2312"/>
                <w:color w:val="000000"/>
                <w:kern w:val="0"/>
                <w:szCs w:val="21"/>
              </w:rPr>
              <w:t>　</w:t>
            </w:r>
            <w:r>
              <w:rPr>
                <w:rFonts w:hint="eastAsia" w:ascii="Times New Roman" w:hAnsi="Times New Roman" w:eastAsia="仿宋_GB2312" w:cs="Times New Roman"/>
                <w:sz w:val="20"/>
                <w:szCs w:val="20"/>
                <w:lang w:val="en-US" w:eastAsia="zh-CN"/>
              </w:rPr>
              <w:t>参加了1个农业类展会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绩</w:t>
            </w:r>
          </w:p>
          <w:p>
            <w:pPr>
              <w:widowControl/>
              <w:jc w:val="center"/>
              <w:rPr>
                <w:rFonts w:eastAsia="仿宋_GB2312"/>
                <w:color w:val="000000"/>
                <w:kern w:val="0"/>
                <w:szCs w:val="21"/>
              </w:rPr>
            </w:pPr>
            <w:r>
              <w:rPr>
                <w:rFonts w:eastAsia="仿宋_GB2312"/>
                <w:color w:val="000000"/>
                <w:kern w:val="0"/>
                <w:szCs w:val="21"/>
              </w:rPr>
              <w:t>效</w:t>
            </w:r>
          </w:p>
          <w:p>
            <w:pPr>
              <w:widowControl/>
              <w:jc w:val="center"/>
              <w:rPr>
                <w:rFonts w:eastAsia="仿宋_GB2312"/>
                <w:color w:val="000000"/>
                <w:kern w:val="0"/>
                <w:szCs w:val="21"/>
              </w:rPr>
            </w:pPr>
            <w:r>
              <w:rPr>
                <w:rFonts w:eastAsia="仿宋_GB2312"/>
                <w:color w:val="000000"/>
                <w:kern w:val="0"/>
                <w:szCs w:val="21"/>
              </w:rPr>
              <w:t>指</w:t>
            </w:r>
          </w:p>
          <w:p>
            <w:pPr>
              <w:widowControl/>
              <w:jc w:val="center"/>
              <w:rPr>
                <w:rFonts w:eastAsia="仿宋_GB2312"/>
                <w:color w:val="000000"/>
                <w:kern w:val="0"/>
                <w:szCs w:val="21"/>
              </w:rPr>
            </w:pPr>
            <w:r>
              <w:rPr>
                <w:rFonts w:eastAsia="仿宋_GB2312"/>
                <w:color w:val="000000"/>
                <w:kern w:val="0"/>
                <w:szCs w:val="21"/>
              </w:rPr>
              <w:t>标</w:t>
            </w:r>
          </w:p>
        </w:tc>
        <w:tc>
          <w:tcPr>
            <w:tcW w:w="1080"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一级指标</w:t>
            </w:r>
          </w:p>
        </w:tc>
        <w:tc>
          <w:tcPr>
            <w:tcW w:w="1080"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二级指标</w:t>
            </w:r>
          </w:p>
        </w:tc>
        <w:tc>
          <w:tcPr>
            <w:tcW w:w="1149"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三级指标</w:t>
            </w:r>
          </w:p>
        </w:tc>
        <w:tc>
          <w:tcPr>
            <w:tcW w:w="1209"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年度</w:t>
            </w:r>
          </w:p>
          <w:p>
            <w:pPr>
              <w:widowControl/>
              <w:spacing w:line="240" w:lineRule="exact"/>
              <w:jc w:val="center"/>
              <w:rPr>
                <w:rFonts w:eastAsia="仿宋_GB2312"/>
                <w:color w:val="000000"/>
                <w:kern w:val="0"/>
                <w:szCs w:val="21"/>
              </w:rPr>
            </w:pPr>
            <w:r>
              <w:rPr>
                <w:rFonts w:eastAsia="仿宋_GB2312"/>
                <w:color w:val="000000"/>
                <w:kern w:val="0"/>
                <w:szCs w:val="21"/>
              </w:rPr>
              <w:t>指标值</w:t>
            </w:r>
          </w:p>
        </w:tc>
        <w:tc>
          <w:tcPr>
            <w:tcW w:w="1134"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实际</w:t>
            </w:r>
          </w:p>
          <w:p>
            <w:pPr>
              <w:widowControl/>
              <w:spacing w:line="240" w:lineRule="exact"/>
              <w:jc w:val="center"/>
              <w:rPr>
                <w:rFonts w:eastAsia="仿宋_GB2312"/>
                <w:color w:val="000000"/>
                <w:kern w:val="0"/>
                <w:szCs w:val="21"/>
              </w:rPr>
            </w:pPr>
            <w:r>
              <w:rPr>
                <w:rFonts w:eastAsia="仿宋_GB2312"/>
                <w:color w:val="000000"/>
                <w:kern w:val="0"/>
                <w:szCs w:val="21"/>
              </w:rPr>
              <w:t>完成值</w:t>
            </w:r>
          </w:p>
        </w:tc>
        <w:tc>
          <w:tcPr>
            <w:tcW w:w="828"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分值</w:t>
            </w:r>
          </w:p>
        </w:tc>
        <w:tc>
          <w:tcPr>
            <w:tcW w:w="873"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得分</w:t>
            </w:r>
          </w:p>
        </w:tc>
        <w:tc>
          <w:tcPr>
            <w:tcW w:w="1418"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偏差原因</w:t>
            </w:r>
          </w:p>
          <w:p>
            <w:pPr>
              <w:widowControl/>
              <w:spacing w:line="240" w:lineRule="exact"/>
              <w:jc w:val="center"/>
              <w:rPr>
                <w:rFonts w:hint="eastAsia" w:eastAsia="仿宋_GB2312"/>
                <w:color w:val="000000"/>
                <w:kern w:val="0"/>
                <w:szCs w:val="21"/>
              </w:rPr>
            </w:pPr>
            <w:r>
              <w:rPr>
                <w:rFonts w:eastAsia="仿宋_GB2312"/>
                <w:color w:val="000000"/>
                <w:kern w:val="0"/>
                <w:szCs w:val="21"/>
              </w:rPr>
              <w:t>分析及</w:t>
            </w:r>
          </w:p>
          <w:p>
            <w:pPr>
              <w:widowControl/>
              <w:spacing w:line="240" w:lineRule="exact"/>
              <w:jc w:val="center"/>
              <w:rPr>
                <w:rFonts w:eastAsia="仿宋_GB2312"/>
                <w:color w:val="000000"/>
                <w:kern w:val="0"/>
                <w:szCs w:val="21"/>
              </w:rPr>
            </w:pPr>
            <w:r>
              <w:rPr>
                <w:rFonts w:eastAsia="仿宋_GB2312"/>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产出指标</w:t>
            </w:r>
          </w:p>
          <w:p>
            <w:pPr>
              <w:widowControl/>
              <w:jc w:val="center"/>
              <w:rPr>
                <w:rFonts w:eastAsia="仿宋_GB2312"/>
                <w:color w:val="000000"/>
                <w:kern w:val="0"/>
                <w:szCs w:val="21"/>
              </w:rPr>
            </w:pPr>
            <w:r>
              <w:rPr>
                <w:rFonts w:eastAsia="仿宋_GB2312"/>
                <w:color w:val="000000"/>
                <w:kern w:val="0"/>
                <w:szCs w:val="21"/>
              </w:rPr>
              <w:t>(50分)</w:t>
            </w:r>
          </w:p>
        </w:tc>
        <w:tc>
          <w:tcPr>
            <w:tcW w:w="1080" w:type="dxa"/>
            <w:noWrap w:val="0"/>
            <w:vAlign w:val="center"/>
          </w:tcPr>
          <w:p>
            <w:pPr>
              <w:widowControl/>
              <w:jc w:val="center"/>
              <w:rPr>
                <w:rFonts w:eastAsia="仿宋_GB2312"/>
                <w:color w:val="000000"/>
                <w:kern w:val="0"/>
                <w:szCs w:val="21"/>
              </w:rPr>
            </w:pPr>
            <w:r>
              <w:rPr>
                <w:rFonts w:eastAsia="仿宋_GB2312"/>
                <w:color w:val="000000"/>
                <w:kern w:val="0"/>
                <w:szCs w:val="21"/>
              </w:rPr>
              <w:t>数量指标</w:t>
            </w:r>
          </w:p>
        </w:tc>
        <w:tc>
          <w:tcPr>
            <w:tcW w:w="1149" w:type="dxa"/>
            <w:noWrap w:val="0"/>
            <w:vAlign w:val="center"/>
          </w:tcPr>
          <w:p>
            <w:pPr>
              <w:widowControl/>
              <w:jc w:val="left"/>
              <w:rPr>
                <w:rFonts w:eastAsia="仿宋_GB2312"/>
                <w:color w:val="000000"/>
                <w:kern w:val="0"/>
                <w:szCs w:val="21"/>
              </w:rPr>
            </w:pPr>
            <w:r>
              <w:rPr>
                <w:rFonts w:hint="eastAsia" w:ascii="Times New Roman" w:hAnsi="Times New Roman" w:eastAsia="仿宋_GB2312" w:cs="Times New Roman"/>
                <w:sz w:val="20"/>
                <w:szCs w:val="20"/>
                <w:lang w:eastAsia="zh-CN"/>
              </w:rPr>
              <w:t>参加农业类展会</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r>
              <w:rPr>
                <w:rFonts w:hint="eastAsia" w:ascii="Times New Roman" w:hAnsi="Times New Roman" w:eastAsia="仿宋_GB2312" w:cs="Times New Roman"/>
                <w:sz w:val="20"/>
                <w:szCs w:val="20"/>
                <w:lang w:val="en-US" w:eastAsia="zh-CN"/>
              </w:rPr>
              <w:t>5个</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r>
              <w:rPr>
                <w:rFonts w:hint="eastAsia" w:ascii="Times New Roman" w:hAnsi="Times New Roman" w:eastAsia="仿宋_GB2312" w:cs="Times New Roman"/>
                <w:sz w:val="20"/>
                <w:szCs w:val="20"/>
                <w:lang w:val="en-US" w:eastAsia="zh-CN"/>
              </w:rPr>
              <w:t>1个</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hint="eastAsia" w:eastAsia="仿宋_GB2312"/>
                <w:color w:val="000000"/>
                <w:kern w:val="0"/>
                <w:szCs w:val="21"/>
                <w:lang w:eastAsia="zh-CN"/>
              </w:rPr>
            </w:pPr>
            <w:r>
              <w:rPr>
                <w:rFonts w:hint="eastAsia" w:eastAsia="仿宋_GB2312"/>
                <w:color w:val="000000"/>
                <w:kern w:val="0"/>
                <w:szCs w:val="21"/>
                <w:lang w:eastAsia="zh-CN"/>
              </w:rPr>
              <w:t>疫情未参加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noWrap w:val="0"/>
            <w:vAlign w:val="center"/>
          </w:tcPr>
          <w:p>
            <w:pPr>
              <w:widowControl/>
              <w:jc w:val="center"/>
              <w:rPr>
                <w:rFonts w:eastAsia="仿宋_GB2312"/>
                <w:color w:val="000000"/>
                <w:kern w:val="0"/>
                <w:szCs w:val="21"/>
              </w:rPr>
            </w:pPr>
            <w:r>
              <w:rPr>
                <w:rFonts w:eastAsia="仿宋_GB2312"/>
                <w:color w:val="000000"/>
                <w:kern w:val="0"/>
                <w:szCs w:val="21"/>
              </w:rPr>
              <w:t>质量指标</w:t>
            </w:r>
          </w:p>
        </w:tc>
        <w:tc>
          <w:tcPr>
            <w:tcW w:w="1149" w:type="dxa"/>
            <w:noWrap w:val="0"/>
            <w:vAlign w:val="center"/>
          </w:tcPr>
          <w:p>
            <w:pPr>
              <w:widowControl/>
              <w:jc w:val="left"/>
              <w:rPr>
                <w:rFonts w:eastAsia="仿宋_GB2312"/>
                <w:color w:val="000000"/>
                <w:kern w:val="0"/>
                <w:szCs w:val="21"/>
              </w:rPr>
            </w:pPr>
            <w:r>
              <w:rPr>
                <w:rFonts w:hint="eastAsia" w:ascii="Times New Roman" w:hAnsi="Times New Roman" w:eastAsia="仿宋_GB2312" w:cs="Times New Roman"/>
                <w:sz w:val="20"/>
                <w:szCs w:val="20"/>
              </w:rPr>
              <w:t>农博会合格率</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r>
              <w:rPr>
                <w:rFonts w:hint="eastAsia" w:ascii="Times New Roman" w:hAnsi="Times New Roman" w:eastAsia="仿宋_GB2312" w:cs="Times New Roman"/>
                <w:sz w:val="20"/>
                <w:szCs w:val="20"/>
              </w:rPr>
              <w:t>100%</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r>
              <w:rPr>
                <w:rFonts w:hint="eastAsia" w:ascii="Times New Roman" w:hAnsi="Times New Roman" w:eastAsia="仿宋_GB2312" w:cs="Times New Roman"/>
                <w:sz w:val="20"/>
                <w:szCs w:val="20"/>
              </w:rPr>
              <w:t>100%</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时效指标</w:t>
            </w:r>
          </w:p>
        </w:tc>
        <w:tc>
          <w:tcPr>
            <w:tcW w:w="1149" w:type="dxa"/>
            <w:noWrap w:val="0"/>
            <w:vAlign w:val="center"/>
          </w:tcPr>
          <w:p>
            <w:pPr>
              <w:pStyle w:val="10"/>
              <w:spacing w:line="240" w:lineRule="exact"/>
              <w:jc w:val="center"/>
              <w:rPr>
                <w:rFonts w:ascii="Times New Roman" w:hAnsi="Times New Roman" w:eastAsia="仿宋_GB2312" w:cs="Times New Roman"/>
                <w:kern w:val="0"/>
                <w:sz w:val="20"/>
                <w:szCs w:val="20"/>
                <w:lang w:val="zh-CN" w:eastAsia="zh-CN" w:bidi="zh-CN"/>
              </w:rPr>
            </w:pPr>
            <w:r>
              <w:rPr>
                <w:rFonts w:hint="eastAsia" w:ascii="Times New Roman" w:hAnsi="Times New Roman" w:eastAsia="仿宋_GB2312" w:cs="Times New Roman"/>
                <w:sz w:val="20"/>
                <w:szCs w:val="20"/>
              </w:rPr>
              <w:t>农博会完工率</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r>
              <w:rPr>
                <w:rFonts w:hint="eastAsia" w:ascii="Times New Roman" w:hAnsi="Times New Roman" w:eastAsia="仿宋_GB2312" w:cs="Times New Roman"/>
                <w:sz w:val="20"/>
                <w:szCs w:val="20"/>
              </w:rPr>
              <w:t>100%</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r>
              <w:rPr>
                <w:rFonts w:hint="eastAsia" w:ascii="Times New Roman" w:hAnsi="Times New Roman" w:eastAsia="仿宋_GB2312" w:cs="Times New Roman"/>
                <w:sz w:val="20"/>
                <w:szCs w:val="20"/>
              </w:rPr>
              <w:t>100%</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noWrap w:val="0"/>
            <w:vAlign w:val="center"/>
          </w:tcPr>
          <w:p>
            <w:pPr>
              <w:widowControl/>
              <w:jc w:val="center"/>
              <w:rPr>
                <w:rFonts w:eastAsia="仿宋_GB2312"/>
                <w:color w:val="000000"/>
                <w:kern w:val="0"/>
                <w:szCs w:val="21"/>
              </w:rPr>
            </w:pPr>
            <w:r>
              <w:rPr>
                <w:rFonts w:eastAsia="仿宋_GB2312"/>
                <w:color w:val="000000"/>
                <w:kern w:val="0"/>
                <w:szCs w:val="21"/>
              </w:rPr>
              <w:t>成本指标</w:t>
            </w:r>
          </w:p>
        </w:tc>
        <w:tc>
          <w:tcPr>
            <w:tcW w:w="1149" w:type="dxa"/>
            <w:noWrap w:val="0"/>
            <w:vAlign w:val="center"/>
          </w:tcPr>
          <w:p>
            <w:pPr>
              <w:widowControl/>
              <w:jc w:val="left"/>
              <w:rPr>
                <w:rFonts w:eastAsia="仿宋_GB2312"/>
                <w:color w:val="000000"/>
                <w:kern w:val="0"/>
                <w:szCs w:val="21"/>
              </w:rPr>
            </w:pPr>
            <w:r>
              <w:rPr>
                <w:rFonts w:hint="eastAsia" w:eastAsia="仿宋_GB2312"/>
                <w:sz w:val="20"/>
                <w:szCs w:val="20"/>
                <w:lang w:eastAsia="zh-CN"/>
              </w:rPr>
              <w:t>工作经费</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sz w:val="20"/>
                <w:szCs w:val="20"/>
                <w:lang w:val="en-US" w:eastAsia="zh-CN"/>
              </w:rPr>
              <w:t>10万</w:t>
            </w:r>
          </w:p>
        </w:tc>
        <w:tc>
          <w:tcPr>
            <w:tcW w:w="1134"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0万</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hint="eastAsia" w:eastAsia="仿宋_GB2312"/>
                <w:color w:val="000000"/>
                <w:kern w:val="0"/>
                <w:szCs w:val="21"/>
                <w:lang w:eastAsia="zh-CN"/>
              </w:rPr>
            </w:pPr>
            <w:r>
              <w:rPr>
                <w:rFonts w:eastAsia="仿宋_GB2312"/>
                <w:color w:val="000000"/>
                <w:kern w:val="0"/>
                <w:szCs w:val="21"/>
              </w:rPr>
              <w:t>　</w:t>
            </w:r>
            <w:r>
              <w:rPr>
                <w:rFonts w:hint="eastAsia" w:eastAsia="仿宋_GB2312"/>
                <w:color w:val="000000"/>
                <w:kern w:val="0"/>
                <w:szCs w:val="21"/>
                <w:lang w:eastAsia="zh-CN"/>
              </w:rPr>
              <w:t>经费未拨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left"/>
              <w:rPr>
                <w:rFonts w:eastAsia="仿宋_GB2312"/>
                <w:color w:val="000000"/>
                <w:kern w:val="0"/>
                <w:szCs w:val="21"/>
              </w:rPr>
            </w:pPr>
            <w:r>
              <w:rPr>
                <w:rFonts w:eastAsia="仿宋_GB2312"/>
                <w:color w:val="000000"/>
                <w:kern w:val="0"/>
                <w:szCs w:val="21"/>
              </w:rPr>
              <w:t>效益指标</w:t>
            </w:r>
          </w:p>
          <w:p>
            <w:pPr>
              <w:widowControl/>
              <w:jc w:val="left"/>
              <w:rPr>
                <w:rFonts w:eastAsia="仿宋_GB2312"/>
                <w:color w:val="000000"/>
                <w:kern w:val="0"/>
                <w:szCs w:val="21"/>
              </w:rPr>
            </w:pPr>
            <w:r>
              <w:rPr>
                <w:rFonts w:eastAsia="仿宋_GB2312"/>
                <w:color w:val="000000"/>
                <w:kern w:val="0"/>
                <w:szCs w:val="21"/>
              </w:rPr>
              <w:t>（30分）</w:t>
            </w: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经济效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0"/>
            <w:vAlign w:val="center"/>
          </w:tcPr>
          <w:p>
            <w:pPr>
              <w:widowControl/>
              <w:jc w:val="left"/>
              <w:rPr>
                <w:rFonts w:eastAsia="仿宋_GB2312"/>
                <w:color w:val="000000"/>
                <w:kern w:val="0"/>
                <w:szCs w:val="21"/>
              </w:rPr>
            </w:pPr>
            <w:r>
              <w:rPr>
                <w:rFonts w:hint="eastAsia" w:ascii="Times New Roman" w:hAnsi="Times New Roman" w:eastAsia="仿宋_GB2312" w:cs="Times New Roman"/>
                <w:sz w:val="20"/>
                <w:szCs w:val="20"/>
                <w:lang w:eastAsia="zh-CN"/>
              </w:rPr>
              <w:t>农产品销售额</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r>
              <w:rPr>
                <w:rFonts w:hint="eastAsia" w:ascii="Times New Roman" w:hAnsi="Times New Roman" w:eastAsia="仿宋_GB2312" w:cs="Times New Roman"/>
                <w:sz w:val="20"/>
                <w:szCs w:val="20"/>
                <w:lang w:eastAsia="zh-CN"/>
              </w:rPr>
              <w:t>增加</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noWrap w:val="0"/>
            <w:vAlign w:val="center"/>
          </w:tcPr>
          <w:p>
            <w:pPr>
              <w:widowControl/>
              <w:jc w:val="center"/>
              <w:rPr>
                <w:rFonts w:eastAsia="仿宋_GB2312"/>
                <w:color w:val="000000"/>
                <w:kern w:val="0"/>
                <w:szCs w:val="21"/>
              </w:rPr>
            </w:pPr>
            <w:r>
              <w:rPr>
                <w:rFonts w:eastAsia="仿宋_GB2312"/>
                <w:color w:val="000000"/>
                <w:kern w:val="0"/>
                <w:szCs w:val="21"/>
              </w:rPr>
              <w:t>社会效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0"/>
            <w:vAlign w:val="center"/>
          </w:tcPr>
          <w:p>
            <w:pPr>
              <w:widowControl/>
              <w:jc w:val="left"/>
              <w:rPr>
                <w:rFonts w:eastAsia="仿宋_GB2312"/>
                <w:color w:val="000000"/>
                <w:kern w:val="0"/>
                <w:szCs w:val="21"/>
              </w:rPr>
            </w:pPr>
            <w:r>
              <w:rPr>
                <w:rFonts w:hint="eastAsia" w:ascii="Times New Roman" w:hAnsi="Times New Roman" w:eastAsia="仿宋_GB2312" w:cs="Times New Roman"/>
                <w:sz w:val="20"/>
                <w:szCs w:val="20"/>
              </w:rPr>
              <w:t>农产品品牌建设</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r>
              <w:rPr>
                <w:rFonts w:hint="eastAsia" w:ascii="Times New Roman" w:hAnsi="Times New Roman" w:eastAsia="仿宋_GB2312" w:cs="Times New Roman"/>
                <w:sz w:val="20"/>
                <w:szCs w:val="20"/>
              </w:rPr>
              <w:t>加快推进</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noWrap w:val="0"/>
            <w:vAlign w:val="center"/>
          </w:tcPr>
          <w:p>
            <w:pPr>
              <w:widowControl/>
              <w:jc w:val="center"/>
              <w:rPr>
                <w:rFonts w:eastAsia="仿宋_GB2312"/>
                <w:color w:val="000000"/>
                <w:kern w:val="0"/>
                <w:szCs w:val="21"/>
              </w:rPr>
            </w:pPr>
            <w:r>
              <w:rPr>
                <w:rFonts w:eastAsia="仿宋_GB2312"/>
                <w:color w:val="000000"/>
                <w:kern w:val="0"/>
                <w:szCs w:val="21"/>
              </w:rPr>
              <w:t>生态效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0"/>
            <w:vAlign w:val="center"/>
          </w:tcPr>
          <w:p>
            <w:pPr>
              <w:widowControl/>
              <w:jc w:val="left"/>
              <w:rPr>
                <w:rFonts w:eastAsia="仿宋_GB2312"/>
                <w:color w:val="000000"/>
                <w:kern w:val="0"/>
                <w:szCs w:val="21"/>
              </w:rPr>
            </w:pP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center"/>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080" w:type="dxa"/>
            <w:noWrap w:val="0"/>
            <w:vAlign w:val="center"/>
          </w:tcPr>
          <w:p>
            <w:pPr>
              <w:widowControl/>
              <w:jc w:val="center"/>
              <w:rPr>
                <w:rFonts w:eastAsia="仿宋_GB2312"/>
                <w:color w:val="000000"/>
                <w:kern w:val="0"/>
                <w:szCs w:val="21"/>
              </w:rPr>
            </w:pPr>
            <w:r>
              <w:rPr>
                <w:rFonts w:eastAsia="仿宋_GB2312"/>
                <w:color w:val="000000"/>
                <w:kern w:val="0"/>
                <w:szCs w:val="21"/>
              </w:rPr>
              <w:t>可持续影响指标</w:t>
            </w:r>
          </w:p>
        </w:tc>
        <w:tc>
          <w:tcPr>
            <w:tcW w:w="1149" w:type="dxa"/>
            <w:noWrap w:val="0"/>
            <w:vAlign w:val="center"/>
          </w:tcPr>
          <w:p>
            <w:pPr>
              <w:widowControl/>
              <w:jc w:val="left"/>
              <w:rPr>
                <w:rFonts w:eastAsia="仿宋_GB2312"/>
                <w:color w:val="000000"/>
                <w:kern w:val="0"/>
                <w:szCs w:val="21"/>
              </w:rPr>
            </w:pP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满意度</w:t>
            </w:r>
          </w:p>
          <w:p>
            <w:pPr>
              <w:widowControl/>
              <w:jc w:val="center"/>
              <w:rPr>
                <w:rFonts w:eastAsia="仿宋_GB2312"/>
                <w:color w:val="000000"/>
                <w:kern w:val="0"/>
                <w:szCs w:val="21"/>
              </w:rPr>
            </w:pPr>
            <w:r>
              <w:rPr>
                <w:rFonts w:eastAsia="仿宋_GB2312"/>
                <w:color w:val="000000"/>
                <w:kern w:val="0"/>
                <w:szCs w:val="21"/>
              </w:rPr>
              <w:t>指标</w:t>
            </w:r>
          </w:p>
          <w:p>
            <w:pPr>
              <w:widowControl/>
              <w:jc w:val="center"/>
              <w:rPr>
                <w:rFonts w:eastAsia="仿宋_GB2312"/>
                <w:color w:val="000000"/>
                <w:kern w:val="0"/>
                <w:szCs w:val="21"/>
              </w:rPr>
            </w:pPr>
            <w:r>
              <w:rPr>
                <w:rFonts w:eastAsia="仿宋_GB2312"/>
                <w:color w:val="000000"/>
                <w:kern w:val="0"/>
                <w:szCs w:val="21"/>
              </w:rPr>
              <w:t>（10分）</w:t>
            </w: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服务对象满意度指标</w:t>
            </w:r>
          </w:p>
        </w:tc>
        <w:tc>
          <w:tcPr>
            <w:tcW w:w="1149" w:type="dxa"/>
            <w:noWrap w:val="0"/>
            <w:vAlign w:val="center"/>
          </w:tcPr>
          <w:p>
            <w:pPr>
              <w:widowControl/>
              <w:jc w:val="left"/>
              <w:rPr>
                <w:rFonts w:eastAsia="仿宋_GB2312"/>
                <w:color w:val="000000"/>
                <w:kern w:val="0"/>
                <w:szCs w:val="21"/>
              </w:rPr>
            </w:pPr>
            <w:r>
              <w:rPr>
                <w:rFonts w:hint="eastAsia" w:ascii="Times New Roman" w:hAnsi="Times New Roman" w:eastAsia="仿宋_GB2312" w:cs="Times New Roman"/>
                <w:sz w:val="20"/>
                <w:szCs w:val="20"/>
                <w:lang w:eastAsia="zh-CN"/>
              </w:rPr>
              <w:t>消费者满意度</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r>
              <w:rPr>
                <w:rFonts w:hint="eastAsia" w:ascii="Times New Roman" w:hAnsi="Times New Roman" w:eastAsia="仿宋_GB2312" w:cs="Times New Roman"/>
                <w:sz w:val="20"/>
                <w:szCs w:val="20"/>
                <w:lang w:eastAsia="zh-CN"/>
              </w:rPr>
              <w:t>≥</w:t>
            </w:r>
            <w:r>
              <w:rPr>
                <w:rFonts w:hint="eastAsia" w:ascii="Times New Roman" w:hAnsi="Times New Roman" w:eastAsia="仿宋_GB2312" w:cs="Times New Roman"/>
                <w:sz w:val="20"/>
                <w:szCs w:val="20"/>
                <w:lang w:val="en-US" w:eastAsia="zh-CN"/>
              </w:rPr>
              <w:t>95%</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r>
              <w:rPr>
                <w:rFonts w:hint="eastAsia" w:ascii="Times New Roman" w:hAnsi="Times New Roman" w:eastAsia="仿宋_GB2312" w:cs="Times New Roman"/>
                <w:sz w:val="20"/>
                <w:szCs w:val="20"/>
                <w:lang w:eastAsia="zh-CN"/>
              </w:rPr>
              <w:t>≥</w:t>
            </w:r>
            <w:r>
              <w:rPr>
                <w:rFonts w:hint="eastAsia" w:ascii="Times New Roman" w:hAnsi="Times New Roman" w:eastAsia="仿宋_GB2312" w:cs="Times New Roman"/>
                <w:sz w:val="20"/>
                <w:szCs w:val="20"/>
                <w:lang w:val="en-US" w:eastAsia="zh-CN"/>
              </w:rPr>
              <w:t>95%</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pPr>
              <w:widowControl/>
              <w:jc w:val="center"/>
              <w:rPr>
                <w:rFonts w:eastAsia="仿宋_GB2312"/>
                <w:color w:val="000000"/>
                <w:kern w:val="0"/>
                <w:szCs w:val="21"/>
              </w:rPr>
            </w:pPr>
            <w:r>
              <w:rPr>
                <w:rFonts w:eastAsia="仿宋_GB2312"/>
                <w:color w:val="000000"/>
                <w:kern w:val="0"/>
                <w:szCs w:val="21"/>
              </w:rPr>
              <w:t>总分</w:t>
            </w:r>
          </w:p>
        </w:tc>
        <w:tc>
          <w:tcPr>
            <w:tcW w:w="828" w:type="dxa"/>
            <w:noWrap w:val="0"/>
            <w:vAlign w:val="center"/>
          </w:tcPr>
          <w:p>
            <w:pPr>
              <w:widowControl/>
              <w:jc w:val="center"/>
              <w:rPr>
                <w:rFonts w:eastAsia="仿宋_GB2312"/>
                <w:color w:val="000000"/>
                <w:kern w:val="0"/>
                <w:szCs w:val="21"/>
              </w:rPr>
            </w:pPr>
            <w:r>
              <w:rPr>
                <w:rFonts w:eastAsia="仿宋_GB2312"/>
                <w:color w:val="000000"/>
                <w:kern w:val="0"/>
                <w:szCs w:val="21"/>
              </w:rPr>
              <w:t>100</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bl>
    <w:p>
      <w:pPr>
        <w:widowControl/>
        <w:jc w:val="left"/>
        <w:rPr>
          <w:rFonts w:eastAsia="黑体"/>
          <w:sz w:val="32"/>
          <w:szCs w:val="32"/>
        </w:rPr>
      </w:pPr>
      <w:r>
        <w:rPr>
          <w:rFonts w:eastAsia="黑体"/>
          <w:sz w:val="32"/>
          <w:szCs w:val="32"/>
        </w:rPr>
        <w:t>附件</w:t>
      </w:r>
      <w:r>
        <w:rPr>
          <w:rFonts w:hint="eastAsia" w:eastAsia="黑体"/>
          <w:sz w:val="32"/>
          <w:szCs w:val="32"/>
          <w:lang w:val="en-US" w:eastAsia="zh-CN"/>
        </w:rPr>
        <w:t>2</w:t>
      </w:r>
    </w:p>
    <w:p>
      <w:pPr>
        <w:widowControl/>
        <w:jc w:val="center"/>
        <w:rPr>
          <w:rFonts w:eastAsia="方正小标宋_GBK"/>
          <w:color w:val="000000"/>
          <w:kern w:val="0"/>
          <w:sz w:val="36"/>
          <w:szCs w:val="36"/>
        </w:rPr>
      </w:pPr>
      <w:r>
        <w:rPr>
          <w:rFonts w:eastAsia="方正小标宋_GBK"/>
          <w:color w:val="000000"/>
          <w:kern w:val="0"/>
          <w:sz w:val="36"/>
          <w:szCs w:val="36"/>
        </w:rPr>
        <w:t>项目支出绩效自评表</w:t>
      </w:r>
    </w:p>
    <w:p>
      <w:pPr>
        <w:widowControl/>
        <w:jc w:val="center"/>
        <w:rPr>
          <w:rFonts w:eastAsia="仿宋_GB2312"/>
          <w:color w:val="000000"/>
          <w:kern w:val="0"/>
          <w:szCs w:val="21"/>
        </w:rPr>
      </w:pPr>
      <w:r>
        <w:rPr>
          <w:rFonts w:eastAsia="仿宋_GB2312"/>
          <w:color w:val="000000"/>
          <w:kern w:val="0"/>
          <w:szCs w:val="21"/>
        </w:rPr>
        <w:t>（</w:t>
      </w:r>
      <w:r>
        <w:rPr>
          <w:rFonts w:hint="eastAsia" w:eastAsia="仿宋_GB2312"/>
          <w:color w:val="000000"/>
          <w:kern w:val="0"/>
          <w:szCs w:val="21"/>
          <w:lang w:val="en-US" w:eastAsia="zh-CN"/>
        </w:rPr>
        <w:t>2022</w:t>
      </w:r>
      <w:r>
        <w:rPr>
          <w:rFonts w:eastAsia="仿宋_GB2312"/>
          <w:color w:val="000000"/>
          <w:kern w:val="0"/>
          <w:szCs w:val="21"/>
        </w:rPr>
        <w:t>年度）</w:t>
      </w:r>
    </w:p>
    <w:tbl>
      <w:tblPr>
        <w:tblStyle w:val="6"/>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gridCol w:w="1149"/>
        <w:gridCol w:w="1209"/>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80" w:type="dxa"/>
            <w:noWrap w:val="0"/>
            <w:vAlign w:val="center"/>
          </w:tcPr>
          <w:p>
            <w:pPr>
              <w:widowControl/>
              <w:spacing w:line="260" w:lineRule="exact"/>
              <w:jc w:val="center"/>
              <w:rPr>
                <w:rFonts w:eastAsia="仿宋_GB2312"/>
                <w:color w:val="000000"/>
                <w:kern w:val="0"/>
                <w:szCs w:val="21"/>
              </w:rPr>
            </w:pPr>
            <w:r>
              <w:rPr>
                <w:rFonts w:eastAsia="仿宋_GB2312"/>
                <w:color w:val="000000"/>
                <w:kern w:val="0"/>
                <w:szCs w:val="21"/>
              </w:rPr>
              <w:t>项目支</w:t>
            </w:r>
          </w:p>
          <w:p>
            <w:pPr>
              <w:widowControl/>
              <w:spacing w:line="260" w:lineRule="exact"/>
              <w:jc w:val="center"/>
              <w:rPr>
                <w:rFonts w:eastAsia="仿宋_GB2312"/>
                <w:color w:val="000000"/>
                <w:kern w:val="0"/>
                <w:szCs w:val="21"/>
              </w:rPr>
            </w:pPr>
            <w:r>
              <w:rPr>
                <w:rFonts w:eastAsia="仿宋_GB2312"/>
                <w:color w:val="000000"/>
                <w:kern w:val="0"/>
                <w:szCs w:val="21"/>
              </w:rPr>
              <w:t>出名称</w:t>
            </w:r>
          </w:p>
        </w:tc>
        <w:tc>
          <w:tcPr>
            <w:tcW w:w="8771" w:type="dxa"/>
            <w:gridSpan w:val="8"/>
            <w:noWrap w:val="0"/>
            <w:vAlign w:val="center"/>
          </w:tcPr>
          <w:p>
            <w:pPr>
              <w:widowControl/>
              <w:jc w:val="center"/>
              <w:rPr>
                <w:rFonts w:eastAsia="仿宋_GB2312"/>
                <w:color w:val="000000"/>
                <w:kern w:val="0"/>
                <w:szCs w:val="21"/>
              </w:rPr>
            </w:pPr>
            <w:r>
              <w:rPr>
                <w:rFonts w:hint="eastAsia" w:ascii="Times New Roman" w:hAnsi="Times New Roman" w:eastAsia="仿宋_GB2312" w:cs="Times New Roman"/>
                <w:sz w:val="20"/>
                <w:szCs w:val="20"/>
                <w:lang w:val="en-US" w:eastAsia="zh-CN"/>
              </w:rPr>
              <w:t>农产品质量安全工作经费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noWrap w:val="0"/>
            <w:vAlign w:val="center"/>
          </w:tcPr>
          <w:p>
            <w:pPr>
              <w:widowControl/>
              <w:jc w:val="left"/>
              <w:rPr>
                <w:rFonts w:eastAsia="仿宋_GB2312"/>
                <w:color w:val="000000"/>
                <w:kern w:val="0"/>
                <w:szCs w:val="21"/>
              </w:rPr>
            </w:pPr>
            <w:r>
              <w:rPr>
                <w:rFonts w:eastAsia="仿宋_GB2312"/>
                <w:color w:val="000000"/>
                <w:kern w:val="0"/>
                <w:szCs w:val="21"/>
              </w:rPr>
              <w:t>主管部门</w:t>
            </w:r>
          </w:p>
        </w:tc>
        <w:tc>
          <w:tcPr>
            <w:tcW w:w="4518" w:type="dxa"/>
            <w:gridSpan w:val="4"/>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center"/>
              <w:rPr>
                <w:rFonts w:eastAsia="仿宋_GB2312"/>
                <w:color w:val="000000"/>
                <w:kern w:val="0"/>
                <w:szCs w:val="21"/>
              </w:rPr>
            </w:pPr>
            <w:r>
              <w:rPr>
                <w:rFonts w:eastAsia="仿宋_GB2312"/>
                <w:color w:val="000000"/>
                <w:kern w:val="0"/>
                <w:szCs w:val="21"/>
              </w:rPr>
              <w:t>实施单位</w:t>
            </w:r>
          </w:p>
        </w:tc>
        <w:tc>
          <w:tcPr>
            <w:tcW w:w="3119" w:type="dxa"/>
            <w:gridSpan w:val="3"/>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项目资金</w:t>
            </w:r>
            <w:r>
              <w:rPr>
                <w:rFonts w:eastAsia="仿宋_GB2312"/>
                <w:color w:val="000000"/>
                <w:kern w:val="0"/>
                <w:szCs w:val="21"/>
              </w:rPr>
              <w:br w:type="textWrapping"/>
            </w:r>
            <w:r>
              <w:rPr>
                <w:rFonts w:eastAsia="仿宋_GB2312"/>
                <w:color w:val="000000"/>
                <w:kern w:val="0"/>
                <w:szCs w:val="21"/>
              </w:rPr>
              <w:t>（万元）</w:t>
            </w:r>
          </w:p>
        </w:tc>
        <w:tc>
          <w:tcPr>
            <w:tcW w:w="2160" w:type="dxa"/>
            <w:gridSpan w:val="2"/>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49" w:type="dxa"/>
            <w:noWrap w:val="0"/>
            <w:vAlign w:val="center"/>
          </w:tcPr>
          <w:p>
            <w:pPr>
              <w:widowControl/>
              <w:jc w:val="center"/>
              <w:rPr>
                <w:rFonts w:hint="eastAsia" w:eastAsia="仿宋_GB2312"/>
                <w:color w:val="000000"/>
                <w:kern w:val="0"/>
                <w:szCs w:val="21"/>
              </w:rPr>
            </w:pPr>
            <w:r>
              <w:rPr>
                <w:rFonts w:eastAsia="仿宋_GB2312"/>
                <w:color w:val="000000"/>
                <w:kern w:val="0"/>
                <w:szCs w:val="21"/>
              </w:rPr>
              <w:t>年初</w:t>
            </w:r>
          </w:p>
          <w:p>
            <w:pPr>
              <w:widowControl/>
              <w:jc w:val="center"/>
              <w:rPr>
                <w:rFonts w:eastAsia="仿宋_GB2312"/>
                <w:color w:val="000000"/>
                <w:kern w:val="0"/>
                <w:szCs w:val="21"/>
              </w:rPr>
            </w:pPr>
            <w:r>
              <w:rPr>
                <w:rFonts w:eastAsia="仿宋_GB2312"/>
                <w:color w:val="000000"/>
                <w:kern w:val="0"/>
                <w:szCs w:val="21"/>
              </w:rPr>
              <w:t>预算数</w:t>
            </w:r>
          </w:p>
        </w:tc>
        <w:tc>
          <w:tcPr>
            <w:tcW w:w="1209" w:type="dxa"/>
            <w:noWrap w:val="0"/>
            <w:vAlign w:val="center"/>
          </w:tcPr>
          <w:p>
            <w:pPr>
              <w:widowControl/>
              <w:jc w:val="center"/>
              <w:rPr>
                <w:rFonts w:hint="eastAsia" w:eastAsia="仿宋_GB2312"/>
                <w:color w:val="000000"/>
                <w:kern w:val="0"/>
                <w:szCs w:val="21"/>
              </w:rPr>
            </w:pPr>
            <w:r>
              <w:rPr>
                <w:rFonts w:eastAsia="仿宋_GB2312"/>
                <w:color w:val="000000"/>
                <w:kern w:val="0"/>
                <w:szCs w:val="21"/>
              </w:rPr>
              <w:t>全年</w:t>
            </w:r>
          </w:p>
          <w:p>
            <w:pPr>
              <w:widowControl/>
              <w:jc w:val="center"/>
              <w:rPr>
                <w:rFonts w:eastAsia="仿宋_GB2312"/>
                <w:color w:val="000000"/>
                <w:kern w:val="0"/>
                <w:szCs w:val="21"/>
              </w:rPr>
            </w:pPr>
            <w:r>
              <w:rPr>
                <w:rFonts w:eastAsia="仿宋_GB2312"/>
                <w:color w:val="000000"/>
                <w:kern w:val="0"/>
                <w:szCs w:val="21"/>
              </w:rPr>
              <w:t>预算数</w:t>
            </w:r>
          </w:p>
        </w:tc>
        <w:tc>
          <w:tcPr>
            <w:tcW w:w="1134" w:type="dxa"/>
            <w:noWrap w:val="0"/>
            <w:vAlign w:val="center"/>
          </w:tcPr>
          <w:p>
            <w:pPr>
              <w:jc w:val="center"/>
              <w:rPr>
                <w:rFonts w:hint="eastAsia" w:eastAsia="仿宋_GB2312"/>
                <w:szCs w:val="21"/>
              </w:rPr>
            </w:pPr>
            <w:r>
              <w:rPr>
                <w:rFonts w:eastAsia="仿宋_GB2312"/>
                <w:szCs w:val="21"/>
              </w:rPr>
              <w:t>全年</w:t>
            </w:r>
          </w:p>
          <w:p>
            <w:pPr>
              <w:jc w:val="center"/>
              <w:rPr>
                <w:rFonts w:eastAsia="仿宋_GB2312"/>
                <w:szCs w:val="21"/>
              </w:rPr>
            </w:pPr>
            <w:r>
              <w:rPr>
                <w:rFonts w:eastAsia="仿宋_GB2312"/>
                <w:szCs w:val="21"/>
              </w:rPr>
              <w:t>执行数</w:t>
            </w:r>
          </w:p>
        </w:tc>
        <w:tc>
          <w:tcPr>
            <w:tcW w:w="828" w:type="dxa"/>
            <w:noWrap w:val="0"/>
            <w:vAlign w:val="center"/>
          </w:tcPr>
          <w:p>
            <w:pPr>
              <w:jc w:val="center"/>
              <w:rPr>
                <w:rFonts w:eastAsia="仿宋_GB2312"/>
                <w:szCs w:val="21"/>
              </w:rPr>
            </w:pPr>
            <w:r>
              <w:rPr>
                <w:rFonts w:eastAsia="仿宋_GB2312"/>
                <w:szCs w:val="21"/>
              </w:rPr>
              <w:t>分值</w:t>
            </w:r>
          </w:p>
        </w:tc>
        <w:tc>
          <w:tcPr>
            <w:tcW w:w="873" w:type="dxa"/>
            <w:noWrap w:val="0"/>
            <w:vAlign w:val="center"/>
          </w:tcPr>
          <w:p>
            <w:pPr>
              <w:jc w:val="center"/>
              <w:rPr>
                <w:rFonts w:eastAsia="仿宋_GB2312"/>
                <w:szCs w:val="21"/>
              </w:rPr>
            </w:pPr>
            <w:r>
              <w:rPr>
                <w:rFonts w:eastAsia="仿宋_GB2312"/>
                <w:szCs w:val="21"/>
              </w:rPr>
              <w:t>执行率</w:t>
            </w:r>
          </w:p>
        </w:tc>
        <w:tc>
          <w:tcPr>
            <w:tcW w:w="1418" w:type="dxa"/>
            <w:noWrap w:val="0"/>
            <w:vAlign w:val="center"/>
          </w:tcPr>
          <w:p>
            <w:pPr>
              <w:jc w:val="center"/>
              <w:rPr>
                <w:rFonts w:eastAsia="仿宋_GB2312"/>
                <w:szCs w:val="21"/>
              </w:rPr>
            </w:pPr>
            <w:r>
              <w:rPr>
                <w:rFonts w:eastAsia="仿宋_GB2312"/>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jc w:val="left"/>
              <w:rPr>
                <w:rFonts w:eastAsia="仿宋_GB2312"/>
                <w:color w:val="000000"/>
                <w:kern w:val="0"/>
                <w:szCs w:val="21"/>
              </w:rPr>
            </w:pPr>
            <w:r>
              <w:rPr>
                <w:rFonts w:eastAsia="仿宋_GB2312"/>
                <w:color w:val="000000"/>
                <w:kern w:val="0"/>
                <w:szCs w:val="21"/>
              </w:rPr>
              <w:t>年度资金总额　</w:t>
            </w:r>
          </w:p>
        </w:tc>
        <w:tc>
          <w:tcPr>
            <w:tcW w:w="114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4</w:t>
            </w:r>
          </w:p>
        </w:tc>
        <w:tc>
          <w:tcPr>
            <w:tcW w:w="120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4</w:t>
            </w:r>
          </w:p>
        </w:tc>
        <w:tc>
          <w:tcPr>
            <w:tcW w:w="1134"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0.33</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10</w:t>
            </w:r>
          </w:p>
        </w:tc>
        <w:tc>
          <w:tcPr>
            <w:tcW w:w="873" w:type="dxa"/>
            <w:noWrap w:val="0"/>
            <w:vAlign w:val="center"/>
          </w:tcPr>
          <w:p>
            <w:pPr>
              <w:widowControl/>
              <w:jc w:val="left"/>
              <w:rPr>
                <w:rFonts w:eastAsia="仿宋_GB2312"/>
                <w:color w:val="000000"/>
                <w:kern w:val="0"/>
                <w:szCs w:val="21"/>
              </w:rPr>
            </w:pPr>
            <w:r>
              <w:rPr>
                <w:rFonts w:hint="eastAsia" w:ascii="Times New Roman" w:hAnsi="Times New Roman" w:eastAsia="仿宋_GB2312" w:cs="Times New Roman"/>
                <w:sz w:val="20"/>
                <w:szCs w:val="20"/>
                <w:lang w:val="en-US" w:eastAsia="zh-CN"/>
              </w:rPr>
              <w:t>8.25%</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jc w:val="left"/>
              <w:rPr>
                <w:rFonts w:eastAsia="仿宋_GB2312"/>
                <w:color w:val="000000"/>
                <w:kern w:val="0"/>
                <w:szCs w:val="21"/>
              </w:rPr>
            </w:pPr>
            <w:r>
              <w:rPr>
                <w:rFonts w:eastAsia="仿宋_GB2312"/>
                <w:color w:val="000000"/>
                <w:kern w:val="0"/>
                <w:szCs w:val="21"/>
              </w:rPr>
              <w:t>其中：当年财政拨款　</w:t>
            </w: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ind w:firstLine="630" w:firstLineChars="300"/>
              <w:jc w:val="left"/>
              <w:rPr>
                <w:rFonts w:eastAsia="仿宋_GB2312"/>
                <w:color w:val="000000"/>
                <w:kern w:val="0"/>
                <w:szCs w:val="21"/>
              </w:rPr>
            </w:pPr>
            <w:r>
              <w:rPr>
                <w:rFonts w:eastAsia="仿宋_GB2312"/>
                <w:color w:val="000000"/>
                <w:kern w:val="0"/>
                <w:szCs w:val="21"/>
              </w:rPr>
              <w:t>上年结转资金　</w:t>
            </w: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ind w:firstLine="630" w:firstLineChars="300"/>
              <w:jc w:val="left"/>
              <w:rPr>
                <w:rFonts w:eastAsia="仿宋_GB2312"/>
                <w:color w:val="000000"/>
                <w:kern w:val="0"/>
                <w:szCs w:val="21"/>
              </w:rPr>
            </w:pPr>
            <w:r>
              <w:rPr>
                <w:rFonts w:eastAsia="仿宋_GB2312"/>
                <w:color w:val="000000"/>
                <w:kern w:val="0"/>
                <w:szCs w:val="21"/>
              </w:rPr>
              <w:t>其他资金</w:t>
            </w: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年度总体目标</w:t>
            </w:r>
          </w:p>
        </w:tc>
        <w:tc>
          <w:tcPr>
            <w:tcW w:w="4518" w:type="dxa"/>
            <w:gridSpan w:val="4"/>
            <w:noWrap w:val="0"/>
            <w:vAlign w:val="center"/>
          </w:tcPr>
          <w:p>
            <w:pPr>
              <w:widowControl/>
              <w:jc w:val="center"/>
              <w:rPr>
                <w:rFonts w:eastAsia="仿宋_GB2312"/>
                <w:color w:val="000000"/>
                <w:kern w:val="0"/>
                <w:szCs w:val="21"/>
              </w:rPr>
            </w:pPr>
            <w:r>
              <w:rPr>
                <w:rFonts w:eastAsia="仿宋_GB2312"/>
                <w:color w:val="000000"/>
                <w:kern w:val="0"/>
                <w:szCs w:val="21"/>
              </w:rPr>
              <w:t>预期目标</w:t>
            </w:r>
          </w:p>
        </w:tc>
        <w:tc>
          <w:tcPr>
            <w:tcW w:w="4253" w:type="dxa"/>
            <w:gridSpan w:val="4"/>
            <w:noWrap w:val="0"/>
            <w:vAlign w:val="center"/>
          </w:tcPr>
          <w:p>
            <w:pPr>
              <w:widowControl/>
              <w:jc w:val="center"/>
              <w:rPr>
                <w:rFonts w:eastAsia="仿宋_GB2312"/>
                <w:color w:val="000000"/>
                <w:kern w:val="0"/>
                <w:szCs w:val="21"/>
              </w:rPr>
            </w:pPr>
            <w:r>
              <w:rPr>
                <w:rFonts w:eastAsia="仿宋_GB2312"/>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080" w:type="dxa"/>
            <w:vMerge w:val="continue"/>
            <w:noWrap w:val="0"/>
            <w:vAlign w:val="center"/>
          </w:tcPr>
          <w:p>
            <w:pPr>
              <w:widowControl/>
              <w:jc w:val="left"/>
              <w:rPr>
                <w:rFonts w:eastAsia="仿宋_GB2312"/>
                <w:color w:val="000000"/>
                <w:kern w:val="0"/>
                <w:szCs w:val="21"/>
              </w:rPr>
            </w:pPr>
          </w:p>
        </w:tc>
        <w:tc>
          <w:tcPr>
            <w:tcW w:w="4518" w:type="dxa"/>
            <w:gridSpan w:val="4"/>
            <w:noWrap w:val="0"/>
            <w:vAlign w:val="center"/>
          </w:tcPr>
          <w:p>
            <w:pPr>
              <w:widowControl/>
              <w:jc w:val="center"/>
              <w:rPr>
                <w:rFonts w:eastAsia="仿宋_GB2312"/>
                <w:color w:val="000000"/>
                <w:kern w:val="0"/>
                <w:szCs w:val="21"/>
              </w:rPr>
            </w:pPr>
            <w:r>
              <w:rPr>
                <w:rFonts w:hint="eastAsia" w:ascii="Times New Roman" w:hAnsi="Times New Roman" w:eastAsia="仿宋_GB2312" w:cs="Times New Roman"/>
                <w:sz w:val="20"/>
                <w:szCs w:val="20"/>
                <w:lang w:val="en-US" w:eastAsia="zh-CN"/>
              </w:rPr>
              <w:t>为加强我区农药市场监管，规范农药经营秩序，保证农药产品质量，提升农药质量和标签合格率，为农业生产和农产品质量安全提供有效保障　</w:t>
            </w:r>
          </w:p>
        </w:tc>
        <w:tc>
          <w:tcPr>
            <w:tcW w:w="4253" w:type="dxa"/>
            <w:gridSpan w:val="4"/>
            <w:noWrap w:val="0"/>
            <w:vAlign w:val="center"/>
          </w:tcPr>
          <w:p>
            <w:pPr>
              <w:widowControl/>
              <w:jc w:val="left"/>
              <w:rPr>
                <w:rFonts w:eastAsia="仿宋_GB2312"/>
                <w:color w:val="000000"/>
                <w:kern w:val="0"/>
                <w:szCs w:val="21"/>
              </w:rPr>
            </w:pPr>
            <w:r>
              <w:rPr>
                <w:rFonts w:hint="eastAsia" w:eastAsia="仿宋_GB2312" w:cs="Times New Roman"/>
                <w:sz w:val="20"/>
                <w:szCs w:val="20"/>
                <w:lang w:val="en-US" w:eastAsia="zh-CN"/>
              </w:rPr>
              <w:t>未</w:t>
            </w:r>
            <w:r>
              <w:rPr>
                <w:rFonts w:hint="eastAsia" w:ascii="Times New Roman" w:hAnsi="Times New Roman" w:eastAsia="仿宋_GB2312" w:cs="Times New Roman"/>
                <w:sz w:val="20"/>
                <w:szCs w:val="20"/>
                <w:lang w:val="en-US" w:eastAsia="zh-CN"/>
              </w:rPr>
              <w:t>发生重大农产品质量安全事故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绩</w:t>
            </w:r>
          </w:p>
          <w:p>
            <w:pPr>
              <w:widowControl/>
              <w:jc w:val="center"/>
              <w:rPr>
                <w:rFonts w:eastAsia="仿宋_GB2312"/>
                <w:color w:val="000000"/>
                <w:kern w:val="0"/>
                <w:szCs w:val="21"/>
              </w:rPr>
            </w:pPr>
            <w:r>
              <w:rPr>
                <w:rFonts w:eastAsia="仿宋_GB2312"/>
                <w:color w:val="000000"/>
                <w:kern w:val="0"/>
                <w:szCs w:val="21"/>
              </w:rPr>
              <w:t>效</w:t>
            </w:r>
          </w:p>
          <w:p>
            <w:pPr>
              <w:widowControl/>
              <w:jc w:val="center"/>
              <w:rPr>
                <w:rFonts w:eastAsia="仿宋_GB2312"/>
                <w:color w:val="000000"/>
                <w:kern w:val="0"/>
                <w:szCs w:val="21"/>
              </w:rPr>
            </w:pPr>
            <w:r>
              <w:rPr>
                <w:rFonts w:eastAsia="仿宋_GB2312"/>
                <w:color w:val="000000"/>
                <w:kern w:val="0"/>
                <w:szCs w:val="21"/>
              </w:rPr>
              <w:t>指</w:t>
            </w:r>
          </w:p>
          <w:p>
            <w:pPr>
              <w:widowControl/>
              <w:jc w:val="center"/>
              <w:rPr>
                <w:rFonts w:eastAsia="仿宋_GB2312"/>
                <w:color w:val="000000"/>
                <w:kern w:val="0"/>
                <w:szCs w:val="21"/>
              </w:rPr>
            </w:pPr>
            <w:r>
              <w:rPr>
                <w:rFonts w:eastAsia="仿宋_GB2312"/>
                <w:color w:val="000000"/>
                <w:kern w:val="0"/>
                <w:szCs w:val="21"/>
              </w:rPr>
              <w:t>标</w:t>
            </w:r>
          </w:p>
        </w:tc>
        <w:tc>
          <w:tcPr>
            <w:tcW w:w="1080"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一级指标</w:t>
            </w:r>
          </w:p>
        </w:tc>
        <w:tc>
          <w:tcPr>
            <w:tcW w:w="1080"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二级指标</w:t>
            </w:r>
          </w:p>
        </w:tc>
        <w:tc>
          <w:tcPr>
            <w:tcW w:w="1149"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三级指标</w:t>
            </w:r>
          </w:p>
        </w:tc>
        <w:tc>
          <w:tcPr>
            <w:tcW w:w="1209"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年度</w:t>
            </w:r>
          </w:p>
          <w:p>
            <w:pPr>
              <w:widowControl/>
              <w:spacing w:line="240" w:lineRule="exact"/>
              <w:jc w:val="center"/>
              <w:rPr>
                <w:rFonts w:eastAsia="仿宋_GB2312"/>
                <w:color w:val="000000"/>
                <w:kern w:val="0"/>
                <w:szCs w:val="21"/>
              </w:rPr>
            </w:pPr>
            <w:r>
              <w:rPr>
                <w:rFonts w:eastAsia="仿宋_GB2312"/>
                <w:color w:val="000000"/>
                <w:kern w:val="0"/>
                <w:szCs w:val="21"/>
              </w:rPr>
              <w:t>指标值</w:t>
            </w:r>
          </w:p>
        </w:tc>
        <w:tc>
          <w:tcPr>
            <w:tcW w:w="1134"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实际</w:t>
            </w:r>
          </w:p>
          <w:p>
            <w:pPr>
              <w:widowControl/>
              <w:spacing w:line="240" w:lineRule="exact"/>
              <w:jc w:val="center"/>
              <w:rPr>
                <w:rFonts w:eastAsia="仿宋_GB2312"/>
                <w:color w:val="000000"/>
                <w:kern w:val="0"/>
                <w:szCs w:val="21"/>
              </w:rPr>
            </w:pPr>
            <w:r>
              <w:rPr>
                <w:rFonts w:eastAsia="仿宋_GB2312"/>
                <w:color w:val="000000"/>
                <w:kern w:val="0"/>
                <w:szCs w:val="21"/>
              </w:rPr>
              <w:t>完成值</w:t>
            </w:r>
          </w:p>
        </w:tc>
        <w:tc>
          <w:tcPr>
            <w:tcW w:w="828"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分值</w:t>
            </w:r>
          </w:p>
        </w:tc>
        <w:tc>
          <w:tcPr>
            <w:tcW w:w="873"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得分</w:t>
            </w:r>
          </w:p>
        </w:tc>
        <w:tc>
          <w:tcPr>
            <w:tcW w:w="1418"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偏差原因</w:t>
            </w:r>
          </w:p>
          <w:p>
            <w:pPr>
              <w:widowControl/>
              <w:spacing w:line="240" w:lineRule="exact"/>
              <w:jc w:val="center"/>
              <w:rPr>
                <w:rFonts w:hint="eastAsia" w:eastAsia="仿宋_GB2312"/>
                <w:color w:val="000000"/>
                <w:kern w:val="0"/>
                <w:szCs w:val="21"/>
              </w:rPr>
            </w:pPr>
            <w:r>
              <w:rPr>
                <w:rFonts w:eastAsia="仿宋_GB2312"/>
                <w:color w:val="000000"/>
                <w:kern w:val="0"/>
                <w:szCs w:val="21"/>
              </w:rPr>
              <w:t>分析及</w:t>
            </w:r>
          </w:p>
          <w:p>
            <w:pPr>
              <w:widowControl/>
              <w:spacing w:line="240" w:lineRule="exact"/>
              <w:jc w:val="center"/>
              <w:rPr>
                <w:rFonts w:eastAsia="仿宋_GB2312"/>
                <w:color w:val="000000"/>
                <w:kern w:val="0"/>
                <w:szCs w:val="21"/>
              </w:rPr>
            </w:pPr>
            <w:r>
              <w:rPr>
                <w:rFonts w:eastAsia="仿宋_GB2312"/>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产出指标</w:t>
            </w:r>
          </w:p>
          <w:p>
            <w:pPr>
              <w:widowControl/>
              <w:jc w:val="center"/>
              <w:rPr>
                <w:rFonts w:eastAsia="仿宋_GB2312"/>
                <w:color w:val="000000"/>
                <w:kern w:val="0"/>
                <w:szCs w:val="21"/>
              </w:rPr>
            </w:pPr>
            <w:r>
              <w:rPr>
                <w:rFonts w:eastAsia="仿宋_GB2312"/>
                <w:color w:val="000000"/>
                <w:kern w:val="0"/>
                <w:szCs w:val="21"/>
              </w:rPr>
              <w:t>(50分)</w:t>
            </w:r>
          </w:p>
        </w:tc>
        <w:tc>
          <w:tcPr>
            <w:tcW w:w="1080" w:type="dxa"/>
            <w:noWrap w:val="0"/>
            <w:vAlign w:val="center"/>
          </w:tcPr>
          <w:p>
            <w:pPr>
              <w:widowControl/>
              <w:jc w:val="center"/>
              <w:rPr>
                <w:rFonts w:eastAsia="仿宋_GB2312"/>
                <w:color w:val="000000"/>
                <w:kern w:val="0"/>
                <w:szCs w:val="21"/>
              </w:rPr>
            </w:pPr>
            <w:r>
              <w:rPr>
                <w:rFonts w:eastAsia="仿宋_GB2312"/>
                <w:color w:val="000000"/>
                <w:kern w:val="0"/>
                <w:szCs w:val="21"/>
              </w:rPr>
              <w:t>数量指标</w:t>
            </w:r>
          </w:p>
        </w:tc>
        <w:tc>
          <w:tcPr>
            <w:tcW w:w="1149" w:type="dxa"/>
            <w:noWrap w:val="0"/>
            <w:vAlign w:val="center"/>
          </w:tcPr>
          <w:p>
            <w:pPr>
              <w:widowControl/>
              <w:jc w:val="left"/>
              <w:rPr>
                <w:rFonts w:eastAsia="仿宋_GB2312"/>
                <w:color w:val="000000"/>
                <w:kern w:val="0"/>
                <w:szCs w:val="21"/>
              </w:rPr>
            </w:pPr>
            <w:r>
              <w:rPr>
                <w:rFonts w:hint="eastAsia" w:ascii="Times New Roman" w:hAnsi="Times New Roman" w:eastAsia="仿宋_GB2312" w:cs="Times New Roman"/>
                <w:sz w:val="20"/>
                <w:szCs w:val="20"/>
                <w:lang w:val="en-US" w:eastAsia="zh-CN"/>
              </w:rPr>
              <w:t>编印农产品合格证明</w:t>
            </w:r>
          </w:p>
        </w:tc>
        <w:tc>
          <w:tcPr>
            <w:tcW w:w="1209" w:type="dxa"/>
            <w:noWrap w:val="0"/>
            <w:vAlign w:val="center"/>
          </w:tcPr>
          <w:p>
            <w:pPr>
              <w:widowControl/>
              <w:jc w:val="left"/>
              <w:rPr>
                <w:rFonts w:eastAsia="仿宋_GB2312"/>
                <w:color w:val="000000"/>
                <w:kern w:val="0"/>
                <w:szCs w:val="21"/>
              </w:rPr>
            </w:pPr>
            <w:r>
              <w:rPr>
                <w:rFonts w:hint="eastAsia" w:ascii="Times New Roman" w:hAnsi="Times New Roman" w:eastAsia="仿宋_GB2312" w:cs="Times New Roman"/>
                <w:sz w:val="20"/>
                <w:szCs w:val="20"/>
                <w:lang w:val="en-US" w:eastAsia="zh-CN"/>
              </w:rPr>
              <w:t>≧60000份</w:t>
            </w:r>
          </w:p>
        </w:tc>
        <w:tc>
          <w:tcPr>
            <w:tcW w:w="1134" w:type="dxa"/>
            <w:noWrap w:val="0"/>
            <w:vAlign w:val="center"/>
          </w:tcPr>
          <w:p>
            <w:pPr>
              <w:widowControl/>
              <w:jc w:val="left"/>
              <w:rPr>
                <w:rFonts w:eastAsia="仿宋_GB2312"/>
                <w:color w:val="000000"/>
                <w:kern w:val="0"/>
                <w:szCs w:val="21"/>
              </w:rPr>
            </w:pPr>
            <w:r>
              <w:rPr>
                <w:rFonts w:hint="eastAsia" w:ascii="Times New Roman" w:hAnsi="Times New Roman" w:eastAsia="仿宋_GB2312" w:cs="Times New Roman"/>
                <w:sz w:val="20"/>
                <w:szCs w:val="20"/>
                <w:lang w:val="en-US" w:eastAsia="zh-CN"/>
              </w:rPr>
              <w:t>45000份</w:t>
            </w:r>
          </w:p>
        </w:tc>
        <w:tc>
          <w:tcPr>
            <w:tcW w:w="828" w:type="dxa"/>
            <w:noWrap w:val="0"/>
            <w:vAlign w:val="center"/>
          </w:tcPr>
          <w:p>
            <w:pPr>
              <w:widowControl/>
              <w:jc w:val="left"/>
              <w:rPr>
                <w:rFonts w:eastAsia="仿宋_GB2312"/>
                <w:color w:val="000000"/>
                <w:kern w:val="0"/>
                <w:szCs w:val="21"/>
              </w:rPr>
            </w:pPr>
          </w:p>
        </w:tc>
        <w:tc>
          <w:tcPr>
            <w:tcW w:w="873" w:type="dxa"/>
            <w:noWrap w:val="0"/>
            <w:vAlign w:val="center"/>
          </w:tcPr>
          <w:p>
            <w:pPr>
              <w:widowControl/>
              <w:jc w:val="left"/>
              <w:rPr>
                <w:rFonts w:eastAsia="仿宋_GB2312"/>
                <w:color w:val="000000"/>
                <w:kern w:val="0"/>
                <w:szCs w:val="21"/>
              </w:rPr>
            </w:pPr>
          </w:p>
        </w:tc>
        <w:tc>
          <w:tcPr>
            <w:tcW w:w="1418" w:type="dxa"/>
            <w:noWrap w:val="0"/>
            <w:vAlign w:val="center"/>
          </w:tcPr>
          <w:p>
            <w:pPr>
              <w:widowControl/>
              <w:jc w:val="left"/>
              <w:rPr>
                <w:rFonts w:hint="eastAsia" w:eastAsia="仿宋_GB2312"/>
                <w:color w:val="000000"/>
                <w:kern w:val="0"/>
                <w:szCs w:val="21"/>
                <w:lang w:eastAsia="zh-CN"/>
              </w:rPr>
            </w:pPr>
            <w:r>
              <w:rPr>
                <w:rFonts w:hint="eastAsia" w:eastAsia="仿宋_GB2312"/>
                <w:color w:val="000000"/>
                <w:kern w:val="0"/>
                <w:szCs w:val="21"/>
                <w:lang w:eastAsia="zh-CN"/>
              </w:rPr>
              <w:t>经费不足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noWrap w:val="0"/>
            <w:vAlign w:val="center"/>
          </w:tcPr>
          <w:p>
            <w:pPr>
              <w:widowControl/>
              <w:jc w:val="center"/>
              <w:rPr>
                <w:rFonts w:eastAsia="仿宋_GB2312"/>
                <w:color w:val="000000"/>
                <w:kern w:val="0"/>
                <w:szCs w:val="21"/>
              </w:rPr>
            </w:pPr>
            <w:r>
              <w:rPr>
                <w:rFonts w:eastAsia="仿宋_GB2312"/>
                <w:color w:val="000000"/>
                <w:kern w:val="0"/>
                <w:szCs w:val="21"/>
              </w:rPr>
              <w:t>质量指标</w:t>
            </w:r>
          </w:p>
        </w:tc>
        <w:tc>
          <w:tcPr>
            <w:tcW w:w="1149" w:type="dxa"/>
            <w:noWrap w:val="0"/>
            <w:vAlign w:val="center"/>
          </w:tcPr>
          <w:p>
            <w:pPr>
              <w:pStyle w:val="10"/>
              <w:spacing w:line="240" w:lineRule="exact"/>
              <w:jc w:val="center"/>
              <w:rPr>
                <w:rFonts w:hint="eastAsia" w:ascii="Times New Roman" w:hAnsi="Times New Roman" w:eastAsia="仿宋_GB2312" w:cs="Times New Roman"/>
                <w:kern w:val="0"/>
                <w:sz w:val="20"/>
                <w:szCs w:val="20"/>
                <w:lang w:val="en-US" w:eastAsia="zh-CN" w:bidi="zh-CN"/>
              </w:rPr>
            </w:pPr>
            <w:r>
              <w:rPr>
                <w:rFonts w:hint="eastAsia" w:ascii="Times New Roman" w:hAnsi="Times New Roman" w:eastAsia="仿宋_GB2312" w:cs="Times New Roman"/>
                <w:sz w:val="20"/>
                <w:szCs w:val="20"/>
                <w:lang w:val="en-US" w:eastAsia="zh-CN"/>
              </w:rPr>
              <w:t>农产品合格率</w:t>
            </w:r>
          </w:p>
        </w:tc>
        <w:tc>
          <w:tcPr>
            <w:tcW w:w="1209" w:type="dxa"/>
            <w:noWrap w:val="0"/>
            <w:vAlign w:val="center"/>
          </w:tcPr>
          <w:p>
            <w:pPr>
              <w:widowControl/>
              <w:jc w:val="left"/>
              <w:rPr>
                <w:rFonts w:eastAsia="仿宋_GB2312"/>
                <w:color w:val="000000"/>
                <w:kern w:val="0"/>
                <w:szCs w:val="21"/>
              </w:rPr>
            </w:pPr>
            <w:r>
              <w:rPr>
                <w:rFonts w:hint="eastAsia" w:ascii="Times New Roman" w:hAnsi="Times New Roman" w:eastAsia="仿宋_GB2312" w:cs="Times New Roman"/>
                <w:sz w:val="20"/>
                <w:szCs w:val="20"/>
                <w:lang w:val="en-US" w:eastAsia="zh-CN"/>
              </w:rPr>
              <w:t>≥98%</w:t>
            </w:r>
          </w:p>
        </w:tc>
        <w:tc>
          <w:tcPr>
            <w:tcW w:w="1134" w:type="dxa"/>
            <w:noWrap w:val="0"/>
            <w:vAlign w:val="center"/>
          </w:tcPr>
          <w:p>
            <w:pPr>
              <w:widowControl/>
              <w:jc w:val="left"/>
              <w:rPr>
                <w:rFonts w:eastAsia="仿宋_GB2312"/>
                <w:color w:val="000000"/>
                <w:kern w:val="0"/>
                <w:szCs w:val="21"/>
              </w:rPr>
            </w:pPr>
            <w:r>
              <w:rPr>
                <w:rFonts w:hint="eastAsia" w:ascii="Times New Roman" w:hAnsi="Times New Roman" w:eastAsia="仿宋_GB2312" w:cs="Times New Roman"/>
                <w:sz w:val="20"/>
                <w:szCs w:val="20"/>
                <w:lang w:val="en-US" w:eastAsia="zh-CN"/>
              </w:rPr>
              <w:t>≥98%</w:t>
            </w:r>
          </w:p>
        </w:tc>
        <w:tc>
          <w:tcPr>
            <w:tcW w:w="828" w:type="dxa"/>
            <w:noWrap w:val="0"/>
            <w:vAlign w:val="center"/>
          </w:tcPr>
          <w:p>
            <w:pPr>
              <w:widowControl/>
              <w:jc w:val="left"/>
              <w:rPr>
                <w:rFonts w:eastAsia="仿宋_GB2312"/>
                <w:color w:val="000000"/>
                <w:kern w:val="0"/>
                <w:szCs w:val="21"/>
              </w:rPr>
            </w:pPr>
          </w:p>
        </w:tc>
        <w:tc>
          <w:tcPr>
            <w:tcW w:w="873" w:type="dxa"/>
            <w:noWrap w:val="0"/>
            <w:vAlign w:val="center"/>
          </w:tcPr>
          <w:p>
            <w:pPr>
              <w:widowControl/>
              <w:jc w:val="left"/>
              <w:rPr>
                <w:rFonts w:eastAsia="仿宋_GB2312"/>
                <w:color w:val="000000"/>
                <w:kern w:val="0"/>
                <w:szCs w:val="21"/>
              </w:rPr>
            </w:pPr>
          </w:p>
        </w:tc>
        <w:tc>
          <w:tcPr>
            <w:tcW w:w="1418" w:type="dxa"/>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时效指标</w:t>
            </w:r>
          </w:p>
        </w:tc>
        <w:tc>
          <w:tcPr>
            <w:tcW w:w="1149" w:type="dxa"/>
            <w:noWrap w:val="0"/>
            <w:vAlign w:val="center"/>
          </w:tcPr>
          <w:p>
            <w:pPr>
              <w:pStyle w:val="10"/>
              <w:spacing w:line="240" w:lineRule="exact"/>
              <w:jc w:val="center"/>
              <w:rPr>
                <w:rFonts w:ascii="Times New Roman" w:hAnsi="Times New Roman" w:eastAsia="仿宋_GB2312" w:cs="Times New Roman"/>
                <w:kern w:val="0"/>
                <w:sz w:val="20"/>
                <w:szCs w:val="20"/>
                <w:lang w:val="zh-CN" w:eastAsia="zh-CN" w:bidi="zh-CN"/>
              </w:rPr>
            </w:pPr>
            <w:r>
              <w:rPr>
                <w:rFonts w:hint="eastAsia" w:ascii="Times New Roman" w:hAnsi="Times New Roman" w:eastAsia="仿宋_GB2312" w:cs="Times New Roman"/>
                <w:sz w:val="20"/>
                <w:szCs w:val="20"/>
                <w:lang w:val="en-US" w:eastAsia="zh-CN"/>
              </w:rPr>
              <w:t>项目完成率</w:t>
            </w:r>
          </w:p>
        </w:tc>
        <w:tc>
          <w:tcPr>
            <w:tcW w:w="1209" w:type="dxa"/>
            <w:noWrap w:val="0"/>
            <w:vAlign w:val="center"/>
          </w:tcPr>
          <w:p>
            <w:pPr>
              <w:widowControl/>
              <w:jc w:val="left"/>
              <w:rPr>
                <w:rFonts w:eastAsia="仿宋_GB2312"/>
                <w:color w:val="000000"/>
                <w:kern w:val="0"/>
                <w:szCs w:val="21"/>
              </w:rPr>
            </w:pPr>
            <w:r>
              <w:rPr>
                <w:rFonts w:hint="eastAsia" w:ascii="Times New Roman" w:hAnsi="Times New Roman" w:eastAsia="仿宋_GB2312" w:cs="Times New Roman"/>
                <w:sz w:val="20"/>
                <w:szCs w:val="20"/>
                <w:lang w:val="en-US" w:eastAsia="zh-CN"/>
              </w:rPr>
              <w:t>100%</w:t>
            </w:r>
          </w:p>
        </w:tc>
        <w:tc>
          <w:tcPr>
            <w:tcW w:w="1134" w:type="dxa"/>
            <w:noWrap w:val="0"/>
            <w:vAlign w:val="center"/>
          </w:tcPr>
          <w:p>
            <w:pPr>
              <w:widowControl/>
              <w:jc w:val="left"/>
              <w:rPr>
                <w:rFonts w:eastAsia="仿宋_GB2312"/>
                <w:color w:val="000000"/>
                <w:kern w:val="0"/>
                <w:szCs w:val="21"/>
              </w:rPr>
            </w:pPr>
            <w:r>
              <w:rPr>
                <w:rFonts w:hint="eastAsia" w:ascii="Times New Roman" w:hAnsi="Times New Roman" w:eastAsia="仿宋_GB2312" w:cs="Times New Roman"/>
                <w:sz w:val="20"/>
                <w:szCs w:val="20"/>
                <w:lang w:val="en-US" w:eastAsia="zh-CN"/>
              </w:rPr>
              <w:t>100%</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p>
        </w:tc>
        <w:tc>
          <w:tcPr>
            <w:tcW w:w="1209" w:type="dxa"/>
            <w:noWrap w:val="0"/>
            <w:vAlign w:val="center"/>
          </w:tcPr>
          <w:p>
            <w:pPr>
              <w:widowControl/>
              <w:jc w:val="left"/>
              <w:rPr>
                <w:rFonts w:eastAsia="仿宋_GB2312"/>
                <w:color w:val="000000"/>
                <w:kern w:val="0"/>
                <w:szCs w:val="21"/>
              </w:rPr>
            </w:pPr>
          </w:p>
        </w:tc>
        <w:tc>
          <w:tcPr>
            <w:tcW w:w="1134" w:type="dxa"/>
            <w:noWrap w:val="0"/>
            <w:vAlign w:val="center"/>
          </w:tcPr>
          <w:p>
            <w:pPr>
              <w:widowControl/>
              <w:jc w:val="left"/>
              <w:rPr>
                <w:rFonts w:eastAsia="仿宋_GB2312"/>
                <w:color w:val="000000"/>
                <w:kern w:val="0"/>
                <w:szCs w:val="21"/>
              </w:rPr>
            </w:pP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noWrap w:val="0"/>
            <w:vAlign w:val="center"/>
          </w:tcPr>
          <w:p>
            <w:pPr>
              <w:widowControl/>
              <w:jc w:val="center"/>
              <w:rPr>
                <w:rFonts w:eastAsia="仿宋_GB2312"/>
                <w:color w:val="000000"/>
                <w:kern w:val="0"/>
                <w:szCs w:val="21"/>
              </w:rPr>
            </w:pPr>
            <w:r>
              <w:rPr>
                <w:rFonts w:eastAsia="仿宋_GB2312"/>
                <w:color w:val="000000"/>
                <w:kern w:val="0"/>
                <w:szCs w:val="21"/>
              </w:rPr>
              <w:t>成本指标</w:t>
            </w:r>
          </w:p>
        </w:tc>
        <w:tc>
          <w:tcPr>
            <w:tcW w:w="1149" w:type="dxa"/>
            <w:noWrap w:val="0"/>
            <w:vAlign w:val="center"/>
          </w:tcPr>
          <w:p>
            <w:pPr>
              <w:widowControl/>
              <w:jc w:val="left"/>
              <w:rPr>
                <w:rFonts w:eastAsia="仿宋_GB2312"/>
                <w:color w:val="000000"/>
                <w:kern w:val="0"/>
                <w:szCs w:val="21"/>
              </w:rPr>
            </w:pPr>
            <w:r>
              <w:rPr>
                <w:rFonts w:hint="eastAsia" w:ascii="Times New Roman" w:hAnsi="Times New Roman" w:eastAsia="仿宋_GB2312" w:cs="Times New Roman"/>
                <w:kern w:val="0"/>
                <w:sz w:val="20"/>
                <w:szCs w:val="20"/>
                <w:lang w:val="en-US" w:eastAsia="zh-CN" w:bidi="zh-CN"/>
              </w:rPr>
              <w:t>工作经费</w:t>
            </w:r>
          </w:p>
        </w:tc>
        <w:tc>
          <w:tcPr>
            <w:tcW w:w="1209" w:type="dxa"/>
            <w:noWrap w:val="0"/>
            <w:vAlign w:val="center"/>
          </w:tcPr>
          <w:p>
            <w:pPr>
              <w:widowControl/>
              <w:jc w:val="left"/>
              <w:rPr>
                <w:rFonts w:hint="eastAsia" w:eastAsia="仿宋_GB2312"/>
                <w:color w:val="000000"/>
                <w:kern w:val="0"/>
                <w:szCs w:val="21"/>
                <w:lang w:val="en-US" w:eastAsia="zh-CN"/>
              </w:rPr>
            </w:pPr>
            <w:r>
              <w:rPr>
                <w:rFonts w:hint="eastAsia" w:eastAsia="仿宋_GB2312"/>
                <w:color w:val="000000"/>
                <w:kern w:val="0"/>
                <w:szCs w:val="21"/>
                <w:lang w:val="en-US" w:eastAsia="zh-CN"/>
              </w:rPr>
              <w:t>4万</w:t>
            </w:r>
          </w:p>
        </w:tc>
        <w:tc>
          <w:tcPr>
            <w:tcW w:w="1134"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0.33万</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hint="eastAsia" w:eastAsia="仿宋_GB2312"/>
                <w:color w:val="000000"/>
                <w:kern w:val="0"/>
                <w:szCs w:val="21"/>
                <w:lang w:eastAsia="zh-CN"/>
              </w:rPr>
            </w:pPr>
            <w:r>
              <w:rPr>
                <w:rFonts w:eastAsia="仿宋_GB2312"/>
                <w:color w:val="000000"/>
                <w:kern w:val="0"/>
                <w:szCs w:val="21"/>
              </w:rPr>
              <w:t>　</w:t>
            </w:r>
            <w:r>
              <w:rPr>
                <w:rFonts w:hint="eastAsia" w:eastAsia="仿宋_GB2312"/>
                <w:color w:val="000000"/>
                <w:kern w:val="0"/>
                <w:szCs w:val="21"/>
                <w:lang w:eastAsia="zh-CN"/>
              </w:rPr>
              <w:t>经费少拨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left"/>
              <w:rPr>
                <w:rFonts w:eastAsia="仿宋_GB2312"/>
                <w:color w:val="000000"/>
                <w:kern w:val="0"/>
                <w:szCs w:val="21"/>
              </w:rPr>
            </w:pPr>
            <w:r>
              <w:rPr>
                <w:rFonts w:eastAsia="仿宋_GB2312"/>
                <w:color w:val="000000"/>
                <w:kern w:val="0"/>
                <w:szCs w:val="21"/>
              </w:rPr>
              <w:t>效益指标</w:t>
            </w:r>
          </w:p>
          <w:p>
            <w:pPr>
              <w:widowControl/>
              <w:jc w:val="left"/>
              <w:rPr>
                <w:rFonts w:eastAsia="仿宋_GB2312"/>
                <w:color w:val="000000"/>
                <w:kern w:val="0"/>
                <w:szCs w:val="21"/>
              </w:rPr>
            </w:pPr>
            <w:r>
              <w:rPr>
                <w:rFonts w:eastAsia="仿宋_GB2312"/>
                <w:color w:val="000000"/>
                <w:kern w:val="0"/>
                <w:szCs w:val="21"/>
              </w:rPr>
              <w:t>（30分）</w:t>
            </w:r>
          </w:p>
        </w:tc>
        <w:tc>
          <w:tcPr>
            <w:tcW w:w="1080" w:type="dxa"/>
            <w:noWrap w:val="0"/>
            <w:vAlign w:val="center"/>
          </w:tcPr>
          <w:p>
            <w:pPr>
              <w:widowControl/>
              <w:jc w:val="center"/>
              <w:rPr>
                <w:rFonts w:eastAsia="仿宋_GB2312"/>
                <w:color w:val="000000"/>
                <w:kern w:val="0"/>
                <w:szCs w:val="21"/>
              </w:rPr>
            </w:pPr>
            <w:r>
              <w:rPr>
                <w:rFonts w:eastAsia="仿宋_GB2312"/>
                <w:color w:val="000000"/>
                <w:kern w:val="0"/>
                <w:szCs w:val="21"/>
              </w:rPr>
              <w:t>经济效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0"/>
            <w:vAlign w:val="center"/>
          </w:tcPr>
          <w:p>
            <w:pPr>
              <w:widowControl/>
              <w:jc w:val="left"/>
              <w:rPr>
                <w:rFonts w:eastAsia="仿宋_GB2312"/>
                <w:color w:val="000000"/>
                <w:kern w:val="0"/>
                <w:szCs w:val="21"/>
              </w:rPr>
            </w:pPr>
            <w:r>
              <w:rPr>
                <w:rFonts w:hint="eastAsia" w:ascii="Times New Roman" w:hAnsi="Times New Roman" w:eastAsia="仿宋_GB2312" w:cs="Times New Roman"/>
                <w:sz w:val="20"/>
                <w:szCs w:val="20"/>
                <w:lang w:val="en-US" w:eastAsia="zh-CN"/>
              </w:rPr>
              <w:t>农产品的市场竞争力</w:t>
            </w:r>
          </w:p>
        </w:tc>
        <w:tc>
          <w:tcPr>
            <w:tcW w:w="1209" w:type="dxa"/>
            <w:noWrap w:val="0"/>
            <w:vAlign w:val="center"/>
          </w:tcPr>
          <w:p>
            <w:pPr>
              <w:widowControl/>
              <w:jc w:val="left"/>
              <w:rPr>
                <w:rFonts w:eastAsia="仿宋_GB2312"/>
                <w:color w:val="000000"/>
                <w:kern w:val="0"/>
                <w:szCs w:val="21"/>
              </w:rPr>
            </w:pPr>
            <w:r>
              <w:rPr>
                <w:rFonts w:hint="eastAsia" w:ascii="Times New Roman" w:hAnsi="Times New Roman" w:eastAsia="仿宋_GB2312" w:cs="Times New Roman"/>
                <w:sz w:val="20"/>
                <w:szCs w:val="20"/>
                <w:lang w:val="en-US" w:eastAsia="zh-CN"/>
              </w:rPr>
              <w:t>提高</w:t>
            </w:r>
          </w:p>
        </w:tc>
        <w:tc>
          <w:tcPr>
            <w:tcW w:w="1134" w:type="dxa"/>
            <w:noWrap w:val="0"/>
            <w:vAlign w:val="center"/>
          </w:tcPr>
          <w:p>
            <w:pPr>
              <w:widowControl/>
              <w:jc w:val="left"/>
              <w:rPr>
                <w:rFonts w:eastAsia="仿宋_GB2312"/>
                <w:color w:val="000000"/>
                <w:kern w:val="0"/>
                <w:szCs w:val="21"/>
              </w:rPr>
            </w:pPr>
            <w:r>
              <w:rPr>
                <w:rFonts w:hint="eastAsia" w:ascii="Times New Roman" w:hAnsi="Times New Roman" w:eastAsia="仿宋_GB2312" w:cs="Times New Roman"/>
                <w:sz w:val="20"/>
                <w:szCs w:val="20"/>
                <w:lang w:val="en-US" w:eastAsia="zh-CN"/>
              </w:rPr>
              <w:t>提高</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noWrap w:val="0"/>
            <w:vAlign w:val="center"/>
          </w:tcPr>
          <w:p>
            <w:pPr>
              <w:widowControl/>
              <w:jc w:val="center"/>
              <w:rPr>
                <w:rFonts w:eastAsia="仿宋_GB2312"/>
                <w:color w:val="000000"/>
                <w:kern w:val="0"/>
                <w:szCs w:val="21"/>
              </w:rPr>
            </w:pPr>
            <w:r>
              <w:rPr>
                <w:rFonts w:eastAsia="仿宋_GB2312"/>
                <w:color w:val="000000"/>
                <w:kern w:val="0"/>
                <w:szCs w:val="21"/>
              </w:rPr>
              <w:t>社会效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0"/>
            <w:vAlign w:val="center"/>
          </w:tcPr>
          <w:p>
            <w:pPr>
              <w:widowControl/>
              <w:jc w:val="left"/>
              <w:rPr>
                <w:rFonts w:eastAsia="仿宋_GB2312"/>
                <w:color w:val="000000"/>
                <w:kern w:val="0"/>
                <w:szCs w:val="21"/>
              </w:rPr>
            </w:pPr>
            <w:r>
              <w:rPr>
                <w:rFonts w:hint="eastAsia" w:ascii="Times New Roman" w:hAnsi="Times New Roman" w:eastAsia="仿宋_GB2312" w:cs="Times New Roman"/>
                <w:sz w:val="20"/>
                <w:szCs w:val="20"/>
                <w:lang w:val="en-US" w:eastAsia="zh-CN"/>
              </w:rPr>
              <w:t>农产品安全水平</w:t>
            </w:r>
          </w:p>
        </w:tc>
        <w:tc>
          <w:tcPr>
            <w:tcW w:w="1209" w:type="dxa"/>
            <w:noWrap w:val="0"/>
            <w:vAlign w:val="center"/>
          </w:tcPr>
          <w:p>
            <w:pPr>
              <w:widowControl/>
              <w:jc w:val="left"/>
              <w:rPr>
                <w:rFonts w:eastAsia="仿宋_GB2312"/>
                <w:color w:val="000000"/>
                <w:kern w:val="0"/>
                <w:szCs w:val="21"/>
              </w:rPr>
            </w:pPr>
            <w:r>
              <w:rPr>
                <w:rFonts w:hint="eastAsia" w:ascii="Times New Roman" w:hAnsi="Times New Roman" w:eastAsia="仿宋_GB2312" w:cs="Times New Roman"/>
                <w:sz w:val="20"/>
                <w:szCs w:val="20"/>
                <w:lang w:val="en-US" w:eastAsia="zh-CN"/>
              </w:rPr>
              <w:t>提高</w:t>
            </w:r>
          </w:p>
        </w:tc>
        <w:tc>
          <w:tcPr>
            <w:tcW w:w="1134" w:type="dxa"/>
            <w:noWrap w:val="0"/>
            <w:vAlign w:val="center"/>
          </w:tcPr>
          <w:p>
            <w:pPr>
              <w:widowControl/>
              <w:jc w:val="left"/>
              <w:rPr>
                <w:rFonts w:eastAsia="仿宋_GB2312"/>
                <w:color w:val="000000"/>
                <w:kern w:val="0"/>
                <w:szCs w:val="21"/>
              </w:rPr>
            </w:pPr>
            <w:r>
              <w:rPr>
                <w:rFonts w:hint="eastAsia" w:ascii="Times New Roman" w:hAnsi="Times New Roman" w:eastAsia="仿宋_GB2312" w:cs="Times New Roman"/>
                <w:sz w:val="20"/>
                <w:szCs w:val="20"/>
                <w:lang w:val="en-US" w:eastAsia="zh-CN"/>
              </w:rPr>
              <w:t>提高</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noWrap w:val="0"/>
            <w:vAlign w:val="center"/>
          </w:tcPr>
          <w:p>
            <w:pPr>
              <w:widowControl/>
              <w:jc w:val="center"/>
              <w:rPr>
                <w:rFonts w:eastAsia="仿宋_GB2312"/>
                <w:color w:val="000000"/>
                <w:kern w:val="0"/>
                <w:szCs w:val="21"/>
              </w:rPr>
            </w:pPr>
            <w:r>
              <w:rPr>
                <w:rFonts w:eastAsia="仿宋_GB2312"/>
                <w:color w:val="000000"/>
                <w:kern w:val="0"/>
                <w:szCs w:val="21"/>
              </w:rPr>
              <w:t>生态效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0"/>
            <w:vAlign w:val="center"/>
          </w:tcPr>
          <w:p>
            <w:pPr>
              <w:widowControl/>
              <w:jc w:val="left"/>
              <w:rPr>
                <w:rFonts w:eastAsia="仿宋_GB2312"/>
                <w:color w:val="000000"/>
                <w:kern w:val="0"/>
                <w:szCs w:val="21"/>
              </w:rPr>
            </w:pPr>
            <w:r>
              <w:rPr>
                <w:rFonts w:hint="eastAsia" w:ascii="Times New Roman" w:hAnsi="Times New Roman" w:eastAsia="仿宋_GB2312" w:cs="Times New Roman"/>
                <w:color w:val="000000"/>
                <w:kern w:val="0"/>
                <w:szCs w:val="21"/>
              </w:rPr>
              <w:t>农业环境污染</w:t>
            </w:r>
          </w:p>
        </w:tc>
        <w:tc>
          <w:tcPr>
            <w:tcW w:w="1209" w:type="dxa"/>
            <w:noWrap w:val="0"/>
            <w:vAlign w:val="center"/>
          </w:tcPr>
          <w:p>
            <w:pPr>
              <w:widowControl/>
              <w:jc w:val="left"/>
              <w:rPr>
                <w:rFonts w:eastAsia="仿宋_GB2312"/>
                <w:color w:val="000000"/>
                <w:kern w:val="0"/>
                <w:szCs w:val="21"/>
              </w:rPr>
            </w:pPr>
            <w:r>
              <w:rPr>
                <w:rFonts w:hint="eastAsia" w:eastAsia="仿宋_GB2312"/>
                <w:color w:val="000000"/>
                <w:kern w:val="0"/>
                <w:szCs w:val="21"/>
                <w:lang w:eastAsia="zh-CN"/>
              </w:rPr>
              <w:t>降低</w:t>
            </w:r>
          </w:p>
        </w:tc>
        <w:tc>
          <w:tcPr>
            <w:tcW w:w="1134" w:type="dxa"/>
            <w:noWrap w:val="0"/>
            <w:vAlign w:val="center"/>
          </w:tcPr>
          <w:p>
            <w:pPr>
              <w:widowControl/>
              <w:jc w:val="left"/>
              <w:rPr>
                <w:rFonts w:eastAsia="仿宋_GB2312"/>
                <w:color w:val="000000"/>
                <w:kern w:val="0"/>
                <w:szCs w:val="21"/>
              </w:rPr>
            </w:pPr>
            <w:r>
              <w:rPr>
                <w:rFonts w:hint="eastAsia" w:eastAsia="仿宋_GB2312"/>
                <w:color w:val="000000"/>
                <w:kern w:val="0"/>
                <w:szCs w:val="21"/>
                <w:lang w:eastAsia="zh-CN"/>
              </w:rPr>
              <w:t>降低</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center"/>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080" w:type="dxa"/>
            <w:noWrap w:val="0"/>
            <w:vAlign w:val="center"/>
          </w:tcPr>
          <w:p>
            <w:pPr>
              <w:widowControl/>
              <w:jc w:val="center"/>
              <w:rPr>
                <w:rFonts w:eastAsia="仿宋_GB2312"/>
                <w:color w:val="000000"/>
                <w:kern w:val="0"/>
                <w:szCs w:val="21"/>
              </w:rPr>
            </w:pPr>
            <w:r>
              <w:rPr>
                <w:rFonts w:eastAsia="仿宋_GB2312"/>
                <w:color w:val="000000"/>
                <w:kern w:val="0"/>
                <w:szCs w:val="21"/>
              </w:rPr>
              <w:t>可持续影响指标</w:t>
            </w:r>
          </w:p>
        </w:tc>
        <w:tc>
          <w:tcPr>
            <w:tcW w:w="1149" w:type="dxa"/>
            <w:noWrap w:val="0"/>
            <w:vAlign w:val="center"/>
          </w:tcPr>
          <w:p>
            <w:pPr>
              <w:widowControl/>
              <w:jc w:val="left"/>
              <w:rPr>
                <w:rFonts w:eastAsia="仿宋_GB2312"/>
                <w:color w:val="000000"/>
                <w:kern w:val="0"/>
                <w:szCs w:val="21"/>
              </w:rPr>
            </w:pPr>
          </w:p>
        </w:tc>
        <w:tc>
          <w:tcPr>
            <w:tcW w:w="1209" w:type="dxa"/>
            <w:noWrap w:val="0"/>
            <w:vAlign w:val="center"/>
          </w:tcPr>
          <w:p>
            <w:pPr>
              <w:widowControl/>
              <w:jc w:val="left"/>
              <w:rPr>
                <w:rFonts w:eastAsia="仿宋_GB2312"/>
                <w:color w:val="000000"/>
                <w:kern w:val="0"/>
                <w:szCs w:val="21"/>
              </w:rPr>
            </w:pPr>
          </w:p>
        </w:tc>
        <w:tc>
          <w:tcPr>
            <w:tcW w:w="1134" w:type="dxa"/>
            <w:noWrap w:val="0"/>
            <w:vAlign w:val="center"/>
          </w:tcPr>
          <w:p>
            <w:pPr>
              <w:widowControl/>
              <w:jc w:val="left"/>
              <w:rPr>
                <w:rFonts w:eastAsia="仿宋_GB2312"/>
                <w:color w:val="000000"/>
                <w:kern w:val="0"/>
                <w:szCs w:val="21"/>
              </w:rPr>
            </w:pP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满意度</w:t>
            </w:r>
          </w:p>
          <w:p>
            <w:pPr>
              <w:widowControl/>
              <w:jc w:val="center"/>
              <w:rPr>
                <w:rFonts w:eastAsia="仿宋_GB2312"/>
                <w:color w:val="000000"/>
                <w:kern w:val="0"/>
                <w:szCs w:val="21"/>
              </w:rPr>
            </w:pPr>
            <w:r>
              <w:rPr>
                <w:rFonts w:eastAsia="仿宋_GB2312"/>
                <w:color w:val="000000"/>
                <w:kern w:val="0"/>
                <w:szCs w:val="21"/>
              </w:rPr>
              <w:t>指标</w:t>
            </w:r>
          </w:p>
          <w:p>
            <w:pPr>
              <w:widowControl/>
              <w:jc w:val="center"/>
              <w:rPr>
                <w:rFonts w:eastAsia="仿宋_GB2312"/>
                <w:color w:val="000000"/>
                <w:kern w:val="0"/>
                <w:szCs w:val="21"/>
              </w:rPr>
            </w:pPr>
            <w:r>
              <w:rPr>
                <w:rFonts w:eastAsia="仿宋_GB2312"/>
                <w:color w:val="000000"/>
                <w:kern w:val="0"/>
                <w:szCs w:val="21"/>
              </w:rPr>
              <w:t>（10分）</w:t>
            </w: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服务对象满意度指标</w:t>
            </w:r>
          </w:p>
        </w:tc>
        <w:tc>
          <w:tcPr>
            <w:tcW w:w="1149" w:type="dxa"/>
            <w:noWrap w:val="0"/>
            <w:vAlign w:val="center"/>
          </w:tcPr>
          <w:p>
            <w:pPr>
              <w:widowControl/>
              <w:jc w:val="left"/>
              <w:rPr>
                <w:rFonts w:eastAsia="仿宋_GB2312"/>
                <w:color w:val="000000"/>
                <w:kern w:val="0"/>
                <w:szCs w:val="21"/>
              </w:rPr>
            </w:pPr>
            <w:r>
              <w:rPr>
                <w:rFonts w:hint="eastAsia" w:ascii="Times New Roman" w:hAnsi="Times New Roman" w:eastAsia="仿宋_GB2312" w:cs="Times New Roman"/>
                <w:sz w:val="20"/>
                <w:szCs w:val="20"/>
                <w:lang w:eastAsia="zh-CN"/>
              </w:rPr>
              <w:t>消费者满意度</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r>
              <w:rPr>
                <w:rFonts w:hint="eastAsia" w:ascii="Times New Roman" w:hAnsi="Times New Roman" w:eastAsia="仿宋_GB2312" w:cs="Times New Roman"/>
                <w:sz w:val="20"/>
                <w:szCs w:val="20"/>
                <w:lang w:eastAsia="zh-CN"/>
              </w:rPr>
              <w:t>≥</w:t>
            </w:r>
            <w:r>
              <w:rPr>
                <w:rFonts w:hint="eastAsia" w:ascii="Times New Roman" w:hAnsi="Times New Roman" w:eastAsia="仿宋_GB2312" w:cs="Times New Roman"/>
                <w:sz w:val="20"/>
                <w:szCs w:val="20"/>
                <w:lang w:val="en-US" w:eastAsia="zh-CN"/>
              </w:rPr>
              <w:t>95%</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r>
              <w:rPr>
                <w:rFonts w:hint="eastAsia" w:ascii="Times New Roman" w:hAnsi="Times New Roman" w:eastAsia="仿宋_GB2312" w:cs="Times New Roman"/>
                <w:sz w:val="20"/>
                <w:szCs w:val="20"/>
                <w:lang w:eastAsia="zh-CN"/>
              </w:rPr>
              <w:t>≥</w:t>
            </w:r>
            <w:r>
              <w:rPr>
                <w:rFonts w:hint="eastAsia" w:ascii="Times New Roman" w:hAnsi="Times New Roman" w:eastAsia="仿宋_GB2312" w:cs="Times New Roman"/>
                <w:sz w:val="20"/>
                <w:szCs w:val="20"/>
                <w:lang w:val="en-US" w:eastAsia="zh-CN"/>
              </w:rPr>
              <w:t>95%</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pPr>
              <w:widowControl/>
              <w:jc w:val="center"/>
              <w:rPr>
                <w:rFonts w:eastAsia="仿宋_GB2312"/>
                <w:color w:val="000000"/>
                <w:kern w:val="0"/>
                <w:szCs w:val="21"/>
              </w:rPr>
            </w:pPr>
            <w:r>
              <w:rPr>
                <w:rFonts w:eastAsia="仿宋_GB2312"/>
                <w:color w:val="000000"/>
                <w:kern w:val="0"/>
                <w:szCs w:val="21"/>
              </w:rPr>
              <w:t>总分</w:t>
            </w:r>
          </w:p>
        </w:tc>
        <w:tc>
          <w:tcPr>
            <w:tcW w:w="828" w:type="dxa"/>
            <w:noWrap w:val="0"/>
            <w:vAlign w:val="center"/>
          </w:tcPr>
          <w:p>
            <w:pPr>
              <w:widowControl/>
              <w:jc w:val="center"/>
              <w:rPr>
                <w:rFonts w:eastAsia="仿宋_GB2312"/>
                <w:color w:val="000000"/>
                <w:kern w:val="0"/>
                <w:szCs w:val="21"/>
              </w:rPr>
            </w:pPr>
            <w:r>
              <w:rPr>
                <w:rFonts w:eastAsia="仿宋_GB2312"/>
                <w:color w:val="000000"/>
                <w:kern w:val="0"/>
                <w:szCs w:val="21"/>
              </w:rPr>
              <w:t>100</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bl>
    <w:p>
      <w:pPr>
        <w:widowControl/>
        <w:jc w:val="left"/>
        <w:rPr>
          <w:rFonts w:eastAsia="黑体"/>
          <w:sz w:val="32"/>
          <w:szCs w:val="32"/>
        </w:rPr>
      </w:pPr>
      <w:r>
        <w:rPr>
          <w:rFonts w:eastAsia="黑体"/>
          <w:sz w:val="32"/>
          <w:szCs w:val="32"/>
        </w:rPr>
        <w:t>附件</w:t>
      </w:r>
      <w:r>
        <w:rPr>
          <w:rFonts w:hint="eastAsia" w:eastAsia="黑体"/>
          <w:sz w:val="32"/>
          <w:szCs w:val="32"/>
          <w:lang w:val="en-US" w:eastAsia="zh-CN"/>
        </w:rPr>
        <w:t>2</w:t>
      </w:r>
    </w:p>
    <w:p>
      <w:pPr>
        <w:widowControl/>
        <w:jc w:val="center"/>
        <w:rPr>
          <w:rFonts w:eastAsia="方正小标宋_GBK"/>
          <w:color w:val="000000"/>
          <w:kern w:val="0"/>
          <w:sz w:val="36"/>
          <w:szCs w:val="36"/>
        </w:rPr>
      </w:pPr>
      <w:r>
        <w:rPr>
          <w:rFonts w:eastAsia="方正小标宋_GBK"/>
          <w:color w:val="000000"/>
          <w:kern w:val="0"/>
          <w:sz w:val="36"/>
          <w:szCs w:val="36"/>
        </w:rPr>
        <w:t>项目支出绩效自评表</w:t>
      </w:r>
    </w:p>
    <w:p>
      <w:pPr>
        <w:widowControl/>
        <w:jc w:val="center"/>
        <w:rPr>
          <w:rFonts w:eastAsia="仿宋_GB2312"/>
          <w:color w:val="000000"/>
          <w:kern w:val="0"/>
          <w:szCs w:val="21"/>
        </w:rPr>
      </w:pPr>
      <w:r>
        <w:rPr>
          <w:rFonts w:eastAsia="仿宋_GB2312"/>
          <w:color w:val="000000"/>
          <w:kern w:val="0"/>
          <w:szCs w:val="21"/>
        </w:rPr>
        <w:t>（</w:t>
      </w:r>
      <w:r>
        <w:rPr>
          <w:rFonts w:hint="eastAsia" w:eastAsia="仿宋_GB2312"/>
          <w:color w:val="000000"/>
          <w:kern w:val="0"/>
          <w:szCs w:val="21"/>
          <w:lang w:val="en-US" w:eastAsia="zh-CN"/>
        </w:rPr>
        <w:t>2022</w:t>
      </w:r>
      <w:r>
        <w:rPr>
          <w:rFonts w:eastAsia="仿宋_GB2312"/>
          <w:color w:val="000000"/>
          <w:kern w:val="0"/>
          <w:szCs w:val="21"/>
        </w:rPr>
        <w:t>年度）</w:t>
      </w:r>
    </w:p>
    <w:tbl>
      <w:tblPr>
        <w:tblStyle w:val="6"/>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gridCol w:w="1774"/>
        <w:gridCol w:w="990"/>
        <w:gridCol w:w="1140"/>
        <w:gridCol w:w="720"/>
        <w:gridCol w:w="69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80" w:type="dxa"/>
            <w:noWrap w:val="0"/>
            <w:vAlign w:val="center"/>
          </w:tcPr>
          <w:p>
            <w:pPr>
              <w:widowControl/>
              <w:spacing w:line="260" w:lineRule="exact"/>
              <w:jc w:val="center"/>
              <w:rPr>
                <w:rFonts w:eastAsia="仿宋_GB2312"/>
                <w:color w:val="000000"/>
                <w:kern w:val="0"/>
                <w:szCs w:val="21"/>
              </w:rPr>
            </w:pPr>
            <w:r>
              <w:rPr>
                <w:rFonts w:eastAsia="仿宋_GB2312"/>
                <w:color w:val="000000"/>
                <w:kern w:val="0"/>
                <w:szCs w:val="21"/>
              </w:rPr>
              <w:t>项目支</w:t>
            </w:r>
          </w:p>
          <w:p>
            <w:pPr>
              <w:widowControl/>
              <w:spacing w:line="260" w:lineRule="exact"/>
              <w:jc w:val="center"/>
              <w:rPr>
                <w:rFonts w:eastAsia="仿宋_GB2312"/>
                <w:color w:val="000000"/>
                <w:kern w:val="0"/>
                <w:szCs w:val="21"/>
              </w:rPr>
            </w:pPr>
            <w:r>
              <w:rPr>
                <w:rFonts w:eastAsia="仿宋_GB2312"/>
                <w:color w:val="000000"/>
                <w:kern w:val="0"/>
                <w:szCs w:val="21"/>
              </w:rPr>
              <w:t>出名称</w:t>
            </w:r>
          </w:p>
        </w:tc>
        <w:tc>
          <w:tcPr>
            <w:tcW w:w="8771" w:type="dxa"/>
            <w:gridSpan w:val="8"/>
            <w:noWrap w:val="0"/>
            <w:vAlign w:val="center"/>
          </w:tcPr>
          <w:p>
            <w:pPr>
              <w:widowControl/>
              <w:jc w:val="center"/>
              <w:rPr>
                <w:rFonts w:eastAsia="仿宋_GB2312"/>
                <w:color w:val="000000"/>
                <w:kern w:val="0"/>
                <w:szCs w:val="21"/>
              </w:rPr>
            </w:pPr>
            <w:r>
              <w:rPr>
                <w:rFonts w:hint="eastAsia" w:ascii="仿宋_GB2312" w:hAnsi="仿宋_GB2312" w:eastAsia="仿宋_GB2312" w:cs="仿宋_GB2312"/>
                <w:b w:val="0"/>
                <w:bCs w:val="0"/>
                <w:i w:val="0"/>
                <w:color w:val="auto"/>
                <w:w w:val="100"/>
                <w:sz w:val="24"/>
                <w:szCs w:val="24"/>
                <w:lang w:val="en-US" w:eastAsia="zh-CN"/>
              </w:rPr>
              <w:t>实际种粮农民一次性补贴资金项目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noWrap w:val="0"/>
            <w:vAlign w:val="center"/>
          </w:tcPr>
          <w:p>
            <w:pPr>
              <w:widowControl/>
              <w:jc w:val="left"/>
              <w:rPr>
                <w:rFonts w:eastAsia="仿宋_GB2312"/>
                <w:color w:val="000000"/>
                <w:kern w:val="0"/>
                <w:szCs w:val="21"/>
              </w:rPr>
            </w:pPr>
            <w:r>
              <w:rPr>
                <w:rFonts w:eastAsia="仿宋_GB2312"/>
                <w:color w:val="000000"/>
                <w:kern w:val="0"/>
                <w:szCs w:val="21"/>
              </w:rPr>
              <w:t>主管部门</w:t>
            </w:r>
          </w:p>
        </w:tc>
        <w:tc>
          <w:tcPr>
            <w:tcW w:w="4924" w:type="dxa"/>
            <w:gridSpan w:val="4"/>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40" w:type="dxa"/>
            <w:noWrap w:val="0"/>
            <w:vAlign w:val="center"/>
          </w:tcPr>
          <w:p>
            <w:pPr>
              <w:widowControl/>
              <w:jc w:val="center"/>
              <w:rPr>
                <w:rFonts w:eastAsia="仿宋_GB2312"/>
                <w:color w:val="000000"/>
                <w:kern w:val="0"/>
                <w:szCs w:val="21"/>
              </w:rPr>
            </w:pPr>
            <w:r>
              <w:rPr>
                <w:rFonts w:eastAsia="仿宋_GB2312"/>
                <w:color w:val="000000"/>
                <w:kern w:val="0"/>
                <w:szCs w:val="21"/>
              </w:rPr>
              <w:t>实施单位</w:t>
            </w:r>
          </w:p>
        </w:tc>
        <w:tc>
          <w:tcPr>
            <w:tcW w:w="2707" w:type="dxa"/>
            <w:gridSpan w:val="3"/>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项目资金</w:t>
            </w:r>
            <w:r>
              <w:rPr>
                <w:rFonts w:eastAsia="仿宋_GB2312"/>
                <w:color w:val="000000"/>
                <w:kern w:val="0"/>
                <w:szCs w:val="21"/>
              </w:rPr>
              <w:br w:type="textWrapping"/>
            </w:r>
            <w:r>
              <w:rPr>
                <w:rFonts w:eastAsia="仿宋_GB2312"/>
                <w:color w:val="000000"/>
                <w:kern w:val="0"/>
                <w:szCs w:val="21"/>
              </w:rPr>
              <w:t>（万元）</w:t>
            </w:r>
          </w:p>
        </w:tc>
        <w:tc>
          <w:tcPr>
            <w:tcW w:w="2160" w:type="dxa"/>
            <w:gridSpan w:val="2"/>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774" w:type="dxa"/>
            <w:noWrap w:val="0"/>
            <w:vAlign w:val="center"/>
          </w:tcPr>
          <w:p>
            <w:pPr>
              <w:widowControl/>
              <w:jc w:val="center"/>
              <w:rPr>
                <w:rFonts w:hint="eastAsia" w:eastAsia="仿宋_GB2312"/>
                <w:color w:val="000000"/>
                <w:kern w:val="0"/>
                <w:szCs w:val="21"/>
              </w:rPr>
            </w:pPr>
            <w:r>
              <w:rPr>
                <w:rFonts w:eastAsia="仿宋_GB2312"/>
                <w:color w:val="000000"/>
                <w:kern w:val="0"/>
                <w:szCs w:val="21"/>
              </w:rPr>
              <w:t>年初</w:t>
            </w:r>
          </w:p>
          <w:p>
            <w:pPr>
              <w:widowControl/>
              <w:jc w:val="center"/>
              <w:rPr>
                <w:rFonts w:eastAsia="仿宋_GB2312"/>
                <w:color w:val="000000"/>
                <w:kern w:val="0"/>
                <w:szCs w:val="21"/>
              </w:rPr>
            </w:pPr>
            <w:r>
              <w:rPr>
                <w:rFonts w:eastAsia="仿宋_GB2312"/>
                <w:color w:val="000000"/>
                <w:kern w:val="0"/>
                <w:szCs w:val="21"/>
              </w:rPr>
              <w:t>预算数</w:t>
            </w:r>
          </w:p>
        </w:tc>
        <w:tc>
          <w:tcPr>
            <w:tcW w:w="990" w:type="dxa"/>
            <w:noWrap w:val="0"/>
            <w:vAlign w:val="center"/>
          </w:tcPr>
          <w:p>
            <w:pPr>
              <w:widowControl/>
              <w:jc w:val="center"/>
              <w:rPr>
                <w:rFonts w:hint="eastAsia" w:eastAsia="仿宋_GB2312"/>
                <w:color w:val="000000"/>
                <w:kern w:val="0"/>
                <w:szCs w:val="21"/>
              </w:rPr>
            </w:pPr>
            <w:r>
              <w:rPr>
                <w:rFonts w:eastAsia="仿宋_GB2312"/>
                <w:color w:val="000000"/>
                <w:kern w:val="0"/>
                <w:szCs w:val="21"/>
              </w:rPr>
              <w:t>全年</w:t>
            </w:r>
          </w:p>
          <w:p>
            <w:pPr>
              <w:widowControl/>
              <w:jc w:val="center"/>
              <w:rPr>
                <w:rFonts w:eastAsia="仿宋_GB2312"/>
                <w:color w:val="000000"/>
                <w:kern w:val="0"/>
                <w:szCs w:val="21"/>
              </w:rPr>
            </w:pPr>
            <w:r>
              <w:rPr>
                <w:rFonts w:eastAsia="仿宋_GB2312"/>
                <w:color w:val="000000"/>
                <w:kern w:val="0"/>
                <w:szCs w:val="21"/>
              </w:rPr>
              <w:t>预算数</w:t>
            </w:r>
          </w:p>
        </w:tc>
        <w:tc>
          <w:tcPr>
            <w:tcW w:w="1140" w:type="dxa"/>
            <w:noWrap w:val="0"/>
            <w:vAlign w:val="center"/>
          </w:tcPr>
          <w:p>
            <w:pPr>
              <w:jc w:val="center"/>
              <w:rPr>
                <w:rFonts w:hint="eastAsia" w:eastAsia="仿宋_GB2312"/>
                <w:szCs w:val="21"/>
              </w:rPr>
            </w:pPr>
            <w:r>
              <w:rPr>
                <w:rFonts w:eastAsia="仿宋_GB2312"/>
                <w:szCs w:val="21"/>
              </w:rPr>
              <w:t>全年</w:t>
            </w:r>
          </w:p>
          <w:p>
            <w:pPr>
              <w:jc w:val="center"/>
              <w:rPr>
                <w:rFonts w:eastAsia="仿宋_GB2312"/>
                <w:szCs w:val="21"/>
              </w:rPr>
            </w:pPr>
            <w:r>
              <w:rPr>
                <w:rFonts w:eastAsia="仿宋_GB2312"/>
                <w:szCs w:val="21"/>
              </w:rPr>
              <w:t>执行数</w:t>
            </w:r>
          </w:p>
        </w:tc>
        <w:tc>
          <w:tcPr>
            <w:tcW w:w="720" w:type="dxa"/>
            <w:noWrap w:val="0"/>
            <w:vAlign w:val="center"/>
          </w:tcPr>
          <w:p>
            <w:pPr>
              <w:jc w:val="center"/>
              <w:rPr>
                <w:rFonts w:eastAsia="仿宋_GB2312"/>
                <w:szCs w:val="21"/>
              </w:rPr>
            </w:pPr>
            <w:r>
              <w:rPr>
                <w:rFonts w:eastAsia="仿宋_GB2312"/>
                <w:szCs w:val="21"/>
              </w:rPr>
              <w:t>分值</w:t>
            </w:r>
          </w:p>
        </w:tc>
        <w:tc>
          <w:tcPr>
            <w:tcW w:w="690" w:type="dxa"/>
            <w:noWrap w:val="0"/>
            <w:vAlign w:val="center"/>
          </w:tcPr>
          <w:p>
            <w:pPr>
              <w:jc w:val="center"/>
              <w:rPr>
                <w:rFonts w:eastAsia="仿宋_GB2312"/>
                <w:szCs w:val="21"/>
              </w:rPr>
            </w:pPr>
            <w:r>
              <w:rPr>
                <w:rFonts w:eastAsia="仿宋_GB2312"/>
                <w:szCs w:val="21"/>
              </w:rPr>
              <w:t>执行率</w:t>
            </w:r>
          </w:p>
        </w:tc>
        <w:tc>
          <w:tcPr>
            <w:tcW w:w="1297" w:type="dxa"/>
            <w:noWrap w:val="0"/>
            <w:vAlign w:val="center"/>
          </w:tcPr>
          <w:p>
            <w:pPr>
              <w:jc w:val="center"/>
              <w:rPr>
                <w:rFonts w:eastAsia="仿宋_GB2312"/>
                <w:szCs w:val="21"/>
              </w:rPr>
            </w:pPr>
            <w:r>
              <w:rPr>
                <w:rFonts w:eastAsia="仿宋_GB2312"/>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jc w:val="left"/>
              <w:rPr>
                <w:rFonts w:eastAsia="仿宋_GB2312"/>
                <w:color w:val="000000"/>
                <w:kern w:val="0"/>
                <w:szCs w:val="21"/>
              </w:rPr>
            </w:pPr>
            <w:r>
              <w:rPr>
                <w:rFonts w:eastAsia="仿宋_GB2312"/>
                <w:color w:val="000000"/>
                <w:kern w:val="0"/>
                <w:szCs w:val="21"/>
              </w:rPr>
              <w:t>年度资金总额　</w:t>
            </w:r>
          </w:p>
        </w:tc>
        <w:tc>
          <w:tcPr>
            <w:tcW w:w="1774"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1000</w:t>
            </w:r>
          </w:p>
        </w:tc>
        <w:tc>
          <w:tcPr>
            <w:tcW w:w="990"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p>
        </w:tc>
        <w:tc>
          <w:tcPr>
            <w:tcW w:w="1140"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p>
        </w:tc>
        <w:tc>
          <w:tcPr>
            <w:tcW w:w="720"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690" w:type="dxa"/>
            <w:noWrap w:val="0"/>
            <w:vAlign w:val="center"/>
          </w:tcPr>
          <w:p>
            <w:pPr>
              <w:widowControl/>
              <w:jc w:val="left"/>
              <w:rPr>
                <w:rFonts w:eastAsia="仿宋_GB2312"/>
                <w:color w:val="000000"/>
                <w:kern w:val="0"/>
                <w:szCs w:val="21"/>
              </w:rPr>
            </w:pPr>
          </w:p>
        </w:tc>
        <w:tc>
          <w:tcPr>
            <w:tcW w:w="1297"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jc w:val="left"/>
              <w:rPr>
                <w:rFonts w:eastAsia="仿宋_GB2312"/>
                <w:color w:val="000000"/>
                <w:kern w:val="0"/>
                <w:szCs w:val="21"/>
              </w:rPr>
            </w:pPr>
            <w:r>
              <w:rPr>
                <w:rFonts w:eastAsia="仿宋_GB2312"/>
                <w:color w:val="000000"/>
                <w:kern w:val="0"/>
                <w:szCs w:val="21"/>
              </w:rPr>
              <w:t>其中：当年财政拨款　</w:t>
            </w:r>
          </w:p>
        </w:tc>
        <w:tc>
          <w:tcPr>
            <w:tcW w:w="177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990"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40"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720"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690"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297"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ind w:firstLine="630" w:firstLineChars="300"/>
              <w:jc w:val="left"/>
              <w:rPr>
                <w:rFonts w:eastAsia="仿宋_GB2312"/>
                <w:color w:val="000000"/>
                <w:kern w:val="0"/>
                <w:szCs w:val="21"/>
              </w:rPr>
            </w:pPr>
            <w:r>
              <w:rPr>
                <w:rFonts w:eastAsia="仿宋_GB2312"/>
                <w:color w:val="000000"/>
                <w:kern w:val="0"/>
                <w:szCs w:val="21"/>
              </w:rPr>
              <w:t>上年结转资金　</w:t>
            </w:r>
          </w:p>
        </w:tc>
        <w:tc>
          <w:tcPr>
            <w:tcW w:w="177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990"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40"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720"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690"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297"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ind w:firstLine="630" w:firstLineChars="300"/>
              <w:jc w:val="left"/>
              <w:rPr>
                <w:rFonts w:eastAsia="仿宋_GB2312"/>
                <w:color w:val="000000"/>
                <w:kern w:val="0"/>
                <w:szCs w:val="21"/>
              </w:rPr>
            </w:pPr>
            <w:r>
              <w:rPr>
                <w:rFonts w:eastAsia="仿宋_GB2312"/>
                <w:color w:val="000000"/>
                <w:kern w:val="0"/>
                <w:szCs w:val="21"/>
              </w:rPr>
              <w:t>其他资金</w:t>
            </w:r>
          </w:p>
        </w:tc>
        <w:tc>
          <w:tcPr>
            <w:tcW w:w="177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990"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40"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720"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690"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297"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年度总体目标</w:t>
            </w:r>
          </w:p>
        </w:tc>
        <w:tc>
          <w:tcPr>
            <w:tcW w:w="4924" w:type="dxa"/>
            <w:gridSpan w:val="4"/>
            <w:noWrap w:val="0"/>
            <w:vAlign w:val="center"/>
          </w:tcPr>
          <w:p>
            <w:pPr>
              <w:widowControl/>
              <w:jc w:val="center"/>
              <w:rPr>
                <w:rFonts w:eastAsia="仿宋_GB2312"/>
                <w:color w:val="000000"/>
                <w:kern w:val="0"/>
                <w:szCs w:val="21"/>
              </w:rPr>
            </w:pPr>
            <w:r>
              <w:rPr>
                <w:rFonts w:eastAsia="仿宋_GB2312"/>
                <w:color w:val="000000"/>
                <w:kern w:val="0"/>
                <w:szCs w:val="21"/>
              </w:rPr>
              <w:t>预期目标</w:t>
            </w:r>
          </w:p>
        </w:tc>
        <w:tc>
          <w:tcPr>
            <w:tcW w:w="3847" w:type="dxa"/>
            <w:gridSpan w:val="4"/>
            <w:noWrap w:val="0"/>
            <w:vAlign w:val="center"/>
          </w:tcPr>
          <w:p>
            <w:pPr>
              <w:widowControl/>
              <w:jc w:val="center"/>
              <w:rPr>
                <w:rFonts w:eastAsia="仿宋_GB2312"/>
                <w:color w:val="000000"/>
                <w:kern w:val="0"/>
                <w:szCs w:val="21"/>
              </w:rPr>
            </w:pPr>
            <w:r>
              <w:rPr>
                <w:rFonts w:eastAsia="仿宋_GB2312"/>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080" w:type="dxa"/>
            <w:vMerge w:val="continue"/>
            <w:noWrap w:val="0"/>
            <w:vAlign w:val="center"/>
          </w:tcPr>
          <w:p>
            <w:pPr>
              <w:widowControl/>
              <w:jc w:val="left"/>
              <w:rPr>
                <w:rFonts w:eastAsia="仿宋_GB2312"/>
                <w:color w:val="000000"/>
                <w:kern w:val="0"/>
                <w:szCs w:val="21"/>
              </w:rPr>
            </w:pPr>
          </w:p>
        </w:tc>
        <w:tc>
          <w:tcPr>
            <w:tcW w:w="4924" w:type="dxa"/>
            <w:gridSpan w:val="4"/>
            <w:noWrap w:val="0"/>
            <w:vAlign w:val="center"/>
          </w:tcPr>
          <w:p>
            <w:pPr>
              <w:widowControl/>
              <w:jc w:val="center"/>
              <w:rPr>
                <w:rFonts w:eastAsia="仿宋_GB2312"/>
                <w:color w:val="000000"/>
                <w:kern w:val="0"/>
                <w:szCs w:val="21"/>
              </w:rPr>
            </w:pPr>
            <w:r>
              <w:rPr>
                <w:rFonts w:hint="eastAsia" w:ascii="仿宋_GB2312" w:hAnsi="仿宋_GB2312" w:eastAsia="仿宋_GB2312" w:cs="仿宋_GB2312"/>
                <w:b w:val="0"/>
                <w:bCs w:val="0"/>
                <w:i w:val="0"/>
                <w:color w:val="auto"/>
                <w:w w:val="100"/>
                <w:sz w:val="24"/>
                <w:szCs w:val="24"/>
                <w:lang w:val="en-US" w:eastAsia="zh-CN"/>
              </w:rPr>
              <w:t>用于农资价格上涨对实际种粮农民增支影响，保障农民种粮收益，稳定种粮农民收入</w:t>
            </w:r>
            <w:r>
              <w:rPr>
                <w:rFonts w:hint="eastAsia" w:ascii="Times New Roman" w:hAnsi="Times New Roman" w:eastAsia="仿宋_GB2312" w:cs="Times New Roman"/>
                <w:sz w:val="20"/>
                <w:szCs w:val="20"/>
                <w:lang w:val="en-US" w:eastAsia="zh-CN"/>
              </w:rPr>
              <w:t>　</w:t>
            </w:r>
          </w:p>
        </w:tc>
        <w:tc>
          <w:tcPr>
            <w:tcW w:w="3847" w:type="dxa"/>
            <w:gridSpan w:val="4"/>
            <w:noWrap w:val="0"/>
            <w:vAlign w:val="center"/>
          </w:tcPr>
          <w:p>
            <w:pPr>
              <w:widowControl/>
              <w:jc w:val="left"/>
              <w:rPr>
                <w:rFonts w:eastAsia="仿宋_GB2312"/>
                <w:color w:val="000000"/>
                <w:kern w:val="0"/>
                <w:szCs w:val="21"/>
              </w:rPr>
            </w:pPr>
            <w:r>
              <w:rPr>
                <w:rFonts w:hint="eastAsia" w:ascii="仿宋_GB2312" w:hAnsi="仿宋_GB2312" w:eastAsia="仿宋_GB2312" w:cs="仿宋_GB2312"/>
                <w:b w:val="0"/>
                <w:bCs w:val="0"/>
                <w:i w:val="0"/>
                <w:color w:val="auto"/>
                <w:w w:val="100"/>
                <w:sz w:val="24"/>
                <w:szCs w:val="24"/>
                <w:lang w:val="en-US" w:eastAsia="zh-CN"/>
              </w:rPr>
              <w:t>稳定种粮农民收入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绩</w:t>
            </w:r>
          </w:p>
          <w:p>
            <w:pPr>
              <w:widowControl/>
              <w:jc w:val="center"/>
              <w:rPr>
                <w:rFonts w:eastAsia="仿宋_GB2312"/>
                <w:color w:val="000000"/>
                <w:kern w:val="0"/>
                <w:szCs w:val="21"/>
              </w:rPr>
            </w:pPr>
            <w:r>
              <w:rPr>
                <w:rFonts w:eastAsia="仿宋_GB2312"/>
                <w:color w:val="000000"/>
                <w:kern w:val="0"/>
                <w:szCs w:val="21"/>
              </w:rPr>
              <w:t>效</w:t>
            </w:r>
          </w:p>
          <w:p>
            <w:pPr>
              <w:widowControl/>
              <w:jc w:val="center"/>
              <w:rPr>
                <w:rFonts w:eastAsia="仿宋_GB2312"/>
                <w:color w:val="000000"/>
                <w:kern w:val="0"/>
                <w:szCs w:val="21"/>
              </w:rPr>
            </w:pPr>
            <w:r>
              <w:rPr>
                <w:rFonts w:eastAsia="仿宋_GB2312"/>
                <w:color w:val="000000"/>
                <w:kern w:val="0"/>
                <w:szCs w:val="21"/>
              </w:rPr>
              <w:t>指</w:t>
            </w:r>
          </w:p>
          <w:p>
            <w:pPr>
              <w:widowControl/>
              <w:jc w:val="center"/>
              <w:rPr>
                <w:rFonts w:eastAsia="仿宋_GB2312"/>
                <w:color w:val="000000"/>
                <w:kern w:val="0"/>
                <w:szCs w:val="21"/>
              </w:rPr>
            </w:pPr>
            <w:r>
              <w:rPr>
                <w:rFonts w:eastAsia="仿宋_GB2312"/>
                <w:color w:val="000000"/>
                <w:kern w:val="0"/>
                <w:szCs w:val="21"/>
              </w:rPr>
              <w:t>标</w:t>
            </w:r>
          </w:p>
        </w:tc>
        <w:tc>
          <w:tcPr>
            <w:tcW w:w="1080"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一级指标</w:t>
            </w:r>
          </w:p>
        </w:tc>
        <w:tc>
          <w:tcPr>
            <w:tcW w:w="1080"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二级指标</w:t>
            </w:r>
          </w:p>
        </w:tc>
        <w:tc>
          <w:tcPr>
            <w:tcW w:w="1774"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三级指标</w:t>
            </w:r>
          </w:p>
        </w:tc>
        <w:tc>
          <w:tcPr>
            <w:tcW w:w="990"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年度</w:t>
            </w:r>
          </w:p>
          <w:p>
            <w:pPr>
              <w:widowControl/>
              <w:spacing w:line="240" w:lineRule="exact"/>
              <w:jc w:val="center"/>
              <w:rPr>
                <w:rFonts w:eastAsia="仿宋_GB2312"/>
                <w:color w:val="000000"/>
                <w:kern w:val="0"/>
                <w:szCs w:val="21"/>
              </w:rPr>
            </w:pPr>
            <w:r>
              <w:rPr>
                <w:rFonts w:eastAsia="仿宋_GB2312"/>
                <w:color w:val="000000"/>
                <w:kern w:val="0"/>
                <w:szCs w:val="21"/>
              </w:rPr>
              <w:t>指标值</w:t>
            </w:r>
          </w:p>
        </w:tc>
        <w:tc>
          <w:tcPr>
            <w:tcW w:w="1140"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实际</w:t>
            </w:r>
          </w:p>
          <w:p>
            <w:pPr>
              <w:widowControl/>
              <w:spacing w:line="240" w:lineRule="exact"/>
              <w:jc w:val="center"/>
              <w:rPr>
                <w:rFonts w:eastAsia="仿宋_GB2312"/>
                <w:color w:val="000000"/>
                <w:kern w:val="0"/>
                <w:szCs w:val="21"/>
              </w:rPr>
            </w:pPr>
            <w:r>
              <w:rPr>
                <w:rFonts w:eastAsia="仿宋_GB2312"/>
                <w:color w:val="000000"/>
                <w:kern w:val="0"/>
                <w:szCs w:val="21"/>
              </w:rPr>
              <w:t>完成值</w:t>
            </w:r>
          </w:p>
        </w:tc>
        <w:tc>
          <w:tcPr>
            <w:tcW w:w="720"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分值</w:t>
            </w:r>
          </w:p>
        </w:tc>
        <w:tc>
          <w:tcPr>
            <w:tcW w:w="690"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得分</w:t>
            </w:r>
          </w:p>
        </w:tc>
        <w:tc>
          <w:tcPr>
            <w:tcW w:w="1297"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偏差原因</w:t>
            </w:r>
          </w:p>
          <w:p>
            <w:pPr>
              <w:widowControl/>
              <w:spacing w:line="240" w:lineRule="exact"/>
              <w:jc w:val="center"/>
              <w:rPr>
                <w:rFonts w:hint="eastAsia" w:eastAsia="仿宋_GB2312"/>
                <w:color w:val="000000"/>
                <w:kern w:val="0"/>
                <w:szCs w:val="21"/>
              </w:rPr>
            </w:pPr>
            <w:r>
              <w:rPr>
                <w:rFonts w:eastAsia="仿宋_GB2312"/>
                <w:color w:val="000000"/>
                <w:kern w:val="0"/>
                <w:szCs w:val="21"/>
              </w:rPr>
              <w:t>分析及</w:t>
            </w:r>
          </w:p>
          <w:p>
            <w:pPr>
              <w:widowControl/>
              <w:spacing w:line="240" w:lineRule="exact"/>
              <w:jc w:val="center"/>
              <w:rPr>
                <w:rFonts w:eastAsia="仿宋_GB2312"/>
                <w:color w:val="000000"/>
                <w:kern w:val="0"/>
                <w:szCs w:val="21"/>
              </w:rPr>
            </w:pPr>
            <w:r>
              <w:rPr>
                <w:rFonts w:eastAsia="仿宋_GB2312"/>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产出指标</w:t>
            </w:r>
          </w:p>
          <w:p>
            <w:pPr>
              <w:widowControl/>
              <w:jc w:val="center"/>
              <w:rPr>
                <w:rFonts w:eastAsia="仿宋_GB2312"/>
                <w:color w:val="000000"/>
                <w:kern w:val="0"/>
                <w:szCs w:val="21"/>
              </w:rPr>
            </w:pPr>
            <w:r>
              <w:rPr>
                <w:rFonts w:eastAsia="仿宋_GB2312"/>
                <w:color w:val="000000"/>
                <w:kern w:val="0"/>
                <w:szCs w:val="21"/>
              </w:rPr>
              <w:t>(50分)</w:t>
            </w:r>
          </w:p>
        </w:tc>
        <w:tc>
          <w:tcPr>
            <w:tcW w:w="1080" w:type="dxa"/>
            <w:noWrap w:val="0"/>
            <w:vAlign w:val="center"/>
          </w:tcPr>
          <w:p>
            <w:pPr>
              <w:widowControl/>
              <w:jc w:val="center"/>
              <w:rPr>
                <w:rFonts w:eastAsia="仿宋_GB2312"/>
                <w:color w:val="000000"/>
                <w:kern w:val="0"/>
                <w:szCs w:val="21"/>
              </w:rPr>
            </w:pPr>
            <w:r>
              <w:rPr>
                <w:rFonts w:eastAsia="仿宋_GB2312"/>
                <w:color w:val="000000"/>
                <w:kern w:val="0"/>
                <w:szCs w:val="21"/>
              </w:rPr>
              <w:t>数量指标</w:t>
            </w:r>
          </w:p>
        </w:tc>
        <w:tc>
          <w:tcPr>
            <w:tcW w:w="1774"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稳定粮食播种面积</w:t>
            </w:r>
          </w:p>
        </w:tc>
        <w:tc>
          <w:tcPr>
            <w:tcW w:w="99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≥83万亩</w:t>
            </w:r>
          </w:p>
        </w:tc>
        <w:tc>
          <w:tcPr>
            <w:tcW w:w="1140" w:type="dxa"/>
            <w:noWrap w:val="0"/>
            <w:vAlign w:val="center"/>
          </w:tcPr>
          <w:p>
            <w:pPr>
              <w:widowControl/>
              <w:jc w:val="left"/>
              <w:rPr>
                <w:rFonts w:eastAsia="仿宋_GB2312"/>
                <w:color w:val="000000"/>
                <w:kern w:val="0"/>
                <w:szCs w:val="21"/>
              </w:rPr>
            </w:pPr>
            <w:r>
              <w:rPr>
                <w:rFonts w:hint="eastAsia" w:ascii="仿宋_GB2312" w:hAnsi="仿宋_GB2312" w:eastAsia="仿宋_GB2312" w:cs="仿宋_GB2312"/>
                <w:i w:val="0"/>
                <w:color w:val="000000"/>
                <w:kern w:val="0"/>
                <w:sz w:val="24"/>
                <w:szCs w:val="24"/>
                <w:u w:val="none"/>
                <w:lang w:val="en-US" w:eastAsia="zh-CN" w:bidi="ar"/>
              </w:rPr>
              <w:t>88.54万</w:t>
            </w:r>
          </w:p>
        </w:tc>
        <w:tc>
          <w:tcPr>
            <w:tcW w:w="720" w:type="dxa"/>
            <w:noWrap w:val="0"/>
            <w:vAlign w:val="center"/>
          </w:tcPr>
          <w:p>
            <w:pPr>
              <w:widowControl/>
              <w:jc w:val="left"/>
              <w:rPr>
                <w:rFonts w:eastAsia="仿宋_GB2312"/>
                <w:color w:val="000000"/>
                <w:kern w:val="0"/>
                <w:szCs w:val="21"/>
              </w:rPr>
            </w:pPr>
          </w:p>
        </w:tc>
        <w:tc>
          <w:tcPr>
            <w:tcW w:w="690" w:type="dxa"/>
            <w:noWrap w:val="0"/>
            <w:vAlign w:val="center"/>
          </w:tcPr>
          <w:p>
            <w:pPr>
              <w:widowControl/>
              <w:jc w:val="left"/>
              <w:rPr>
                <w:rFonts w:eastAsia="仿宋_GB2312"/>
                <w:color w:val="000000"/>
                <w:kern w:val="0"/>
                <w:szCs w:val="21"/>
              </w:rPr>
            </w:pPr>
          </w:p>
        </w:tc>
        <w:tc>
          <w:tcPr>
            <w:tcW w:w="1297" w:type="dxa"/>
            <w:noWrap w:val="0"/>
            <w:vAlign w:val="center"/>
          </w:tcPr>
          <w:p>
            <w:pPr>
              <w:widowControl/>
              <w:jc w:val="left"/>
              <w:rPr>
                <w:rFonts w:hint="eastAsia" w:eastAsia="仿宋_GB2312"/>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noWrap w:val="0"/>
            <w:vAlign w:val="center"/>
          </w:tcPr>
          <w:p>
            <w:pPr>
              <w:widowControl/>
              <w:jc w:val="center"/>
              <w:rPr>
                <w:rFonts w:eastAsia="仿宋_GB2312"/>
                <w:color w:val="000000"/>
                <w:kern w:val="0"/>
                <w:szCs w:val="21"/>
              </w:rPr>
            </w:pPr>
            <w:r>
              <w:rPr>
                <w:rFonts w:eastAsia="仿宋_GB2312"/>
                <w:color w:val="000000"/>
                <w:kern w:val="0"/>
                <w:szCs w:val="21"/>
              </w:rPr>
              <w:t>质量指标</w:t>
            </w:r>
          </w:p>
        </w:tc>
        <w:tc>
          <w:tcPr>
            <w:tcW w:w="1774" w:type="dxa"/>
            <w:noWrap w:val="0"/>
            <w:vAlign w:val="center"/>
          </w:tcPr>
          <w:p>
            <w:pPr>
              <w:pStyle w:val="10"/>
              <w:spacing w:line="240" w:lineRule="exact"/>
              <w:jc w:val="center"/>
              <w:rPr>
                <w:rFonts w:hint="eastAsia" w:ascii="Times New Roman" w:hAnsi="Times New Roman" w:eastAsia="仿宋_GB2312" w:cs="Times New Roman"/>
                <w:kern w:val="0"/>
                <w:sz w:val="20"/>
                <w:szCs w:val="20"/>
                <w:lang w:val="en-US" w:eastAsia="zh-CN" w:bidi="zh-CN"/>
              </w:rPr>
            </w:pPr>
            <w:r>
              <w:rPr>
                <w:rFonts w:hint="eastAsia" w:ascii="仿宋_GB2312" w:hAnsi="仿宋_GB2312" w:eastAsia="仿宋_GB2312" w:cs="仿宋_GB2312"/>
                <w:i w:val="0"/>
                <w:color w:val="000000"/>
                <w:kern w:val="0"/>
                <w:sz w:val="24"/>
                <w:szCs w:val="24"/>
                <w:u w:val="none"/>
                <w:lang w:val="en-US" w:eastAsia="zh-CN" w:bidi="ar"/>
              </w:rPr>
              <w:t>经费使用准确性</w:t>
            </w:r>
          </w:p>
        </w:tc>
        <w:tc>
          <w:tcPr>
            <w:tcW w:w="990" w:type="dxa"/>
            <w:noWrap w:val="0"/>
            <w:vAlign w:val="center"/>
          </w:tcPr>
          <w:p>
            <w:pPr>
              <w:widowControl/>
              <w:jc w:val="left"/>
              <w:rPr>
                <w:rFonts w:eastAsia="仿宋_GB2312"/>
                <w:color w:val="000000"/>
                <w:kern w:val="0"/>
                <w:szCs w:val="21"/>
              </w:rPr>
            </w:pPr>
            <w:r>
              <w:rPr>
                <w:rFonts w:hint="eastAsia" w:ascii="仿宋_GB2312" w:hAnsi="仿宋_GB2312" w:eastAsia="仿宋_GB2312" w:cs="仿宋_GB2312"/>
                <w:i w:val="0"/>
                <w:color w:val="000000"/>
                <w:kern w:val="0"/>
                <w:sz w:val="24"/>
                <w:szCs w:val="24"/>
                <w:u w:val="none"/>
                <w:lang w:val="en-US" w:eastAsia="zh-CN" w:bidi="ar"/>
              </w:rPr>
              <w:t>100%</w:t>
            </w:r>
          </w:p>
        </w:tc>
        <w:tc>
          <w:tcPr>
            <w:tcW w:w="1140" w:type="dxa"/>
            <w:noWrap w:val="0"/>
            <w:vAlign w:val="center"/>
          </w:tcPr>
          <w:p>
            <w:pPr>
              <w:widowControl/>
              <w:jc w:val="left"/>
              <w:rPr>
                <w:rFonts w:eastAsia="仿宋_GB2312"/>
                <w:color w:val="000000"/>
                <w:kern w:val="0"/>
                <w:szCs w:val="21"/>
              </w:rPr>
            </w:pPr>
            <w:r>
              <w:rPr>
                <w:rFonts w:hint="eastAsia" w:ascii="仿宋_GB2312" w:hAnsi="仿宋_GB2312" w:eastAsia="仿宋_GB2312" w:cs="仿宋_GB2312"/>
                <w:i w:val="0"/>
                <w:color w:val="000000"/>
                <w:kern w:val="0"/>
                <w:sz w:val="24"/>
                <w:szCs w:val="24"/>
                <w:u w:val="none"/>
                <w:lang w:val="en-US" w:eastAsia="zh-CN" w:bidi="ar"/>
              </w:rPr>
              <w:t>100%</w:t>
            </w:r>
          </w:p>
        </w:tc>
        <w:tc>
          <w:tcPr>
            <w:tcW w:w="720" w:type="dxa"/>
            <w:noWrap w:val="0"/>
            <w:vAlign w:val="center"/>
          </w:tcPr>
          <w:p>
            <w:pPr>
              <w:widowControl/>
              <w:jc w:val="left"/>
              <w:rPr>
                <w:rFonts w:eastAsia="仿宋_GB2312"/>
                <w:color w:val="000000"/>
                <w:kern w:val="0"/>
                <w:szCs w:val="21"/>
              </w:rPr>
            </w:pPr>
          </w:p>
        </w:tc>
        <w:tc>
          <w:tcPr>
            <w:tcW w:w="690" w:type="dxa"/>
            <w:noWrap w:val="0"/>
            <w:vAlign w:val="center"/>
          </w:tcPr>
          <w:p>
            <w:pPr>
              <w:widowControl/>
              <w:jc w:val="left"/>
              <w:rPr>
                <w:rFonts w:eastAsia="仿宋_GB2312"/>
                <w:color w:val="000000"/>
                <w:kern w:val="0"/>
                <w:szCs w:val="21"/>
              </w:rPr>
            </w:pPr>
          </w:p>
        </w:tc>
        <w:tc>
          <w:tcPr>
            <w:tcW w:w="1297" w:type="dxa"/>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时效指标</w:t>
            </w:r>
          </w:p>
        </w:tc>
        <w:tc>
          <w:tcPr>
            <w:tcW w:w="1774" w:type="dxa"/>
            <w:noWrap w:val="0"/>
            <w:vAlign w:val="center"/>
          </w:tcPr>
          <w:p>
            <w:pPr>
              <w:pStyle w:val="10"/>
              <w:spacing w:line="240" w:lineRule="exact"/>
              <w:jc w:val="center"/>
              <w:rPr>
                <w:rFonts w:ascii="Times New Roman" w:hAnsi="Times New Roman" w:eastAsia="仿宋_GB2312" w:cs="Times New Roman"/>
                <w:kern w:val="0"/>
                <w:sz w:val="20"/>
                <w:szCs w:val="20"/>
                <w:lang w:val="zh-CN" w:eastAsia="zh-CN" w:bidi="zh-CN"/>
              </w:rPr>
            </w:pPr>
            <w:r>
              <w:rPr>
                <w:rFonts w:hint="eastAsia" w:ascii="仿宋_GB2312" w:hAnsi="仿宋_GB2312" w:eastAsia="仿宋_GB2312" w:cs="仿宋_GB2312"/>
                <w:i w:val="0"/>
                <w:color w:val="000000"/>
                <w:kern w:val="0"/>
                <w:sz w:val="24"/>
                <w:szCs w:val="24"/>
                <w:u w:val="none"/>
                <w:lang w:val="en-US" w:eastAsia="zh-CN" w:bidi="ar"/>
              </w:rPr>
              <w:t>资金使用及时率</w:t>
            </w:r>
          </w:p>
        </w:tc>
        <w:tc>
          <w:tcPr>
            <w:tcW w:w="990" w:type="dxa"/>
            <w:noWrap w:val="0"/>
            <w:vAlign w:val="center"/>
          </w:tcPr>
          <w:p>
            <w:pPr>
              <w:widowControl/>
              <w:jc w:val="left"/>
              <w:rPr>
                <w:rFonts w:eastAsia="仿宋_GB2312"/>
                <w:color w:val="000000"/>
                <w:kern w:val="0"/>
                <w:szCs w:val="21"/>
              </w:rPr>
            </w:pPr>
            <w:r>
              <w:rPr>
                <w:rFonts w:hint="eastAsia" w:ascii="仿宋_GB2312" w:hAnsi="仿宋_GB2312" w:eastAsia="仿宋_GB2312" w:cs="仿宋_GB2312"/>
                <w:i w:val="0"/>
                <w:color w:val="000000"/>
                <w:kern w:val="0"/>
                <w:sz w:val="24"/>
                <w:szCs w:val="24"/>
                <w:u w:val="none"/>
                <w:lang w:val="en-US" w:eastAsia="zh-CN" w:bidi="ar"/>
              </w:rPr>
              <w:t>100%</w:t>
            </w:r>
          </w:p>
        </w:tc>
        <w:tc>
          <w:tcPr>
            <w:tcW w:w="1140" w:type="dxa"/>
            <w:noWrap w:val="0"/>
            <w:vAlign w:val="center"/>
          </w:tcPr>
          <w:p>
            <w:pPr>
              <w:widowControl/>
              <w:jc w:val="left"/>
              <w:rPr>
                <w:rFonts w:eastAsia="仿宋_GB2312"/>
                <w:color w:val="000000"/>
                <w:kern w:val="0"/>
                <w:szCs w:val="21"/>
              </w:rPr>
            </w:pPr>
            <w:r>
              <w:rPr>
                <w:rFonts w:hint="eastAsia" w:ascii="仿宋_GB2312" w:hAnsi="仿宋_GB2312" w:eastAsia="仿宋_GB2312" w:cs="仿宋_GB2312"/>
                <w:i w:val="0"/>
                <w:color w:val="000000"/>
                <w:kern w:val="0"/>
                <w:sz w:val="24"/>
                <w:szCs w:val="24"/>
                <w:u w:val="none"/>
                <w:lang w:val="en-US" w:eastAsia="zh-CN" w:bidi="ar"/>
              </w:rPr>
              <w:t>100%</w:t>
            </w:r>
          </w:p>
        </w:tc>
        <w:tc>
          <w:tcPr>
            <w:tcW w:w="720" w:type="dxa"/>
            <w:noWrap w:val="0"/>
            <w:vAlign w:val="center"/>
          </w:tcPr>
          <w:p>
            <w:pPr>
              <w:widowControl/>
              <w:jc w:val="left"/>
              <w:rPr>
                <w:rFonts w:eastAsia="仿宋_GB2312"/>
                <w:color w:val="000000"/>
                <w:kern w:val="0"/>
                <w:szCs w:val="21"/>
              </w:rPr>
            </w:pPr>
          </w:p>
        </w:tc>
        <w:tc>
          <w:tcPr>
            <w:tcW w:w="690" w:type="dxa"/>
            <w:noWrap w:val="0"/>
            <w:vAlign w:val="center"/>
          </w:tcPr>
          <w:p>
            <w:pPr>
              <w:widowControl/>
              <w:jc w:val="left"/>
              <w:rPr>
                <w:rFonts w:eastAsia="仿宋_GB2312"/>
                <w:color w:val="000000"/>
                <w:kern w:val="0"/>
                <w:szCs w:val="21"/>
              </w:rPr>
            </w:pPr>
          </w:p>
        </w:tc>
        <w:tc>
          <w:tcPr>
            <w:tcW w:w="1297" w:type="dxa"/>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774" w:type="dxa"/>
            <w:noWrap w:val="0"/>
            <w:vAlign w:val="center"/>
          </w:tcPr>
          <w:p>
            <w:pPr>
              <w:widowControl/>
              <w:jc w:val="left"/>
              <w:rPr>
                <w:rFonts w:eastAsia="仿宋_GB2312"/>
                <w:color w:val="000000"/>
                <w:kern w:val="0"/>
                <w:szCs w:val="21"/>
              </w:rPr>
            </w:pPr>
          </w:p>
        </w:tc>
        <w:tc>
          <w:tcPr>
            <w:tcW w:w="990" w:type="dxa"/>
            <w:noWrap w:val="0"/>
            <w:vAlign w:val="center"/>
          </w:tcPr>
          <w:p>
            <w:pPr>
              <w:widowControl/>
              <w:jc w:val="left"/>
              <w:rPr>
                <w:rFonts w:eastAsia="仿宋_GB2312"/>
                <w:color w:val="000000"/>
                <w:kern w:val="0"/>
                <w:szCs w:val="21"/>
              </w:rPr>
            </w:pPr>
          </w:p>
        </w:tc>
        <w:tc>
          <w:tcPr>
            <w:tcW w:w="1140" w:type="dxa"/>
            <w:noWrap w:val="0"/>
            <w:vAlign w:val="center"/>
          </w:tcPr>
          <w:p>
            <w:pPr>
              <w:widowControl/>
              <w:jc w:val="left"/>
              <w:rPr>
                <w:rFonts w:eastAsia="仿宋_GB2312"/>
                <w:color w:val="000000"/>
                <w:kern w:val="0"/>
                <w:szCs w:val="21"/>
              </w:rPr>
            </w:pPr>
          </w:p>
        </w:tc>
        <w:tc>
          <w:tcPr>
            <w:tcW w:w="720" w:type="dxa"/>
            <w:noWrap w:val="0"/>
            <w:vAlign w:val="center"/>
          </w:tcPr>
          <w:p>
            <w:pPr>
              <w:widowControl/>
              <w:jc w:val="left"/>
              <w:rPr>
                <w:rFonts w:eastAsia="仿宋_GB2312"/>
                <w:color w:val="000000"/>
                <w:kern w:val="0"/>
                <w:szCs w:val="21"/>
              </w:rPr>
            </w:pPr>
          </w:p>
        </w:tc>
        <w:tc>
          <w:tcPr>
            <w:tcW w:w="690" w:type="dxa"/>
            <w:noWrap w:val="0"/>
            <w:vAlign w:val="center"/>
          </w:tcPr>
          <w:p>
            <w:pPr>
              <w:widowControl/>
              <w:jc w:val="left"/>
              <w:rPr>
                <w:rFonts w:eastAsia="仿宋_GB2312"/>
                <w:color w:val="000000"/>
                <w:kern w:val="0"/>
                <w:szCs w:val="21"/>
              </w:rPr>
            </w:pPr>
          </w:p>
        </w:tc>
        <w:tc>
          <w:tcPr>
            <w:tcW w:w="1297" w:type="dxa"/>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noWrap w:val="0"/>
            <w:vAlign w:val="center"/>
          </w:tcPr>
          <w:p>
            <w:pPr>
              <w:widowControl/>
              <w:jc w:val="center"/>
              <w:rPr>
                <w:rFonts w:eastAsia="仿宋_GB2312"/>
                <w:color w:val="000000"/>
                <w:kern w:val="0"/>
                <w:szCs w:val="21"/>
              </w:rPr>
            </w:pPr>
            <w:r>
              <w:rPr>
                <w:rFonts w:eastAsia="仿宋_GB2312"/>
                <w:color w:val="000000"/>
                <w:kern w:val="0"/>
                <w:szCs w:val="21"/>
              </w:rPr>
              <w:t>成本指标</w:t>
            </w:r>
          </w:p>
        </w:tc>
        <w:tc>
          <w:tcPr>
            <w:tcW w:w="1774" w:type="dxa"/>
            <w:noWrap w:val="0"/>
            <w:vAlign w:val="center"/>
          </w:tcPr>
          <w:p>
            <w:pPr>
              <w:widowControl/>
              <w:jc w:val="left"/>
              <w:rPr>
                <w:rFonts w:eastAsia="仿宋_GB2312"/>
                <w:color w:val="000000"/>
                <w:kern w:val="0"/>
                <w:szCs w:val="21"/>
              </w:rPr>
            </w:pPr>
            <w:r>
              <w:rPr>
                <w:rFonts w:hint="eastAsia" w:ascii="仿宋_GB2312" w:hAnsi="仿宋_GB2312" w:eastAsia="仿宋_GB2312" w:cs="仿宋_GB2312"/>
                <w:color w:val="000000"/>
                <w:kern w:val="0"/>
                <w:sz w:val="24"/>
                <w:szCs w:val="24"/>
              </w:rPr>
              <w:t>项目资金</w:t>
            </w:r>
          </w:p>
        </w:tc>
        <w:tc>
          <w:tcPr>
            <w:tcW w:w="990" w:type="dxa"/>
            <w:noWrap w:val="0"/>
            <w:vAlign w:val="center"/>
          </w:tcPr>
          <w:p>
            <w:pPr>
              <w:widowControl/>
              <w:jc w:val="left"/>
              <w:rPr>
                <w:rFonts w:hint="eastAsia" w:eastAsia="仿宋_GB2312"/>
                <w:color w:val="000000"/>
                <w:kern w:val="0"/>
                <w:szCs w:val="21"/>
                <w:lang w:val="en-US" w:eastAsia="zh-CN"/>
              </w:rPr>
            </w:pPr>
            <w:r>
              <w:rPr>
                <w:rFonts w:hint="eastAsia" w:eastAsia="仿宋_GB2312"/>
                <w:color w:val="000000"/>
                <w:kern w:val="0"/>
                <w:szCs w:val="21"/>
                <w:lang w:val="en-US" w:eastAsia="zh-CN"/>
              </w:rPr>
              <w:t>预算内</w:t>
            </w:r>
          </w:p>
        </w:tc>
        <w:tc>
          <w:tcPr>
            <w:tcW w:w="1140"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预算内</w:t>
            </w:r>
          </w:p>
        </w:tc>
        <w:tc>
          <w:tcPr>
            <w:tcW w:w="720" w:type="dxa"/>
            <w:noWrap w:val="0"/>
            <w:vAlign w:val="center"/>
          </w:tcPr>
          <w:p>
            <w:pPr>
              <w:widowControl/>
              <w:jc w:val="left"/>
              <w:rPr>
                <w:rFonts w:eastAsia="仿宋_GB2312"/>
                <w:color w:val="000000"/>
                <w:kern w:val="0"/>
                <w:szCs w:val="21"/>
              </w:rPr>
            </w:pPr>
          </w:p>
        </w:tc>
        <w:tc>
          <w:tcPr>
            <w:tcW w:w="690" w:type="dxa"/>
            <w:noWrap w:val="0"/>
            <w:vAlign w:val="center"/>
          </w:tcPr>
          <w:p>
            <w:pPr>
              <w:widowControl/>
              <w:jc w:val="left"/>
              <w:rPr>
                <w:rFonts w:eastAsia="仿宋_GB2312"/>
                <w:color w:val="000000"/>
                <w:kern w:val="0"/>
                <w:szCs w:val="21"/>
              </w:rPr>
            </w:pPr>
          </w:p>
        </w:tc>
        <w:tc>
          <w:tcPr>
            <w:tcW w:w="1297" w:type="dxa"/>
            <w:noWrap w:val="0"/>
            <w:vAlign w:val="center"/>
          </w:tcPr>
          <w:p>
            <w:pPr>
              <w:widowControl/>
              <w:jc w:val="left"/>
              <w:rPr>
                <w:rFonts w:hint="eastAsia" w:eastAsia="仿宋_GB2312"/>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left"/>
              <w:rPr>
                <w:rFonts w:eastAsia="仿宋_GB2312"/>
                <w:color w:val="000000"/>
                <w:kern w:val="0"/>
                <w:szCs w:val="21"/>
              </w:rPr>
            </w:pPr>
            <w:r>
              <w:rPr>
                <w:rFonts w:eastAsia="仿宋_GB2312"/>
                <w:color w:val="000000"/>
                <w:kern w:val="0"/>
                <w:szCs w:val="21"/>
              </w:rPr>
              <w:t>效益指标</w:t>
            </w:r>
          </w:p>
          <w:p>
            <w:pPr>
              <w:widowControl/>
              <w:jc w:val="left"/>
              <w:rPr>
                <w:rFonts w:eastAsia="仿宋_GB2312"/>
                <w:color w:val="000000"/>
                <w:kern w:val="0"/>
                <w:szCs w:val="21"/>
              </w:rPr>
            </w:pPr>
            <w:r>
              <w:rPr>
                <w:rFonts w:eastAsia="仿宋_GB2312"/>
                <w:color w:val="000000"/>
                <w:kern w:val="0"/>
                <w:szCs w:val="21"/>
              </w:rPr>
              <w:t>（30分）</w:t>
            </w:r>
          </w:p>
        </w:tc>
        <w:tc>
          <w:tcPr>
            <w:tcW w:w="1080" w:type="dxa"/>
            <w:noWrap w:val="0"/>
            <w:vAlign w:val="center"/>
          </w:tcPr>
          <w:p>
            <w:pPr>
              <w:widowControl/>
              <w:jc w:val="center"/>
              <w:rPr>
                <w:rFonts w:eastAsia="仿宋_GB2312"/>
                <w:color w:val="000000"/>
                <w:kern w:val="0"/>
                <w:szCs w:val="21"/>
              </w:rPr>
            </w:pPr>
            <w:r>
              <w:rPr>
                <w:rFonts w:eastAsia="仿宋_GB2312"/>
                <w:color w:val="000000"/>
                <w:kern w:val="0"/>
                <w:szCs w:val="21"/>
              </w:rPr>
              <w:t>经济效</w:t>
            </w:r>
          </w:p>
          <w:p>
            <w:pPr>
              <w:widowControl/>
              <w:jc w:val="center"/>
              <w:rPr>
                <w:rFonts w:eastAsia="仿宋_GB2312"/>
                <w:color w:val="000000"/>
                <w:kern w:val="0"/>
                <w:szCs w:val="21"/>
              </w:rPr>
            </w:pPr>
            <w:r>
              <w:rPr>
                <w:rFonts w:eastAsia="仿宋_GB2312"/>
                <w:color w:val="000000"/>
                <w:kern w:val="0"/>
                <w:szCs w:val="21"/>
              </w:rPr>
              <w:t>益指标</w:t>
            </w:r>
          </w:p>
        </w:tc>
        <w:tc>
          <w:tcPr>
            <w:tcW w:w="1774" w:type="dxa"/>
            <w:noWrap w:val="0"/>
            <w:vAlign w:val="center"/>
          </w:tcPr>
          <w:p>
            <w:pPr>
              <w:widowControl/>
              <w:jc w:val="left"/>
              <w:rPr>
                <w:rFonts w:eastAsia="仿宋_GB2312"/>
                <w:color w:val="000000"/>
                <w:kern w:val="0"/>
                <w:szCs w:val="21"/>
              </w:rPr>
            </w:pPr>
            <w:r>
              <w:rPr>
                <w:rFonts w:hint="eastAsia" w:ascii="仿宋_GB2312" w:hAnsi="仿宋_GB2312" w:eastAsia="仿宋_GB2312" w:cs="仿宋_GB2312"/>
                <w:i w:val="0"/>
                <w:color w:val="000000"/>
                <w:kern w:val="0"/>
                <w:sz w:val="24"/>
                <w:szCs w:val="24"/>
                <w:u w:val="none"/>
                <w:lang w:val="en-US" w:eastAsia="zh-CN" w:bidi="ar"/>
              </w:rPr>
              <w:t>农民种粮收益</w:t>
            </w:r>
          </w:p>
        </w:tc>
        <w:tc>
          <w:tcPr>
            <w:tcW w:w="990" w:type="dxa"/>
            <w:noWrap w:val="0"/>
            <w:vAlign w:val="center"/>
          </w:tcPr>
          <w:p>
            <w:pPr>
              <w:widowControl/>
              <w:jc w:val="left"/>
              <w:rPr>
                <w:rFonts w:eastAsia="仿宋_GB2312"/>
                <w:color w:val="000000"/>
                <w:kern w:val="0"/>
                <w:szCs w:val="21"/>
              </w:rPr>
            </w:pPr>
            <w:r>
              <w:rPr>
                <w:rFonts w:hint="eastAsia" w:ascii="仿宋_GB2312" w:hAnsi="仿宋_GB2312" w:eastAsia="仿宋_GB2312" w:cs="仿宋_GB2312"/>
                <w:i w:val="0"/>
                <w:color w:val="000000"/>
                <w:kern w:val="0"/>
                <w:sz w:val="24"/>
                <w:szCs w:val="24"/>
                <w:u w:val="none"/>
                <w:lang w:val="en-US" w:eastAsia="zh-CN" w:bidi="ar"/>
              </w:rPr>
              <w:t>稳定</w:t>
            </w:r>
          </w:p>
        </w:tc>
        <w:tc>
          <w:tcPr>
            <w:tcW w:w="1140" w:type="dxa"/>
            <w:noWrap w:val="0"/>
            <w:vAlign w:val="center"/>
          </w:tcPr>
          <w:p>
            <w:pPr>
              <w:widowControl/>
              <w:jc w:val="left"/>
              <w:rPr>
                <w:rFonts w:eastAsia="仿宋_GB2312"/>
                <w:color w:val="000000"/>
                <w:kern w:val="0"/>
                <w:szCs w:val="21"/>
              </w:rPr>
            </w:pPr>
            <w:r>
              <w:rPr>
                <w:rFonts w:hint="eastAsia" w:ascii="仿宋_GB2312" w:hAnsi="仿宋_GB2312" w:eastAsia="仿宋_GB2312" w:cs="仿宋_GB2312"/>
                <w:i w:val="0"/>
                <w:color w:val="000000"/>
                <w:kern w:val="0"/>
                <w:sz w:val="24"/>
                <w:szCs w:val="24"/>
                <w:u w:val="none"/>
                <w:lang w:val="en-US" w:eastAsia="zh-CN" w:bidi="ar"/>
              </w:rPr>
              <w:t>稳定</w:t>
            </w:r>
          </w:p>
        </w:tc>
        <w:tc>
          <w:tcPr>
            <w:tcW w:w="720" w:type="dxa"/>
            <w:noWrap w:val="0"/>
            <w:vAlign w:val="center"/>
          </w:tcPr>
          <w:p>
            <w:pPr>
              <w:widowControl/>
              <w:jc w:val="left"/>
              <w:rPr>
                <w:rFonts w:eastAsia="仿宋_GB2312"/>
                <w:color w:val="000000"/>
                <w:kern w:val="0"/>
                <w:szCs w:val="21"/>
              </w:rPr>
            </w:pPr>
          </w:p>
        </w:tc>
        <w:tc>
          <w:tcPr>
            <w:tcW w:w="690" w:type="dxa"/>
            <w:noWrap w:val="0"/>
            <w:vAlign w:val="center"/>
          </w:tcPr>
          <w:p>
            <w:pPr>
              <w:widowControl/>
              <w:jc w:val="left"/>
              <w:rPr>
                <w:rFonts w:eastAsia="仿宋_GB2312"/>
                <w:color w:val="000000"/>
                <w:kern w:val="0"/>
                <w:szCs w:val="21"/>
              </w:rPr>
            </w:pPr>
          </w:p>
        </w:tc>
        <w:tc>
          <w:tcPr>
            <w:tcW w:w="1297" w:type="dxa"/>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noWrap w:val="0"/>
            <w:vAlign w:val="center"/>
          </w:tcPr>
          <w:p>
            <w:pPr>
              <w:widowControl/>
              <w:jc w:val="center"/>
              <w:rPr>
                <w:rFonts w:eastAsia="仿宋_GB2312"/>
                <w:color w:val="000000"/>
                <w:kern w:val="0"/>
                <w:szCs w:val="21"/>
              </w:rPr>
            </w:pPr>
            <w:r>
              <w:rPr>
                <w:rFonts w:eastAsia="仿宋_GB2312"/>
                <w:color w:val="000000"/>
                <w:kern w:val="0"/>
                <w:szCs w:val="21"/>
              </w:rPr>
              <w:t>社会效</w:t>
            </w:r>
          </w:p>
          <w:p>
            <w:pPr>
              <w:widowControl/>
              <w:jc w:val="center"/>
              <w:rPr>
                <w:rFonts w:eastAsia="仿宋_GB2312"/>
                <w:color w:val="000000"/>
                <w:kern w:val="0"/>
                <w:szCs w:val="21"/>
              </w:rPr>
            </w:pPr>
            <w:r>
              <w:rPr>
                <w:rFonts w:eastAsia="仿宋_GB2312"/>
                <w:color w:val="000000"/>
                <w:kern w:val="0"/>
                <w:szCs w:val="21"/>
              </w:rPr>
              <w:t>益指标</w:t>
            </w:r>
          </w:p>
        </w:tc>
        <w:tc>
          <w:tcPr>
            <w:tcW w:w="1774" w:type="dxa"/>
            <w:noWrap w:val="0"/>
            <w:vAlign w:val="center"/>
          </w:tcPr>
          <w:p>
            <w:pPr>
              <w:widowControl/>
              <w:jc w:val="left"/>
              <w:rPr>
                <w:rFonts w:eastAsia="仿宋_GB2312"/>
                <w:color w:val="000000"/>
                <w:kern w:val="0"/>
                <w:szCs w:val="21"/>
              </w:rPr>
            </w:pPr>
            <w:r>
              <w:rPr>
                <w:rFonts w:hint="eastAsia" w:ascii="仿宋_GB2312" w:hAnsi="仿宋_GB2312" w:eastAsia="仿宋_GB2312" w:cs="仿宋_GB2312"/>
                <w:i w:val="0"/>
                <w:color w:val="000000"/>
                <w:kern w:val="0"/>
                <w:sz w:val="24"/>
                <w:szCs w:val="24"/>
                <w:u w:val="none"/>
                <w:lang w:val="en-US" w:eastAsia="zh-CN" w:bidi="ar"/>
              </w:rPr>
              <w:t>农民种粮积极性</w:t>
            </w:r>
          </w:p>
        </w:tc>
        <w:tc>
          <w:tcPr>
            <w:tcW w:w="990" w:type="dxa"/>
            <w:noWrap w:val="0"/>
            <w:vAlign w:val="center"/>
          </w:tcPr>
          <w:p>
            <w:pPr>
              <w:widowControl/>
              <w:jc w:val="left"/>
              <w:rPr>
                <w:rFonts w:eastAsia="仿宋_GB2312"/>
                <w:color w:val="000000"/>
                <w:kern w:val="0"/>
                <w:szCs w:val="21"/>
              </w:rPr>
            </w:pPr>
            <w:r>
              <w:rPr>
                <w:rFonts w:hint="eastAsia" w:ascii="仿宋_GB2312" w:hAnsi="仿宋_GB2312" w:eastAsia="仿宋_GB2312" w:cs="仿宋_GB2312"/>
                <w:i w:val="0"/>
                <w:color w:val="000000"/>
                <w:kern w:val="0"/>
                <w:sz w:val="24"/>
                <w:szCs w:val="24"/>
                <w:u w:val="none"/>
                <w:lang w:val="en-US" w:eastAsia="zh-CN" w:bidi="ar"/>
              </w:rPr>
              <w:t>提高</w:t>
            </w:r>
          </w:p>
        </w:tc>
        <w:tc>
          <w:tcPr>
            <w:tcW w:w="1140" w:type="dxa"/>
            <w:noWrap w:val="0"/>
            <w:vAlign w:val="center"/>
          </w:tcPr>
          <w:p>
            <w:pPr>
              <w:widowControl/>
              <w:jc w:val="left"/>
              <w:rPr>
                <w:rFonts w:eastAsia="仿宋_GB2312"/>
                <w:color w:val="000000"/>
                <w:kern w:val="0"/>
                <w:szCs w:val="21"/>
              </w:rPr>
            </w:pPr>
            <w:r>
              <w:rPr>
                <w:rFonts w:hint="eastAsia" w:ascii="仿宋_GB2312" w:hAnsi="仿宋_GB2312" w:eastAsia="仿宋_GB2312" w:cs="仿宋_GB2312"/>
                <w:i w:val="0"/>
                <w:color w:val="000000"/>
                <w:kern w:val="0"/>
                <w:sz w:val="24"/>
                <w:szCs w:val="24"/>
                <w:u w:val="none"/>
                <w:lang w:val="en-US" w:eastAsia="zh-CN" w:bidi="ar"/>
              </w:rPr>
              <w:t>提高</w:t>
            </w:r>
          </w:p>
        </w:tc>
        <w:tc>
          <w:tcPr>
            <w:tcW w:w="720" w:type="dxa"/>
            <w:noWrap w:val="0"/>
            <w:vAlign w:val="center"/>
          </w:tcPr>
          <w:p>
            <w:pPr>
              <w:widowControl/>
              <w:jc w:val="left"/>
              <w:rPr>
                <w:rFonts w:eastAsia="仿宋_GB2312"/>
                <w:color w:val="000000"/>
                <w:kern w:val="0"/>
                <w:szCs w:val="21"/>
              </w:rPr>
            </w:pPr>
          </w:p>
        </w:tc>
        <w:tc>
          <w:tcPr>
            <w:tcW w:w="690" w:type="dxa"/>
            <w:noWrap w:val="0"/>
            <w:vAlign w:val="center"/>
          </w:tcPr>
          <w:p>
            <w:pPr>
              <w:widowControl/>
              <w:jc w:val="left"/>
              <w:rPr>
                <w:rFonts w:eastAsia="仿宋_GB2312"/>
                <w:color w:val="000000"/>
                <w:kern w:val="0"/>
                <w:szCs w:val="21"/>
              </w:rPr>
            </w:pPr>
          </w:p>
        </w:tc>
        <w:tc>
          <w:tcPr>
            <w:tcW w:w="1297" w:type="dxa"/>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noWrap w:val="0"/>
            <w:vAlign w:val="center"/>
          </w:tcPr>
          <w:p>
            <w:pPr>
              <w:widowControl/>
              <w:jc w:val="center"/>
              <w:rPr>
                <w:rFonts w:eastAsia="仿宋_GB2312"/>
                <w:color w:val="000000"/>
                <w:kern w:val="0"/>
                <w:szCs w:val="21"/>
              </w:rPr>
            </w:pPr>
            <w:r>
              <w:rPr>
                <w:rFonts w:eastAsia="仿宋_GB2312"/>
                <w:color w:val="000000"/>
                <w:kern w:val="0"/>
                <w:szCs w:val="21"/>
              </w:rPr>
              <w:t>生态效</w:t>
            </w:r>
          </w:p>
          <w:p>
            <w:pPr>
              <w:widowControl/>
              <w:jc w:val="center"/>
              <w:rPr>
                <w:rFonts w:eastAsia="仿宋_GB2312"/>
                <w:color w:val="000000"/>
                <w:kern w:val="0"/>
                <w:szCs w:val="21"/>
              </w:rPr>
            </w:pPr>
            <w:r>
              <w:rPr>
                <w:rFonts w:eastAsia="仿宋_GB2312"/>
                <w:color w:val="000000"/>
                <w:kern w:val="0"/>
                <w:szCs w:val="21"/>
              </w:rPr>
              <w:t>益指标</w:t>
            </w:r>
          </w:p>
        </w:tc>
        <w:tc>
          <w:tcPr>
            <w:tcW w:w="1774" w:type="dxa"/>
            <w:noWrap w:val="0"/>
            <w:vAlign w:val="center"/>
          </w:tcPr>
          <w:p>
            <w:pPr>
              <w:widowControl/>
              <w:jc w:val="left"/>
              <w:rPr>
                <w:rFonts w:eastAsia="仿宋_GB2312"/>
                <w:color w:val="000000"/>
                <w:kern w:val="0"/>
                <w:szCs w:val="21"/>
              </w:rPr>
            </w:pPr>
          </w:p>
        </w:tc>
        <w:tc>
          <w:tcPr>
            <w:tcW w:w="990" w:type="dxa"/>
            <w:noWrap w:val="0"/>
            <w:vAlign w:val="center"/>
          </w:tcPr>
          <w:p>
            <w:pPr>
              <w:widowControl/>
              <w:jc w:val="left"/>
              <w:rPr>
                <w:rFonts w:eastAsia="仿宋_GB2312"/>
                <w:color w:val="000000"/>
                <w:kern w:val="0"/>
                <w:szCs w:val="21"/>
              </w:rPr>
            </w:pPr>
          </w:p>
        </w:tc>
        <w:tc>
          <w:tcPr>
            <w:tcW w:w="1140" w:type="dxa"/>
            <w:noWrap w:val="0"/>
            <w:vAlign w:val="center"/>
          </w:tcPr>
          <w:p>
            <w:pPr>
              <w:widowControl/>
              <w:jc w:val="left"/>
              <w:rPr>
                <w:rFonts w:eastAsia="仿宋_GB2312"/>
                <w:color w:val="000000"/>
                <w:kern w:val="0"/>
                <w:szCs w:val="21"/>
              </w:rPr>
            </w:pPr>
          </w:p>
        </w:tc>
        <w:tc>
          <w:tcPr>
            <w:tcW w:w="720" w:type="dxa"/>
            <w:noWrap w:val="0"/>
            <w:vAlign w:val="center"/>
          </w:tcPr>
          <w:p>
            <w:pPr>
              <w:widowControl/>
              <w:jc w:val="left"/>
              <w:rPr>
                <w:rFonts w:eastAsia="仿宋_GB2312"/>
                <w:color w:val="000000"/>
                <w:kern w:val="0"/>
                <w:szCs w:val="21"/>
              </w:rPr>
            </w:pPr>
          </w:p>
        </w:tc>
        <w:tc>
          <w:tcPr>
            <w:tcW w:w="690" w:type="dxa"/>
            <w:noWrap w:val="0"/>
            <w:vAlign w:val="center"/>
          </w:tcPr>
          <w:p>
            <w:pPr>
              <w:widowControl/>
              <w:jc w:val="left"/>
              <w:rPr>
                <w:rFonts w:eastAsia="仿宋_GB2312"/>
                <w:color w:val="000000"/>
                <w:kern w:val="0"/>
                <w:szCs w:val="21"/>
              </w:rPr>
            </w:pPr>
          </w:p>
        </w:tc>
        <w:tc>
          <w:tcPr>
            <w:tcW w:w="1297" w:type="dxa"/>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center"/>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080" w:type="dxa"/>
            <w:noWrap w:val="0"/>
            <w:vAlign w:val="center"/>
          </w:tcPr>
          <w:p>
            <w:pPr>
              <w:widowControl/>
              <w:jc w:val="center"/>
              <w:rPr>
                <w:rFonts w:eastAsia="仿宋_GB2312"/>
                <w:color w:val="000000"/>
                <w:kern w:val="0"/>
                <w:szCs w:val="21"/>
              </w:rPr>
            </w:pPr>
            <w:r>
              <w:rPr>
                <w:rFonts w:eastAsia="仿宋_GB2312"/>
                <w:color w:val="000000"/>
                <w:kern w:val="0"/>
                <w:szCs w:val="21"/>
              </w:rPr>
              <w:t>可持续影响指标</w:t>
            </w:r>
          </w:p>
        </w:tc>
        <w:tc>
          <w:tcPr>
            <w:tcW w:w="1774" w:type="dxa"/>
            <w:noWrap w:val="0"/>
            <w:vAlign w:val="center"/>
          </w:tcPr>
          <w:p>
            <w:pPr>
              <w:widowControl/>
              <w:jc w:val="left"/>
              <w:rPr>
                <w:rFonts w:eastAsia="仿宋_GB2312"/>
                <w:color w:val="000000"/>
                <w:kern w:val="0"/>
                <w:szCs w:val="21"/>
              </w:rPr>
            </w:pPr>
          </w:p>
        </w:tc>
        <w:tc>
          <w:tcPr>
            <w:tcW w:w="990" w:type="dxa"/>
            <w:noWrap w:val="0"/>
            <w:vAlign w:val="center"/>
          </w:tcPr>
          <w:p>
            <w:pPr>
              <w:widowControl/>
              <w:jc w:val="left"/>
              <w:rPr>
                <w:rFonts w:eastAsia="仿宋_GB2312"/>
                <w:color w:val="000000"/>
                <w:kern w:val="0"/>
                <w:szCs w:val="21"/>
              </w:rPr>
            </w:pPr>
          </w:p>
        </w:tc>
        <w:tc>
          <w:tcPr>
            <w:tcW w:w="1140" w:type="dxa"/>
            <w:noWrap w:val="0"/>
            <w:vAlign w:val="center"/>
          </w:tcPr>
          <w:p>
            <w:pPr>
              <w:widowControl/>
              <w:jc w:val="left"/>
              <w:rPr>
                <w:rFonts w:eastAsia="仿宋_GB2312"/>
                <w:color w:val="000000"/>
                <w:kern w:val="0"/>
                <w:szCs w:val="21"/>
              </w:rPr>
            </w:pPr>
          </w:p>
        </w:tc>
        <w:tc>
          <w:tcPr>
            <w:tcW w:w="720" w:type="dxa"/>
            <w:noWrap w:val="0"/>
            <w:vAlign w:val="center"/>
          </w:tcPr>
          <w:p>
            <w:pPr>
              <w:widowControl/>
              <w:jc w:val="left"/>
              <w:rPr>
                <w:rFonts w:eastAsia="仿宋_GB2312"/>
                <w:color w:val="000000"/>
                <w:kern w:val="0"/>
                <w:szCs w:val="21"/>
              </w:rPr>
            </w:pPr>
          </w:p>
        </w:tc>
        <w:tc>
          <w:tcPr>
            <w:tcW w:w="690" w:type="dxa"/>
            <w:noWrap w:val="0"/>
            <w:vAlign w:val="center"/>
          </w:tcPr>
          <w:p>
            <w:pPr>
              <w:widowControl/>
              <w:jc w:val="left"/>
              <w:rPr>
                <w:rFonts w:eastAsia="仿宋_GB2312"/>
                <w:color w:val="000000"/>
                <w:kern w:val="0"/>
                <w:szCs w:val="21"/>
              </w:rPr>
            </w:pPr>
          </w:p>
        </w:tc>
        <w:tc>
          <w:tcPr>
            <w:tcW w:w="1297" w:type="dxa"/>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noWrap w:val="0"/>
            <w:vAlign w:val="center"/>
          </w:tcPr>
          <w:p>
            <w:pPr>
              <w:widowControl/>
              <w:jc w:val="center"/>
              <w:rPr>
                <w:rFonts w:eastAsia="仿宋_GB2312"/>
                <w:color w:val="000000"/>
                <w:kern w:val="0"/>
                <w:szCs w:val="21"/>
              </w:rPr>
            </w:pPr>
            <w:r>
              <w:rPr>
                <w:rFonts w:eastAsia="仿宋_GB2312"/>
                <w:color w:val="000000"/>
                <w:kern w:val="0"/>
                <w:szCs w:val="21"/>
              </w:rPr>
              <w:t>满意度</w:t>
            </w:r>
          </w:p>
          <w:p>
            <w:pPr>
              <w:widowControl/>
              <w:jc w:val="center"/>
              <w:rPr>
                <w:rFonts w:eastAsia="仿宋_GB2312"/>
                <w:color w:val="000000"/>
                <w:kern w:val="0"/>
                <w:szCs w:val="21"/>
              </w:rPr>
            </w:pPr>
            <w:r>
              <w:rPr>
                <w:rFonts w:eastAsia="仿宋_GB2312"/>
                <w:color w:val="000000"/>
                <w:kern w:val="0"/>
                <w:szCs w:val="21"/>
              </w:rPr>
              <w:t>指标</w:t>
            </w:r>
          </w:p>
          <w:p>
            <w:pPr>
              <w:widowControl/>
              <w:jc w:val="center"/>
              <w:rPr>
                <w:rFonts w:eastAsia="仿宋_GB2312"/>
                <w:color w:val="000000"/>
                <w:kern w:val="0"/>
                <w:szCs w:val="21"/>
              </w:rPr>
            </w:pPr>
            <w:r>
              <w:rPr>
                <w:rFonts w:eastAsia="仿宋_GB2312"/>
                <w:color w:val="000000"/>
                <w:kern w:val="0"/>
                <w:szCs w:val="21"/>
              </w:rPr>
              <w:t>（10分）</w:t>
            </w:r>
          </w:p>
        </w:tc>
        <w:tc>
          <w:tcPr>
            <w:tcW w:w="1080" w:type="dxa"/>
            <w:noWrap w:val="0"/>
            <w:vAlign w:val="center"/>
          </w:tcPr>
          <w:p>
            <w:pPr>
              <w:widowControl/>
              <w:jc w:val="center"/>
              <w:rPr>
                <w:rFonts w:eastAsia="仿宋_GB2312"/>
                <w:color w:val="000000"/>
                <w:kern w:val="0"/>
                <w:szCs w:val="21"/>
              </w:rPr>
            </w:pPr>
            <w:r>
              <w:rPr>
                <w:rFonts w:eastAsia="仿宋_GB2312"/>
                <w:color w:val="000000"/>
                <w:kern w:val="0"/>
                <w:szCs w:val="21"/>
              </w:rPr>
              <w:t>服务对象满意度指标</w:t>
            </w:r>
          </w:p>
        </w:tc>
        <w:tc>
          <w:tcPr>
            <w:tcW w:w="1774" w:type="dxa"/>
            <w:noWrap w:val="0"/>
            <w:vAlign w:val="center"/>
          </w:tcPr>
          <w:p>
            <w:pPr>
              <w:widowControl/>
              <w:jc w:val="left"/>
              <w:rPr>
                <w:rFonts w:eastAsia="仿宋_GB2312"/>
                <w:color w:val="000000"/>
                <w:kern w:val="0"/>
                <w:szCs w:val="21"/>
              </w:rPr>
            </w:pPr>
            <w:r>
              <w:rPr>
                <w:rFonts w:hint="eastAsia" w:ascii="仿宋_GB2312" w:hAnsi="仿宋_GB2312" w:eastAsia="仿宋_GB2312" w:cs="仿宋_GB2312"/>
                <w:i w:val="0"/>
                <w:color w:val="000000"/>
                <w:kern w:val="0"/>
                <w:sz w:val="24"/>
                <w:szCs w:val="24"/>
                <w:u w:val="none"/>
                <w:lang w:val="en-US" w:eastAsia="zh-CN" w:bidi="ar"/>
              </w:rPr>
              <w:t>种粮农户满意度</w:t>
            </w:r>
          </w:p>
        </w:tc>
        <w:tc>
          <w:tcPr>
            <w:tcW w:w="990" w:type="dxa"/>
            <w:noWrap w:val="0"/>
            <w:vAlign w:val="center"/>
          </w:tcPr>
          <w:p>
            <w:pPr>
              <w:widowControl/>
              <w:jc w:val="left"/>
              <w:rPr>
                <w:rFonts w:eastAsia="仿宋_GB2312"/>
                <w:color w:val="000000"/>
                <w:kern w:val="0"/>
                <w:szCs w:val="21"/>
              </w:rPr>
            </w:pP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lang w:val="en-US" w:eastAsia="zh-CN"/>
              </w:rPr>
              <w:t>95%</w:t>
            </w:r>
          </w:p>
        </w:tc>
        <w:tc>
          <w:tcPr>
            <w:tcW w:w="1140" w:type="dxa"/>
            <w:noWrap w:val="0"/>
            <w:vAlign w:val="center"/>
          </w:tcPr>
          <w:p>
            <w:pPr>
              <w:widowControl/>
              <w:jc w:val="left"/>
              <w:rPr>
                <w:rFonts w:eastAsia="仿宋_GB2312"/>
                <w:color w:val="000000"/>
                <w:kern w:val="0"/>
                <w:szCs w:val="21"/>
              </w:rPr>
            </w:pP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lang w:val="en-US" w:eastAsia="zh-CN"/>
              </w:rPr>
              <w:t>95%</w:t>
            </w:r>
          </w:p>
        </w:tc>
        <w:tc>
          <w:tcPr>
            <w:tcW w:w="720" w:type="dxa"/>
            <w:noWrap w:val="0"/>
            <w:vAlign w:val="center"/>
          </w:tcPr>
          <w:p>
            <w:pPr>
              <w:widowControl/>
              <w:jc w:val="left"/>
              <w:rPr>
                <w:rFonts w:eastAsia="仿宋_GB2312"/>
                <w:color w:val="000000"/>
                <w:kern w:val="0"/>
                <w:szCs w:val="21"/>
              </w:rPr>
            </w:pPr>
          </w:p>
        </w:tc>
        <w:tc>
          <w:tcPr>
            <w:tcW w:w="690" w:type="dxa"/>
            <w:noWrap w:val="0"/>
            <w:vAlign w:val="center"/>
          </w:tcPr>
          <w:p>
            <w:pPr>
              <w:widowControl/>
              <w:jc w:val="left"/>
              <w:rPr>
                <w:rFonts w:eastAsia="仿宋_GB2312"/>
                <w:color w:val="000000"/>
                <w:kern w:val="0"/>
                <w:szCs w:val="21"/>
              </w:rPr>
            </w:pPr>
          </w:p>
        </w:tc>
        <w:tc>
          <w:tcPr>
            <w:tcW w:w="1297" w:type="dxa"/>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4" w:type="dxa"/>
            <w:gridSpan w:val="6"/>
            <w:noWrap w:val="0"/>
            <w:vAlign w:val="center"/>
          </w:tcPr>
          <w:p>
            <w:pPr>
              <w:widowControl/>
              <w:jc w:val="center"/>
              <w:rPr>
                <w:rFonts w:eastAsia="仿宋_GB2312"/>
                <w:color w:val="000000"/>
                <w:kern w:val="0"/>
                <w:szCs w:val="21"/>
              </w:rPr>
            </w:pPr>
            <w:r>
              <w:rPr>
                <w:rFonts w:eastAsia="仿宋_GB2312"/>
                <w:color w:val="000000"/>
                <w:kern w:val="0"/>
                <w:szCs w:val="21"/>
              </w:rPr>
              <w:t>总分</w:t>
            </w:r>
          </w:p>
        </w:tc>
        <w:tc>
          <w:tcPr>
            <w:tcW w:w="720" w:type="dxa"/>
            <w:noWrap w:val="0"/>
            <w:vAlign w:val="center"/>
          </w:tcPr>
          <w:p>
            <w:pPr>
              <w:widowControl/>
              <w:jc w:val="center"/>
              <w:rPr>
                <w:rFonts w:eastAsia="仿宋_GB2312"/>
                <w:color w:val="000000"/>
                <w:kern w:val="0"/>
                <w:szCs w:val="21"/>
              </w:rPr>
            </w:pPr>
            <w:r>
              <w:rPr>
                <w:rFonts w:eastAsia="仿宋_GB2312"/>
                <w:color w:val="000000"/>
                <w:kern w:val="0"/>
                <w:szCs w:val="21"/>
              </w:rPr>
              <w:t>100</w:t>
            </w:r>
          </w:p>
        </w:tc>
        <w:tc>
          <w:tcPr>
            <w:tcW w:w="690"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297"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bl>
    <w:p>
      <w:pPr>
        <w:spacing w:line="600" w:lineRule="exact"/>
        <w:rPr>
          <w:rFonts w:eastAsia="黑体"/>
          <w:kern w:val="0"/>
          <w:sz w:val="32"/>
          <w:szCs w:val="32"/>
        </w:rPr>
      </w:pPr>
    </w:p>
    <w:p>
      <w:pPr>
        <w:widowControl/>
        <w:jc w:val="left"/>
        <w:rPr>
          <w:rFonts w:eastAsia="黑体"/>
          <w:sz w:val="32"/>
          <w:szCs w:val="32"/>
        </w:rPr>
      </w:pPr>
      <w:r>
        <w:rPr>
          <w:rFonts w:eastAsia="黑体"/>
          <w:sz w:val="32"/>
          <w:szCs w:val="32"/>
        </w:rPr>
        <w:t>附件</w:t>
      </w:r>
      <w:r>
        <w:rPr>
          <w:rFonts w:hint="eastAsia" w:eastAsia="黑体"/>
          <w:sz w:val="32"/>
          <w:szCs w:val="32"/>
          <w:lang w:val="en-US" w:eastAsia="zh-CN"/>
        </w:rPr>
        <w:t>2</w:t>
      </w:r>
    </w:p>
    <w:p>
      <w:pPr>
        <w:widowControl/>
        <w:jc w:val="center"/>
        <w:rPr>
          <w:rFonts w:eastAsia="方正小标宋_GBK"/>
          <w:color w:val="000000"/>
          <w:kern w:val="0"/>
          <w:sz w:val="36"/>
          <w:szCs w:val="36"/>
        </w:rPr>
      </w:pPr>
      <w:r>
        <w:rPr>
          <w:rFonts w:eastAsia="方正小标宋_GBK"/>
          <w:color w:val="000000"/>
          <w:kern w:val="0"/>
          <w:sz w:val="36"/>
          <w:szCs w:val="36"/>
        </w:rPr>
        <w:t>项目支出绩效自评表</w:t>
      </w:r>
    </w:p>
    <w:p>
      <w:pPr>
        <w:widowControl/>
        <w:jc w:val="center"/>
        <w:rPr>
          <w:rFonts w:eastAsia="仿宋_GB2312"/>
          <w:color w:val="000000"/>
          <w:kern w:val="0"/>
          <w:szCs w:val="21"/>
        </w:rPr>
      </w:pPr>
      <w:r>
        <w:rPr>
          <w:rFonts w:eastAsia="仿宋_GB2312"/>
          <w:color w:val="000000"/>
          <w:kern w:val="0"/>
          <w:szCs w:val="21"/>
        </w:rPr>
        <w:t>（</w:t>
      </w:r>
      <w:r>
        <w:rPr>
          <w:rFonts w:hint="eastAsia" w:eastAsia="仿宋_GB2312"/>
          <w:color w:val="000000"/>
          <w:kern w:val="0"/>
          <w:szCs w:val="21"/>
          <w:lang w:val="en-US" w:eastAsia="zh-CN"/>
        </w:rPr>
        <w:t>2022</w:t>
      </w:r>
      <w:r>
        <w:rPr>
          <w:rFonts w:eastAsia="仿宋_GB2312"/>
          <w:color w:val="000000"/>
          <w:kern w:val="0"/>
          <w:szCs w:val="21"/>
        </w:rPr>
        <w:t>年度）</w:t>
      </w:r>
    </w:p>
    <w:tbl>
      <w:tblPr>
        <w:tblStyle w:val="6"/>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gridCol w:w="1774"/>
        <w:gridCol w:w="990"/>
        <w:gridCol w:w="1140"/>
        <w:gridCol w:w="720"/>
        <w:gridCol w:w="69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80" w:type="dxa"/>
            <w:noWrap w:val="0"/>
            <w:vAlign w:val="center"/>
          </w:tcPr>
          <w:p>
            <w:pPr>
              <w:widowControl/>
              <w:spacing w:line="260" w:lineRule="exact"/>
              <w:jc w:val="center"/>
              <w:rPr>
                <w:rFonts w:eastAsia="仿宋_GB2312"/>
                <w:color w:val="000000"/>
                <w:kern w:val="0"/>
                <w:szCs w:val="21"/>
              </w:rPr>
            </w:pPr>
            <w:r>
              <w:rPr>
                <w:rFonts w:eastAsia="仿宋_GB2312"/>
                <w:color w:val="000000"/>
                <w:kern w:val="0"/>
                <w:szCs w:val="21"/>
              </w:rPr>
              <w:t>项目支</w:t>
            </w:r>
          </w:p>
          <w:p>
            <w:pPr>
              <w:widowControl/>
              <w:spacing w:line="260" w:lineRule="exact"/>
              <w:jc w:val="center"/>
              <w:rPr>
                <w:rFonts w:eastAsia="仿宋_GB2312"/>
                <w:color w:val="000000"/>
                <w:kern w:val="0"/>
                <w:szCs w:val="21"/>
              </w:rPr>
            </w:pPr>
            <w:r>
              <w:rPr>
                <w:rFonts w:eastAsia="仿宋_GB2312"/>
                <w:color w:val="000000"/>
                <w:kern w:val="0"/>
                <w:szCs w:val="21"/>
              </w:rPr>
              <w:t>出名称</w:t>
            </w:r>
          </w:p>
        </w:tc>
        <w:tc>
          <w:tcPr>
            <w:tcW w:w="8771" w:type="dxa"/>
            <w:gridSpan w:val="8"/>
            <w:noWrap w:val="0"/>
            <w:vAlign w:val="center"/>
          </w:tcPr>
          <w:p>
            <w:pPr>
              <w:widowControl/>
              <w:jc w:val="center"/>
              <w:rPr>
                <w:rFonts w:eastAsia="仿宋_GB2312"/>
                <w:color w:val="000000"/>
                <w:kern w:val="0"/>
                <w:szCs w:val="21"/>
              </w:rPr>
            </w:pPr>
            <w:r>
              <w:rPr>
                <w:rFonts w:hint="eastAsia" w:ascii="Times New Roman" w:hAnsi="Times New Roman" w:eastAsia="仿宋_GB2312" w:cs="Times New Roman"/>
                <w:color w:val="000000"/>
                <w:kern w:val="0"/>
                <w:szCs w:val="21"/>
                <w:lang w:val="en-US" w:eastAsia="zh-CN"/>
              </w:rPr>
              <w:t>粮食生产补助资金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noWrap w:val="0"/>
            <w:vAlign w:val="center"/>
          </w:tcPr>
          <w:p>
            <w:pPr>
              <w:widowControl/>
              <w:jc w:val="left"/>
              <w:rPr>
                <w:rFonts w:eastAsia="仿宋_GB2312"/>
                <w:color w:val="000000"/>
                <w:kern w:val="0"/>
                <w:szCs w:val="21"/>
              </w:rPr>
            </w:pPr>
            <w:r>
              <w:rPr>
                <w:rFonts w:eastAsia="仿宋_GB2312"/>
                <w:color w:val="000000"/>
                <w:kern w:val="0"/>
                <w:szCs w:val="21"/>
              </w:rPr>
              <w:t>主管部门</w:t>
            </w:r>
          </w:p>
        </w:tc>
        <w:tc>
          <w:tcPr>
            <w:tcW w:w="4924" w:type="dxa"/>
            <w:gridSpan w:val="4"/>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40" w:type="dxa"/>
            <w:noWrap w:val="0"/>
            <w:vAlign w:val="center"/>
          </w:tcPr>
          <w:p>
            <w:pPr>
              <w:widowControl/>
              <w:jc w:val="center"/>
              <w:rPr>
                <w:rFonts w:eastAsia="仿宋_GB2312"/>
                <w:color w:val="000000"/>
                <w:kern w:val="0"/>
                <w:szCs w:val="21"/>
              </w:rPr>
            </w:pPr>
            <w:r>
              <w:rPr>
                <w:rFonts w:eastAsia="仿宋_GB2312"/>
                <w:color w:val="000000"/>
                <w:kern w:val="0"/>
                <w:szCs w:val="21"/>
              </w:rPr>
              <w:t>实施单位</w:t>
            </w:r>
          </w:p>
        </w:tc>
        <w:tc>
          <w:tcPr>
            <w:tcW w:w="2707" w:type="dxa"/>
            <w:gridSpan w:val="3"/>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项目资金</w:t>
            </w:r>
            <w:r>
              <w:rPr>
                <w:rFonts w:eastAsia="仿宋_GB2312"/>
                <w:color w:val="000000"/>
                <w:kern w:val="0"/>
                <w:szCs w:val="21"/>
              </w:rPr>
              <w:br w:type="textWrapping"/>
            </w:r>
            <w:r>
              <w:rPr>
                <w:rFonts w:eastAsia="仿宋_GB2312"/>
                <w:color w:val="000000"/>
                <w:kern w:val="0"/>
                <w:szCs w:val="21"/>
              </w:rPr>
              <w:t>（万元）</w:t>
            </w:r>
          </w:p>
        </w:tc>
        <w:tc>
          <w:tcPr>
            <w:tcW w:w="2160" w:type="dxa"/>
            <w:gridSpan w:val="2"/>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774" w:type="dxa"/>
            <w:noWrap w:val="0"/>
            <w:vAlign w:val="center"/>
          </w:tcPr>
          <w:p>
            <w:pPr>
              <w:widowControl/>
              <w:jc w:val="center"/>
              <w:rPr>
                <w:rFonts w:hint="eastAsia" w:eastAsia="仿宋_GB2312"/>
                <w:color w:val="000000"/>
                <w:kern w:val="0"/>
                <w:szCs w:val="21"/>
              </w:rPr>
            </w:pPr>
            <w:r>
              <w:rPr>
                <w:rFonts w:eastAsia="仿宋_GB2312"/>
                <w:color w:val="000000"/>
                <w:kern w:val="0"/>
                <w:szCs w:val="21"/>
              </w:rPr>
              <w:t>年初</w:t>
            </w:r>
          </w:p>
          <w:p>
            <w:pPr>
              <w:widowControl/>
              <w:jc w:val="center"/>
              <w:rPr>
                <w:rFonts w:eastAsia="仿宋_GB2312"/>
                <w:color w:val="000000"/>
                <w:kern w:val="0"/>
                <w:szCs w:val="21"/>
              </w:rPr>
            </w:pPr>
            <w:r>
              <w:rPr>
                <w:rFonts w:eastAsia="仿宋_GB2312"/>
                <w:color w:val="000000"/>
                <w:kern w:val="0"/>
                <w:szCs w:val="21"/>
              </w:rPr>
              <w:t>预算数</w:t>
            </w:r>
          </w:p>
        </w:tc>
        <w:tc>
          <w:tcPr>
            <w:tcW w:w="990" w:type="dxa"/>
            <w:noWrap w:val="0"/>
            <w:vAlign w:val="center"/>
          </w:tcPr>
          <w:p>
            <w:pPr>
              <w:widowControl/>
              <w:jc w:val="center"/>
              <w:rPr>
                <w:rFonts w:hint="eastAsia" w:eastAsia="仿宋_GB2312"/>
                <w:color w:val="000000"/>
                <w:kern w:val="0"/>
                <w:szCs w:val="21"/>
              </w:rPr>
            </w:pPr>
            <w:r>
              <w:rPr>
                <w:rFonts w:eastAsia="仿宋_GB2312"/>
                <w:color w:val="000000"/>
                <w:kern w:val="0"/>
                <w:szCs w:val="21"/>
              </w:rPr>
              <w:t>全年</w:t>
            </w:r>
          </w:p>
          <w:p>
            <w:pPr>
              <w:widowControl/>
              <w:jc w:val="center"/>
              <w:rPr>
                <w:rFonts w:eastAsia="仿宋_GB2312"/>
                <w:color w:val="000000"/>
                <w:kern w:val="0"/>
                <w:szCs w:val="21"/>
              </w:rPr>
            </w:pPr>
            <w:r>
              <w:rPr>
                <w:rFonts w:eastAsia="仿宋_GB2312"/>
                <w:color w:val="000000"/>
                <w:kern w:val="0"/>
                <w:szCs w:val="21"/>
              </w:rPr>
              <w:t>预算数</w:t>
            </w:r>
          </w:p>
        </w:tc>
        <w:tc>
          <w:tcPr>
            <w:tcW w:w="1140" w:type="dxa"/>
            <w:noWrap w:val="0"/>
            <w:vAlign w:val="center"/>
          </w:tcPr>
          <w:p>
            <w:pPr>
              <w:jc w:val="center"/>
              <w:rPr>
                <w:rFonts w:hint="eastAsia" w:eastAsia="仿宋_GB2312"/>
                <w:szCs w:val="21"/>
              </w:rPr>
            </w:pPr>
            <w:r>
              <w:rPr>
                <w:rFonts w:eastAsia="仿宋_GB2312"/>
                <w:szCs w:val="21"/>
              </w:rPr>
              <w:t>全年</w:t>
            </w:r>
          </w:p>
          <w:p>
            <w:pPr>
              <w:jc w:val="center"/>
              <w:rPr>
                <w:rFonts w:eastAsia="仿宋_GB2312"/>
                <w:szCs w:val="21"/>
              </w:rPr>
            </w:pPr>
            <w:r>
              <w:rPr>
                <w:rFonts w:eastAsia="仿宋_GB2312"/>
                <w:szCs w:val="21"/>
              </w:rPr>
              <w:t>执行数</w:t>
            </w:r>
          </w:p>
        </w:tc>
        <w:tc>
          <w:tcPr>
            <w:tcW w:w="720" w:type="dxa"/>
            <w:noWrap w:val="0"/>
            <w:vAlign w:val="center"/>
          </w:tcPr>
          <w:p>
            <w:pPr>
              <w:jc w:val="center"/>
              <w:rPr>
                <w:rFonts w:eastAsia="仿宋_GB2312"/>
                <w:szCs w:val="21"/>
              </w:rPr>
            </w:pPr>
            <w:r>
              <w:rPr>
                <w:rFonts w:eastAsia="仿宋_GB2312"/>
                <w:szCs w:val="21"/>
              </w:rPr>
              <w:t>分值</w:t>
            </w:r>
          </w:p>
        </w:tc>
        <w:tc>
          <w:tcPr>
            <w:tcW w:w="690" w:type="dxa"/>
            <w:noWrap w:val="0"/>
            <w:vAlign w:val="center"/>
          </w:tcPr>
          <w:p>
            <w:pPr>
              <w:jc w:val="center"/>
              <w:rPr>
                <w:rFonts w:eastAsia="仿宋_GB2312"/>
                <w:szCs w:val="21"/>
              </w:rPr>
            </w:pPr>
            <w:r>
              <w:rPr>
                <w:rFonts w:eastAsia="仿宋_GB2312"/>
                <w:szCs w:val="21"/>
              </w:rPr>
              <w:t>执行率</w:t>
            </w:r>
          </w:p>
        </w:tc>
        <w:tc>
          <w:tcPr>
            <w:tcW w:w="1297" w:type="dxa"/>
            <w:noWrap w:val="0"/>
            <w:vAlign w:val="center"/>
          </w:tcPr>
          <w:p>
            <w:pPr>
              <w:jc w:val="center"/>
              <w:rPr>
                <w:rFonts w:eastAsia="仿宋_GB2312"/>
                <w:szCs w:val="21"/>
              </w:rPr>
            </w:pPr>
            <w:r>
              <w:rPr>
                <w:rFonts w:eastAsia="仿宋_GB2312"/>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jc w:val="left"/>
              <w:rPr>
                <w:rFonts w:eastAsia="仿宋_GB2312"/>
                <w:color w:val="000000"/>
                <w:kern w:val="0"/>
                <w:szCs w:val="21"/>
              </w:rPr>
            </w:pPr>
            <w:r>
              <w:rPr>
                <w:rFonts w:eastAsia="仿宋_GB2312"/>
                <w:color w:val="000000"/>
                <w:kern w:val="0"/>
                <w:szCs w:val="21"/>
              </w:rPr>
              <w:t>年度资金总额　</w:t>
            </w:r>
          </w:p>
        </w:tc>
        <w:tc>
          <w:tcPr>
            <w:tcW w:w="1774"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600</w:t>
            </w:r>
          </w:p>
        </w:tc>
        <w:tc>
          <w:tcPr>
            <w:tcW w:w="990"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p>
        </w:tc>
        <w:tc>
          <w:tcPr>
            <w:tcW w:w="1140"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p>
        </w:tc>
        <w:tc>
          <w:tcPr>
            <w:tcW w:w="720"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690" w:type="dxa"/>
            <w:noWrap w:val="0"/>
            <w:vAlign w:val="center"/>
          </w:tcPr>
          <w:p>
            <w:pPr>
              <w:widowControl/>
              <w:jc w:val="left"/>
              <w:rPr>
                <w:rFonts w:eastAsia="仿宋_GB2312"/>
                <w:color w:val="000000"/>
                <w:kern w:val="0"/>
                <w:szCs w:val="21"/>
              </w:rPr>
            </w:pPr>
          </w:p>
        </w:tc>
        <w:tc>
          <w:tcPr>
            <w:tcW w:w="1297"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jc w:val="left"/>
              <w:rPr>
                <w:rFonts w:eastAsia="仿宋_GB2312"/>
                <w:color w:val="000000"/>
                <w:kern w:val="0"/>
                <w:szCs w:val="21"/>
              </w:rPr>
            </w:pPr>
            <w:r>
              <w:rPr>
                <w:rFonts w:eastAsia="仿宋_GB2312"/>
                <w:color w:val="000000"/>
                <w:kern w:val="0"/>
                <w:szCs w:val="21"/>
              </w:rPr>
              <w:t>其中：当年财政拨款　</w:t>
            </w:r>
          </w:p>
        </w:tc>
        <w:tc>
          <w:tcPr>
            <w:tcW w:w="177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990"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40"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720"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690"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297"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ind w:firstLine="630" w:firstLineChars="300"/>
              <w:jc w:val="left"/>
              <w:rPr>
                <w:rFonts w:eastAsia="仿宋_GB2312"/>
                <w:color w:val="000000"/>
                <w:kern w:val="0"/>
                <w:szCs w:val="21"/>
              </w:rPr>
            </w:pPr>
            <w:r>
              <w:rPr>
                <w:rFonts w:eastAsia="仿宋_GB2312"/>
                <w:color w:val="000000"/>
                <w:kern w:val="0"/>
                <w:szCs w:val="21"/>
              </w:rPr>
              <w:t>上年结转资金　</w:t>
            </w:r>
          </w:p>
        </w:tc>
        <w:tc>
          <w:tcPr>
            <w:tcW w:w="177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990"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40"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720"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690"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297"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ind w:firstLine="630" w:firstLineChars="300"/>
              <w:jc w:val="left"/>
              <w:rPr>
                <w:rFonts w:eastAsia="仿宋_GB2312"/>
                <w:color w:val="000000"/>
                <w:kern w:val="0"/>
                <w:szCs w:val="21"/>
              </w:rPr>
            </w:pPr>
            <w:r>
              <w:rPr>
                <w:rFonts w:eastAsia="仿宋_GB2312"/>
                <w:color w:val="000000"/>
                <w:kern w:val="0"/>
                <w:szCs w:val="21"/>
              </w:rPr>
              <w:t>其他资金</w:t>
            </w:r>
          </w:p>
        </w:tc>
        <w:tc>
          <w:tcPr>
            <w:tcW w:w="177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990"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40"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720"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690"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297"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年度总体目标</w:t>
            </w:r>
          </w:p>
        </w:tc>
        <w:tc>
          <w:tcPr>
            <w:tcW w:w="4924" w:type="dxa"/>
            <w:gridSpan w:val="4"/>
            <w:noWrap w:val="0"/>
            <w:vAlign w:val="center"/>
          </w:tcPr>
          <w:p>
            <w:pPr>
              <w:widowControl/>
              <w:jc w:val="center"/>
              <w:rPr>
                <w:rFonts w:eastAsia="仿宋_GB2312"/>
                <w:color w:val="000000"/>
                <w:kern w:val="0"/>
                <w:szCs w:val="21"/>
              </w:rPr>
            </w:pPr>
            <w:r>
              <w:rPr>
                <w:rFonts w:eastAsia="仿宋_GB2312"/>
                <w:color w:val="000000"/>
                <w:kern w:val="0"/>
                <w:szCs w:val="21"/>
              </w:rPr>
              <w:t>预期目标</w:t>
            </w:r>
          </w:p>
        </w:tc>
        <w:tc>
          <w:tcPr>
            <w:tcW w:w="3847" w:type="dxa"/>
            <w:gridSpan w:val="4"/>
            <w:noWrap w:val="0"/>
            <w:vAlign w:val="center"/>
          </w:tcPr>
          <w:p>
            <w:pPr>
              <w:widowControl/>
              <w:jc w:val="center"/>
              <w:rPr>
                <w:rFonts w:eastAsia="仿宋_GB2312"/>
                <w:color w:val="000000"/>
                <w:kern w:val="0"/>
                <w:szCs w:val="21"/>
              </w:rPr>
            </w:pPr>
            <w:r>
              <w:rPr>
                <w:rFonts w:eastAsia="仿宋_GB2312"/>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080" w:type="dxa"/>
            <w:vMerge w:val="continue"/>
            <w:noWrap w:val="0"/>
            <w:vAlign w:val="center"/>
          </w:tcPr>
          <w:p>
            <w:pPr>
              <w:widowControl/>
              <w:jc w:val="left"/>
              <w:rPr>
                <w:rFonts w:eastAsia="仿宋_GB2312"/>
                <w:color w:val="000000"/>
                <w:kern w:val="0"/>
                <w:szCs w:val="21"/>
              </w:rPr>
            </w:pPr>
          </w:p>
        </w:tc>
        <w:tc>
          <w:tcPr>
            <w:tcW w:w="4924" w:type="dxa"/>
            <w:gridSpan w:val="4"/>
            <w:noWrap w:val="0"/>
            <w:vAlign w:val="center"/>
          </w:tcPr>
          <w:p>
            <w:pPr>
              <w:widowControl/>
              <w:jc w:val="center"/>
              <w:rPr>
                <w:rFonts w:eastAsia="仿宋_GB2312"/>
                <w:color w:val="000000"/>
                <w:kern w:val="0"/>
                <w:szCs w:val="21"/>
              </w:rPr>
            </w:pPr>
            <w:r>
              <w:rPr>
                <w:rFonts w:hint="eastAsia" w:ascii="Times New Roman" w:hAnsi="Times New Roman" w:eastAsia="仿宋_GB2312" w:cs="Times New Roman"/>
                <w:color w:val="000000"/>
                <w:kern w:val="0"/>
                <w:szCs w:val="21"/>
                <w:lang w:val="en-US" w:eastAsia="zh-CN"/>
              </w:rPr>
              <w:t>主要用于全区水稻种植，稻油、稻稻油面积推广</w:t>
            </w:r>
          </w:p>
        </w:tc>
        <w:tc>
          <w:tcPr>
            <w:tcW w:w="3847" w:type="dxa"/>
            <w:gridSpan w:val="4"/>
            <w:noWrap w:val="0"/>
            <w:vAlign w:val="center"/>
          </w:tcPr>
          <w:p>
            <w:pPr>
              <w:widowControl/>
              <w:jc w:val="left"/>
              <w:rPr>
                <w:rFonts w:eastAsia="仿宋_GB2312"/>
                <w:color w:val="000000"/>
                <w:kern w:val="0"/>
                <w:szCs w:val="21"/>
              </w:rPr>
            </w:pPr>
            <w:r>
              <w:rPr>
                <w:rFonts w:hint="eastAsia" w:ascii="Times New Roman" w:hAnsi="Times New Roman" w:eastAsia="仿宋_GB2312" w:cs="Times New Roman"/>
                <w:color w:val="000000"/>
                <w:kern w:val="0"/>
                <w:szCs w:val="21"/>
                <w:lang w:val="en-US" w:eastAsia="zh-CN"/>
              </w:rPr>
              <w:t>推广了全区水稻种植，稻油、稻稻油面积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绩</w:t>
            </w:r>
          </w:p>
          <w:p>
            <w:pPr>
              <w:widowControl/>
              <w:jc w:val="center"/>
              <w:rPr>
                <w:rFonts w:eastAsia="仿宋_GB2312"/>
                <w:color w:val="000000"/>
                <w:kern w:val="0"/>
                <w:szCs w:val="21"/>
              </w:rPr>
            </w:pPr>
            <w:r>
              <w:rPr>
                <w:rFonts w:eastAsia="仿宋_GB2312"/>
                <w:color w:val="000000"/>
                <w:kern w:val="0"/>
                <w:szCs w:val="21"/>
              </w:rPr>
              <w:t>效</w:t>
            </w:r>
          </w:p>
          <w:p>
            <w:pPr>
              <w:widowControl/>
              <w:jc w:val="center"/>
              <w:rPr>
                <w:rFonts w:eastAsia="仿宋_GB2312"/>
                <w:color w:val="000000"/>
                <w:kern w:val="0"/>
                <w:szCs w:val="21"/>
              </w:rPr>
            </w:pPr>
            <w:r>
              <w:rPr>
                <w:rFonts w:eastAsia="仿宋_GB2312"/>
                <w:color w:val="000000"/>
                <w:kern w:val="0"/>
                <w:szCs w:val="21"/>
              </w:rPr>
              <w:t>指</w:t>
            </w:r>
          </w:p>
          <w:p>
            <w:pPr>
              <w:widowControl/>
              <w:jc w:val="center"/>
              <w:rPr>
                <w:rFonts w:eastAsia="仿宋_GB2312"/>
                <w:color w:val="000000"/>
                <w:kern w:val="0"/>
                <w:szCs w:val="21"/>
              </w:rPr>
            </w:pPr>
            <w:r>
              <w:rPr>
                <w:rFonts w:eastAsia="仿宋_GB2312"/>
                <w:color w:val="000000"/>
                <w:kern w:val="0"/>
                <w:szCs w:val="21"/>
              </w:rPr>
              <w:t>标</w:t>
            </w:r>
          </w:p>
        </w:tc>
        <w:tc>
          <w:tcPr>
            <w:tcW w:w="1080"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一级指标</w:t>
            </w:r>
          </w:p>
        </w:tc>
        <w:tc>
          <w:tcPr>
            <w:tcW w:w="1080"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二级指标</w:t>
            </w:r>
          </w:p>
        </w:tc>
        <w:tc>
          <w:tcPr>
            <w:tcW w:w="1774"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三级指标</w:t>
            </w:r>
          </w:p>
        </w:tc>
        <w:tc>
          <w:tcPr>
            <w:tcW w:w="990"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年度</w:t>
            </w:r>
          </w:p>
          <w:p>
            <w:pPr>
              <w:widowControl/>
              <w:spacing w:line="240" w:lineRule="exact"/>
              <w:jc w:val="center"/>
              <w:rPr>
                <w:rFonts w:eastAsia="仿宋_GB2312"/>
                <w:color w:val="000000"/>
                <w:kern w:val="0"/>
                <w:szCs w:val="21"/>
              </w:rPr>
            </w:pPr>
            <w:r>
              <w:rPr>
                <w:rFonts w:eastAsia="仿宋_GB2312"/>
                <w:color w:val="000000"/>
                <w:kern w:val="0"/>
                <w:szCs w:val="21"/>
              </w:rPr>
              <w:t>指标值</w:t>
            </w:r>
          </w:p>
        </w:tc>
        <w:tc>
          <w:tcPr>
            <w:tcW w:w="1140"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实际</w:t>
            </w:r>
          </w:p>
          <w:p>
            <w:pPr>
              <w:widowControl/>
              <w:spacing w:line="240" w:lineRule="exact"/>
              <w:jc w:val="center"/>
              <w:rPr>
                <w:rFonts w:eastAsia="仿宋_GB2312"/>
                <w:color w:val="000000"/>
                <w:kern w:val="0"/>
                <w:szCs w:val="21"/>
              </w:rPr>
            </w:pPr>
            <w:r>
              <w:rPr>
                <w:rFonts w:eastAsia="仿宋_GB2312"/>
                <w:color w:val="000000"/>
                <w:kern w:val="0"/>
                <w:szCs w:val="21"/>
              </w:rPr>
              <w:t>完成值</w:t>
            </w:r>
          </w:p>
        </w:tc>
        <w:tc>
          <w:tcPr>
            <w:tcW w:w="720"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分值</w:t>
            </w:r>
          </w:p>
        </w:tc>
        <w:tc>
          <w:tcPr>
            <w:tcW w:w="690"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得分</w:t>
            </w:r>
          </w:p>
        </w:tc>
        <w:tc>
          <w:tcPr>
            <w:tcW w:w="1297"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偏差原因</w:t>
            </w:r>
          </w:p>
          <w:p>
            <w:pPr>
              <w:widowControl/>
              <w:spacing w:line="240" w:lineRule="exact"/>
              <w:jc w:val="center"/>
              <w:rPr>
                <w:rFonts w:hint="eastAsia" w:eastAsia="仿宋_GB2312"/>
                <w:color w:val="000000"/>
                <w:kern w:val="0"/>
                <w:szCs w:val="21"/>
              </w:rPr>
            </w:pPr>
            <w:r>
              <w:rPr>
                <w:rFonts w:eastAsia="仿宋_GB2312"/>
                <w:color w:val="000000"/>
                <w:kern w:val="0"/>
                <w:szCs w:val="21"/>
              </w:rPr>
              <w:t>分析及</w:t>
            </w:r>
          </w:p>
          <w:p>
            <w:pPr>
              <w:widowControl/>
              <w:spacing w:line="240" w:lineRule="exact"/>
              <w:jc w:val="center"/>
              <w:rPr>
                <w:rFonts w:eastAsia="仿宋_GB2312"/>
                <w:color w:val="000000"/>
                <w:kern w:val="0"/>
                <w:szCs w:val="21"/>
              </w:rPr>
            </w:pPr>
            <w:r>
              <w:rPr>
                <w:rFonts w:eastAsia="仿宋_GB2312"/>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产出指标</w:t>
            </w:r>
          </w:p>
          <w:p>
            <w:pPr>
              <w:widowControl/>
              <w:jc w:val="center"/>
              <w:rPr>
                <w:rFonts w:eastAsia="仿宋_GB2312"/>
                <w:color w:val="000000"/>
                <w:kern w:val="0"/>
                <w:szCs w:val="21"/>
              </w:rPr>
            </w:pPr>
            <w:r>
              <w:rPr>
                <w:rFonts w:eastAsia="仿宋_GB2312"/>
                <w:color w:val="000000"/>
                <w:kern w:val="0"/>
                <w:szCs w:val="21"/>
              </w:rPr>
              <w:t>(50分)</w:t>
            </w:r>
          </w:p>
        </w:tc>
        <w:tc>
          <w:tcPr>
            <w:tcW w:w="1080" w:type="dxa"/>
            <w:noWrap w:val="0"/>
            <w:vAlign w:val="center"/>
          </w:tcPr>
          <w:p>
            <w:pPr>
              <w:widowControl/>
              <w:jc w:val="center"/>
              <w:rPr>
                <w:rFonts w:eastAsia="仿宋_GB2312"/>
                <w:color w:val="000000"/>
                <w:kern w:val="0"/>
                <w:szCs w:val="21"/>
              </w:rPr>
            </w:pPr>
            <w:r>
              <w:rPr>
                <w:rFonts w:eastAsia="仿宋_GB2312"/>
                <w:color w:val="000000"/>
                <w:kern w:val="0"/>
                <w:szCs w:val="21"/>
              </w:rPr>
              <w:t>数量指标</w:t>
            </w:r>
          </w:p>
        </w:tc>
        <w:tc>
          <w:tcPr>
            <w:tcW w:w="1774"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2"/>
                <w:sz w:val="24"/>
                <w:szCs w:val="24"/>
                <w:u w:val="none"/>
                <w:lang w:val="en-US" w:eastAsia="zh-CN" w:bidi="ar-SA"/>
              </w:rPr>
              <w:t>全区水稻种植面积</w:t>
            </w:r>
          </w:p>
        </w:tc>
        <w:tc>
          <w:tcPr>
            <w:tcW w:w="99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≥83万亩</w:t>
            </w:r>
          </w:p>
        </w:tc>
        <w:tc>
          <w:tcPr>
            <w:tcW w:w="1140" w:type="dxa"/>
            <w:noWrap w:val="0"/>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hint="eastAsia" w:ascii="仿宋_GB2312" w:hAnsi="仿宋_GB2312" w:eastAsia="仿宋_GB2312" w:cs="仿宋_GB2312"/>
                <w:i w:val="0"/>
                <w:color w:val="000000"/>
                <w:kern w:val="0"/>
                <w:sz w:val="24"/>
                <w:szCs w:val="24"/>
                <w:u w:val="none"/>
                <w:lang w:val="en-US" w:eastAsia="zh-CN" w:bidi="ar"/>
              </w:rPr>
              <w:t>88.54万</w:t>
            </w:r>
          </w:p>
        </w:tc>
        <w:tc>
          <w:tcPr>
            <w:tcW w:w="720" w:type="dxa"/>
            <w:noWrap w:val="0"/>
            <w:vAlign w:val="center"/>
          </w:tcPr>
          <w:p>
            <w:pPr>
              <w:widowControl/>
              <w:jc w:val="left"/>
              <w:rPr>
                <w:rFonts w:eastAsia="仿宋_GB2312"/>
                <w:color w:val="000000"/>
                <w:kern w:val="0"/>
                <w:szCs w:val="21"/>
              </w:rPr>
            </w:pPr>
          </w:p>
        </w:tc>
        <w:tc>
          <w:tcPr>
            <w:tcW w:w="690" w:type="dxa"/>
            <w:noWrap w:val="0"/>
            <w:vAlign w:val="center"/>
          </w:tcPr>
          <w:p>
            <w:pPr>
              <w:widowControl/>
              <w:jc w:val="left"/>
              <w:rPr>
                <w:rFonts w:eastAsia="仿宋_GB2312"/>
                <w:color w:val="000000"/>
                <w:kern w:val="0"/>
                <w:szCs w:val="21"/>
              </w:rPr>
            </w:pPr>
          </w:p>
        </w:tc>
        <w:tc>
          <w:tcPr>
            <w:tcW w:w="1297" w:type="dxa"/>
            <w:noWrap w:val="0"/>
            <w:vAlign w:val="center"/>
          </w:tcPr>
          <w:p>
            <w:pPr>
              <w:widowControl/>
              <w:jc w:val="left"/>
              <w:rPr>
                <w:rFonts w:hint="eastAsia" w:eastAsia="仿宋_GB2312"/>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noWrap w:val="0"/>
            <w:vAlign w:val="center"/>
          </w:tcPr>
          <w:p>
            <w:pPr>
              <w:widowControl/>
              <w:jc w:val="center"/>
              <w:rPr>
                <w:rFonts w:eastAsia="仿宋_GB2312"/>
                <w:color w:val="000000"/>
                <w:kern w:val="0"/>
                <w:szCs w:val="21"/>
              </w:rPr>
            </w:pPr>
            <w:r>
              <w:rPr>
                <w:rFonts w:eastAsia="仿宋_GB2312"/>
                <w:color w:val="000000"/>
                <w:kern w:val="0"/>
                <w:szCs w:val="21"/>
              </w:rPr>
              <w:t>质量指标</w:t>
            </w:r>
          </w:p>
        </w:tc>
        <w:tc>
          <w:tcPr>
            <w:tcW w:w="1774"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粮食生产品种优质率</w:t>
            </w:r>
          </w:p>
        </w:tc>
        <w:tc>
          <w:tcPr>
            <w:tcW w:w="990" w:type="dxa"/>
            <w:noWrap w:val="0"/>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100%</w:t>
            </w:r>
          </w:p>
        </w:tc>
        <w:tc>
          <w:tcPr>
            <w:tcW w:w="1140" w:type="dxa"/>
            <w:noWrap w:val="0"/>
            <w:vAlign w:val="center"/>
          </w:tcPr>
          <w:p>
            <w:pPr>
              <w:widowControl/>
              <w:jc w:val="left"/>
              <w:rPr>
                <w:rFonts w:eastAsia="仿宋_GB2312"/>
                <w:color w:val="000000"/>
                <w:kern w:val="0"/>
                <w:szCs w:val="21"/>
              </w:rPr>
            </w:pPr>
            <w:r>
              <w:rPr>
                <w:rFonts w:hint="eastAsia" w:ascii="仿宋_GB2312" w:hAnsi="仿宋_GB2312" w:eastAsia="仿宋_GB2312" w:cs="仿宋_GB2312"/>
                <w:i w:val="0"/>
                <w:color w:val="000000"/>
                <w:kern w:val="0"/>
                <w:sz w:val="24"/>
                <w:szCs w:val="24"/>
                <w:u w:val="none"/>
                <w:lang w:val="en-US" w:eastAsia="zh-CN" w:bidi="ar"/>
              </w:rPr>
              <w:t>100%</w:t>
            </w:r>
          </w:p>
        </w:tc>
        <w:tc>
          <w:tcPr>
            <w:tcW w:w="720" w:type="dxa"/>
            <w:noWrap w:val="0"/>
            <w:vAlign w:val="center"/>
          </w:tcPr>
          <w:p>
            <w:pPr>
              <w:widowControl/>
              <w:jc w:val="left"/>
              <w:rPr>
                <w:rFonts w:eastAsia="仿宋_GB2312"/>
                <w:color w:val="000000"/>
                <w:kern w:val="0"/>
                <w:szCs w:val="21"/>
              </w:rPr>
            </w:pPr>
          </w:p>
        </w:tc>
        <w:tc>
          <w:tcPr>
            <w:tcW w:w="690" w:type="dxa"/>
            <w:noWrap w:val="0"/>
            <w:vAlign w:val="center"/>
          </w:tcPr>
          <w:p>
            <w:pPr>
              <w:widowControl/>
              <w:jc w:val="left"/>
              <w:rPr>
                <w:rFonts w:eastAsia="仿宋_GB2312"/>
                <w:color w:val="000000"/>
                <w:kern w:val="0"/>
                <w:szCs w:val="21"/>
              </w:rPr>
            </w:pPr>
          </w:p>
        </w:tc>
        <w:tc>
          <w:tcPr>
            <w:tcW w:w="1297" w:type="dxa"/>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时效指标</w:t>
            </w:r>
          </w:p>
        </w:tc>
        <w:tc>
          <w:tcPr>
            <w:tcW w:w="1774" w:type="dxa"/>
            <w:noWrap w:val="0"/>
            <w:vAlign w:val="center"/>
          </w:tcPr>
          <w:p>
            <w:pPr>
              <w:pStyle w:val="10"/>
              <w:spacing w:line="240" w:lineRule="exact"/>
              <w:jc w:val="center"/>
              <w:rPr>
                <w:rFonts w:ascii="Times New Roman" w:hAnsi="Times New Roman" w:eastAsia="仿宋_GB2312" w:cs="Times New Roman"/>
                <w:kern w:val="0"/>
                <w:sz w:val="20"/>
                <w:szCs w:val="20"/>
                <w:lang w:val="zh-CN" w:eastAsia="zh-CN" w:bidi="zh-CN"/>
              </w:rPr>
            </w:pPr>
            <w:r>
              <w:rPr>
                <w:rFonts w:hint="eastAsia" w:ascii="Times New Roman" w:hAnsi="Times New Roman" w:eastAsia="仿宋_GB2312" w:cs="Times New Roman"/>
                <w:kern w:val="0"/>
                <w:sz w:val="20"/>
                <w:szCs w:val="20"/>
                <w:lang w:val="zh-CN" w:eastAsia="zh-CN" w:bidi="zh-CN"/>
              </w:rPr>
              <w:t>项目实施进度</w:t>
            </w:r>
          </w:p>
        </w:tc>
        <w:tc>
          <w:tcPr>
            <w:tcW w:w="990" w:type="dxa"/>
            <w:noWrap w:val="0"/>
            <w:vAlign w:val="center"/>
          </w:tcPr>
          <w:p>
            <w:pPr>
              <w:widowControl/>
              <w:jc w:val="left"/>
              <w:rPr>
                <w:rFonts w:eastAsia="仿宋_GB2312"/>
                <w:color w:val="000000"/>
                <w:kern w:val="0"/>
                <w:szCs w:val="21"/>
              </w:rPr>
            </w:pPr>
            <w:r>
              <w:rPr>
                <w:rFonts w:hint="eastAsia" w:eastAsia="仿宋_GB2312"/>
                <w:color w:val="000000"/>
                <w:kern w:val="0"/>
                <w:szCs w:val="21"/>
              </w:rPr>
              <w:t>按计划完成</w:t>
            </w:r>
          </w:p>
        </w:tc>
        <w:tc>
          <w:tcPr>
            <w:tcW w:w="1140" w:type="dxa"/>
            <w:noWrap w:val="0"/>
            <w:vAlign w:val="center"/>
          </w:tcPr>
          <w:p>
            <w:pPr>
              <w:widowControl/>
              <w:jc w:val="left"/>
              <w:rPr>
                <w:rFonts w:eastAsia="仿宋_GB2312"/>
                <w:color w:val="000000"/>
                <w:kern w:val="0"/>
                <w:szCs w:val="21"/>
              </w:rPr>
            </w:pPr>
            <w:r>
              <w:rPr>
                <w:rFonts w:hint="eastAsia" w:eastAsia="仿宋_GB2312"/>
                <w:color w:val="000000"/>
                <w:kern w:val="0"/>
                <w:szCs w:val="21"/>
              </w:rPr>
              <w:t>按计划完成</w:t>
            </w:r>
          </w:p>
        </w:tc>
        <w:tc>
          <w:tcPr>
            <w:tcW w:w="720" w:type="dxa"/>
            <w:noWrap w:val="0"/>
            <w:vAlign w:val="center"/>
          </w:tcPr>
          <w:p>
            <w:pPr>
              <w:widowControl/>
              <w:jc w:val="left"/>
              <w:rPr>
                <w:rFonts w:eastAsia="仿宋_GB2312"/>
                <w:color w:val="000000"/>
                <w:kern w:val="0"/>
                <w:szCs w:val="21"/>
              </w:rPr>
            </w:pPr>
          </w:p>
        </w:tc>
        <w:tc>
          <w:tcPr>
            <w:tcW w:w="690" w:type="dxa"/>
            <w:noWrap w:val="0"/>
            <w:vAlign w:val="center"/>
          </w:tcPr>
          <w:p>
            <w:pPr>
              <w:widowControl/>
              <w:jc w:val="left"/>
              <w:rPr>
                <w:rFonts w:eastAsia="仿宋_GB2312"/>
                <w:color w:val="000000"/>
                <w:kern w:val="0"/>
                <w:szCs w:val="21"/>
              </w:rPr>
            </w:pPr>
          </w:p>
        </w:tc>
        <w:tc>
          <w:tcPr>
            <w:tcW w:w="1297" w:type="dxa"/>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774" w:type="dxa"/>
            <w:noWrap w:val="0"/>
            <w:vAlign w:val="center"/>
          </w:tcPr>
          <w:p>
            <w:pPr>
              <w:widowControl/>
              <w:jc w:val="left"/>
              <w:rPr>
                <w:rFonts w:eastAsia="仿宋_GB2312"/>
                <w:color w:val="000000"/>
                <w:kern w:val="0"/>
                <w:szCs w:val="21"/>
              </w:rPr>
            </w:pPr>
          </w:p>
        </w:tc>
        <w:tc>
          <w:tcPr>
            <w:tcW w:w="990" w:type="dxa"/>
            <w:noWrap w:val="0"/>
            <w:vAlign w:val="center"/>
          </w:tcPr>
          <w:p>
            <w:pPr>
              <w:widowControl/>
              <w:jc w:val="left"/>
              <w:rPr>
                <w:rFonts w:eastAsia="仿宋_GB2312"/>
                <w:color w:val="000000"/>
                <w:kern w:val="0"/>
                <w:szCs w:val="21"/>
              </w:rPr>
            </w:pPr>
          </w:p>
        </w:tc>
        <w:tc>
          <w:tcPr>
            <w:tcW w:w="1140" w:type="dxa"/>
            <w:noWrap w:val="0"/>
            <w:vAlign w:val="center"/>
          </w:tcPr>
          <w:p>
            <w:pPr>
              <w:widowControl/>
              <w:jc w:val="left"/>
              <w:rPr>
                <w:rFonts w:eastAsia="仿宋_GB2312"/>
                <w:color w:val="000000"/>
                <w:kern w:val="0"/>
                <w:szCs w:val="21"/>
              </w:rPr>
            </w:pPr>
          </w:p>
        </w:tc>
        <w:tc>
          <w:tcPr>
            <w:tcW w:w="720" w:type="dxa"/>
            <w:noWrap w:val="0"/>
            <w:vAlign w:val="center"/>
          </w:tcPr>
          <w:p>
            <w:pPr>
              <w:widowControl/>
              <w:jc w:val="left"/>
              <w:rPr>
                <w:rFonts w:eastAsia="仿宋_GB2312"/>
                <w:color w:val="000000"/>
                <w:kern w:val="0"/>
                <w:szCs w:val="21"/>
              </w:rPr>
            </w:pPr>
          </w:p>
        </w:tc>
        <w:tc>
          <w:tcPr>
            <w:tcW w:w="690" w:type="dxa"/>
            <w:noWrap w:val="0"/>
            <w:vAlign w:val="center"/>
          </w:tcPr>
          <w:p>
            <w:pPr>
              <w:widowControl/>
              <w:jc w:val="left"/>
              <w:rPr>
                <w:rFonts w:eastAsia="仿宋_GB2312"/>
                <w:color w:val="000000"/>
                <w:kern w:val="0"/>
                <w:szCs w:val="21"/>
              </w:rPr>
            </w:pPr>
          </w:p>
        </w:tc>
        <w:tc>
          <w:tcPr>
            <w:tcW w:w="1297" w:type="dxa"/>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noWrap w:val="0"/>
            <w:vAlign w:val="center"/>
          </w:tcPr>
          <w:p>
            <w:pPr>
              <w:widowControl/>
              <w:jc w:val="center"/>
              <w:rPr>
                <w:rFonts w:eastAsia="仿宋_GB2312"/>
                <w:color w:val="000000"/>
                <w:kern w:val="0"/>
                <w:szCs w:val="21"/>
              </w:rPr>
            </w:pPr>
            <w:r>
              <w:rPr>
                <w:rFonts w:eastAsia="仿宋_GB2312"/>
                <w:color w:val="000000"/>
                <w:kern w:val="0"/>
                <w:szCs w:val="21"/>
              </w:rPr>
              <w:t>成本指标</w:t>
            </w:r>
          </w:p>
        </w:tc>
        <w:tc>
          <w:tcPr>
            <w:tcW w:w="1774" w:type="dxa"/>
            <w:noWrap w:val="0"/>
            <w:vAlign w:val="center"/>
          </w:tcPr>
          <w:p>
            <w:pPr>
              <w:widowControl/>
              <w:jc w:val="left"/>
              <w:rPr>
                <w:rFonts w:eastAsia="仿宋_GB2312"/>
                <w:color w:val="000000"/>
                <w:kern w:val="0"/>
                <w:szCs w:val="21"/>
              </w:rPr>
            </w:pPr>
            <w:r>
              <w:rPr>
                <w:rFonts w:hint="eastAsia" w:eastAsia="仿宋_GB2312"/>
                <w:color w:val="000000"/>
                <w:kern w:val="0"/>
                <w:szCs w:val="21"/>
              </w:rPr>
              <w:t>项目经费</w:t>
            </w:r>
          </w:p>
        </w:tc>
        <w:tc>
          <w:tcPr>
            <w:tcW w:w="990" w:type="dxa"/>
            <w:noWrap w:val="0"/>
            <w:vAlign w:val="center"/>
          </w:tcPr>
          <w:p>
            <w:pPr>
              <w:widowControl/>
              <w:jc w:val="left"/>
              <w:rPr>
                <w:rFonts w:hint="eastAsia" w:eastAsia="仿宋_GB2312"/>
                <w:color w:val="000000"/>
                <w:kern w:val="0"/>
                <w:szCs w:val="21"/>
                <w:lang w:val="en-US" w:eastAsia="zh-CN"/>
              </w:rPr>
            </w:pPr>
            <w:r>
              <w:rPr>
                <w:rFonts w:hint="eastAsia" w:eastAsia="仿宋_GB2312"/>
                <w:color w:val="000000"/>
                <w:kern w:val="0"/>
                <w:szCs w:val="21"/>
                <w:lang w:val="en-US" w:eastAsia="zh-CN"/>
              </w:rPr>
              <w:t>预算内</w:t>
            </w:r>
          </w:p>
        </w:tc>
        <w:tc>
          <w:tcPr>
            <w:tcW w:w="1140"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预算内</w:t>
            </w:r>
          </w:p>
        </w:tc>
        <w:tc>
          <w:tcPr>
            <w:tcW w:w="720" w:type="dxa"/>
            <w:noWrap w:val="0"/>
            <w:vAlign w:val="center"/>
          </w:tcPr>
          <w:p>
            <w:pPr>
              <w:widowControl/>
              <w:jc w:val="left"/>
              <w:rPr>
                <w:rFonts w:eastAsia="仿宋_GB2312"/>
                <w:color w:val="000000"/>
                <w:kern w:val="0"/>
                <w:szCs w:val="21"/>
              </w:rPr>
            </w:pPr>
          </w:p>
        </w:tc>
        <w:tc>
          <w:tcPr>
            <w:tcW w:w="690" w:type="dxa"/>
            <w:noWrap w:val="0"/>
            <w:vAlign w:val="center"/>
          </w:tcPr>
          <w:p>
            <w:pPr>
              <w:widowControl/>
              <w:jc w:val="left"/>
              <w:rPr>
                <w:rFonts w:eastAsia="仿宋_GB2312"/>
                <w:color w:val="000000"/>
                <w:kern w:val="0"/>
                <w:szCs w:val="21"/>
              </w:rPr>
            </w:pPr>
          </w:p>
        </w:tc>
        <w:tc>
          <w:tcPr>
            <w:tcW w:w="1297" w:type="dxa"/>
            <w:noWrap w:val="0"/>
            <w:vAlign w:val="center"/>
          </w:tcPr>
          <w:p>
            <w:pPr>
              <w:widowControl/>
              <w:jc w:val="left"/>
              <w:rPr>
                <w:rFonts w:hint="eastAsia" w:eastAsia="仿宋_GB2312"/>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left"/>
              <w:rPr>
                <w:rFonts w:eastAsia="仿宋_GB2312"/>
                <w:color w:val="000000"/>
                <w:kern w:val="0"/>
                <w:szCs w:val="21"/>
              </w:rPr>
            </w:pPr>
            <w:r>
              <w:rPr>
                <w:rFonts w:eastAsia="仿宋_GB2312"/>
                <w:color w:val="000000"/>
                <w:kern w:val="0"/>
                <w:szCs w:val="21"/>
              </w:rPr>
              <w:t>效益指标</w:t>
            </w:r>
          </w:p>
          <w:p>
            <w:pPr>
              <w:widowControl/>
              <w:jc w:val="left"/>
              <w:rPr>
                <w:rFonts w:eastAsia="仿宋_GB2312"/>
                <w:color w:val="000000"/>
                <w:kern w:val="0"/>
                <w:szCs w:val="21"/>
              </w:rPr>
            </w:pPr>
            <w:r>
              <w:rPr>
                <w:rFonts w:eastAsia="仿宋_GB2312"/>
                <w:color w:val="000000"/>
                <w:kern w:val="0"/>
                <w:szCs w:val="21"/>
              </w:rPr>
              <w:t>（30分）</w:t>
            </w:r>
          </w:p>
        </w:tc>
        <w:tc>
          <w:tcPr>
            <w:tcW w:w="1080" w:type="dxa"/>
            <w:noWrap w:val="0"/>
            <w:vAlign w:val="center"/>
          </w:tcPr>
          <w:p>
            <w:pPr>
              <w:widowControl/>
              <w:jc w:val="center"/>
              <w:rPr>
                <w:rFonts w:eastAsia="仿宋_GB2312"/>
                <w:color w:val="000000"/>
                <w:kern w:val="0"/>
                <w:szCs w:val="21"/>
              </w:rPr>
            </w:pPr>
            <w:r>
              <w:rPr>
                <w:rFonts w:eastAsia="仿宋_GB2312"/>
                <w:color w:val="000000"/>
                <w:kern w:val="0"/>
                <w:szCs w:val="21"/>
              </w:rPr>
              <w:t>经济效</w:t>
            </w:r>
          </w:p>
          <w:p>
            <w:pPr>
              <w:widowControl/>
              <w:jc w:val="center"/>
              <w:rPr>
                <w:rFonts w:eastAsia="仿宋_GB2312"/>
                <w:color w:val="000000"/>
                <w:kern w:val="0"/>
                <w:szCs w:val="21"/>
              </w:rPr>
            </w:pPr>
            <w:r>
              <w:rPr>
                <w:rFonts w:eastAsia="仿宋_GB2312"/>
                <w:color w:val="000000"/>
                <w:kern w:val="0"/>
                <w:szCs w:val="21"/>
              </w:rPr>
              <w:t>益指标</w:t>
            </w:r>
          </w:p>
        </w:tc>
        <w:tc>
          <w:tcPr>
            <w:tcW w:w="1774" w:type="dxa"/>
            <w:noWrap w:val="0"/>
            <w:vAlign w:val="center"/>
          </w:tcPr>
          <w:p>
            <w:pPr>
              <w:widowControl/>
              <w:jc w:val="left"/>
              <w:rPr>
                <w:rFonts w:eastAsia="仿宋_GB2312"/>
                <w:color w:val="000000"/>
                <w:kern w:val="0"/>
                <w:szCs w:val="21"/>
              </w:rPr>
            </w:pPr>
            <w:r>
              <w:rPr>
                <w:rFonts w:hint="eastAsia" w:eastAsia="仿宋_GB2312"/>
                <w:color w:val="000000"/>
                <w:kern w:val="0"/>
                <w:szCs w:val="21"/>
              </w:rPr>
              <w:t>农户粮食单产增产</w:t>
            </w:r>
          </w:p>
        </w:tc>
        <w:tc>
          <w:tcPr>
            <w:tcW w:w="990" w:type="dxa"/>
            <w:noWrap w:val="0"/>
            <w:vAlign w:val="center"/>
          </w:tcPr>
          <w:p>
            <w:pPr>
              <w:widowControl/>
              <w:jc w:val="left"/>
              <w:rPr>
                <w:rFonts w:eastAsia="仿宋_GB2312"/>
                <w:color w:val="000000"/>
                <w:kern w:val="0"/>
                <w:szCs w:val="21"/>
              </w:rPr>
            </w:pPr>
            <w:r>
              <w:rPr>
                <w:rFonts w:hint="eastAsia" w:eastAsia="仿宋_GB2312"/>
                <w:color w:val="000000"/>
                <w:kern w:val="0"/>
                <w:szCs w:val="21"/>
              </w:rPr>
              <w:t>&gt;5%</w:t>
            </w:r>
          </w:p>
        </w:tc>
        <w:tc>
          <w:tcPr>
            <w:tcW w:w="1140" w:type="dxa"/>
            <w:noWrap w:val="0"/>
            <w:vAlign w:val="center"/>
          </w:tcPr>
          <w:p>
            <w:pPr>
              <w:widowControl/>
              <w:jc w:val="left"/>
              <w:rPr>
                <w:rFonts w:eastAsia="仿宋_GB2312"/>
                <w:color w:val="000000"/>
                <w:kern w:val="0"/>
                <w:szCs w:val="21"/>
              </w:rPr>
            </w:pPr>
            <w:r>
              <w:rPr>
                <w:rFonts w:hint="eastAsia" w:eastAsia="仿宋_GB2312"/>
                <w:color w:val="000000"/>
                <w:kern w:val="0"/>
                <w:szCs w:val="21"/>
              </w:rPr>
              <w:t>&gt;5%</w:t>
            </w:r>
          </w:p>
        </w:tc>
        <w:tc>
          <w:tcPr>
            <w:tcW w:w="720" w:type="dxa"/>
            <w:noWrap w:val="0"/>
            <w:vAlign w:val="center"/>
          </w:tcPr>
          <w:p>
            <w:pPr>
              <w:widowControl/>
              <w:jc w:val="left"/>
              <w:rPr>
                <w:rFonts w:eastAsia="仿宋_GB2312"/>
                <w:color w:val="000000"/>
                <w:kern w:val="0"/>
                <w:szCs w:val="21"/>
              </w:rPr>
            </w:pPr>
          </w:p>
        </w:tc>
        <w:tc>
          <w:tcPr>
            <w:tcW w:w="690" w:type="dxa"/>
            <w:noWrap w:val="0"/>
            <w:vAlign w:val="center"/>
          </w:tcPr>
          <w:p>
            <w:pPr>
              <w:widowControl/>
              <w:jc w:val="left"/>
              <w:rPr>
                <w:rFonts w:eastAsia="仿宋_GB2312"/>
                <w:color w:val="000000"/>
                <w:kern w:val="0"/>
                <w:szCs w:val="21"/>
              </w:rPr>
            </w:pPr>
          </w:p>
        </w:tc>
        <w:tc>
          <w:tcPr>
            <w:tcW w:w="1297" w:type="dxa"/>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noWrap w:val="0"/>
            <w:vAlign w:val="center"/>
          </w:tcPr>
          <w:p>
            <w:pPr>
              <w:widowControl/>
              <w:jc w:val="center"/>
              <w:rPr>
                <w:rFonts w:eastAsia="仿宋_GB2312"/>
                <w:color w:val="000000"/>
                <w:kern w:val="0"/>
                <w:szCs w:val="21"/>
              </w:rPr>
            </w:pPr>
            <w:r>
              <w:rPr>
                <w:rFonts w:eastAsia="仿宋_GB2312"/>
                <w:color w:val="000000"/>
                <w:kern w:val="0"/>
                <w:szCs w:val="21"/>
              </w:rPr>
              <w:t>社会效</w:t>
            </w:r>
          </w:p>
          <w:p>
            <w:pPr>
              <w:widowControl/>
              <w:jc w:val="center"/>
              <w:rPr>
                <w:rFonts w:eastAsia="仿宋_GB2312"/>
                <w:color w:val="000000"/>
                <w:kern w:val="0"/>
                <w:szCs w:val="21"/>
              </w:rPr>
            </w:pPr>
            <w:r>
              <w:rPr>
                <w:rFonts w:eastAsia="仿宋_GB2312"/>
                <w:color w:val="000000"/>
                <w:kern w:val="0"/>
                <w:szCs w:val="21"/>
              </w:rPr>
              <w:t>益指标</w:t>
            </w:r>
          </w:p>
        </w:tc>
        <w:tc>
          <w:tcPr>
            <w:tcW w:w="1774" w:type="dxa"/>
            <w:noWrap w:val="0"/>
            <w:vAlign w:val="center"/>
          </w:tcPr>
          <w:p>
            <w:pPr>
              <w:widowControl/>
              <w:jc w:val="left"/>
              <w:rPr>
                <w:rFonts w:eastAsia="仿宋_GB2312"/>
                <w:color w:val="000000"/>
                <w:kern w:val="0"/>
                <w:szCs w:val="21"/>
              </w:rPr>
            </w:pPr>
            <w:r>
              <w:rPr>
                <w:rFonts w:hint="eastAsia" w:eastAsia="仿宋_GB2312"/>
                <w:color w:val="000000"/>
                <w:kern w:val="0"/>
                <w:szCs w:val="21"/>
              </w:rPr>
              <w:t>农民收入</w:t>
            </w:r>
          </w:p>
        </w:tc>
        <w:tc>
          <w:tcPr>
            <w:tcW w:w="990" w:type="dxa"/>
            <w:noWrap w:val="0"/>
            <w:vAlign w:val="center"/>
          </w:tcPr>
          <w:p>
            <w:pPr>
              <w:widowControl/>
              <w:jc w:val="left"/>
              <w:rPr>
                <w:rFonts w:eastAsia="仿宋_GB2312"/>
                <w:color w:val="000000"/>
                <w:kern w:val="0"/>
                <w:szCs w:val="21"/>
              </w:rPr>
            </w:pPr>
            <w:r>
              <w:rPr>
                <w:rFonts w:hint="eastAsia" w:eastAsia="仿宋_GB2312"/>
                <w:color w:val="000000"/>
                <w:kern w:val="0"/>
                <w:szCs w:val="21"/>
              </w:rPr>
              <w:t>增加</w:t>
            </w:r>
          </w:p>
        </w:tc>
        <w:tc>
          <w:tcPr>
            <w:tcW w:w="1140" w:type="dxa"/>
            <w:noWrap w:val="0"/>
            <w:vAlign w:val="center"/>
          </w:tcPr>
          <w:p>
            <w:pPr>
              <w:widowControl/>
              <w:jc w:val="left"/>
              <w:rPr>
                <w:rFonts w:eastAsia="仿宋_GB2312"/>
                <w:color w:val="000000"/>
                <w:kern w:val="0"/>
                <w:szCs w:val="21"/>
              </w:rPr>
            </w:pPr>
            <w:r>
              <w:rPr>
                <w:rFonts w:hint="eastAsia" w:eastAsia="仿宋_GB2312"/>
                <w:color w:val="000000"/>
                <w:kern w:val="0"/>
                <w:szCs w:val="21"/>
              </w:rPr>
              <w:t>增加</w:t>
            </w:r>
          </w:p>
        </w:tc>
        <w:tc>
          <w:tcPr>
            <w:tcW w:w="720" w:type="dxa"/>
            <w:noWrap w:val="0"/>
            <w:vAlign w:val="center"/>
          </w:tcPr>
          <w:p>
            <w:pPr>
              <w:widowControl/>
              <w:jc w:val="left"/>
              <w:rPr>
                <w:rFonts w:eastAsia="仿宋_GB2312"/>
                <w:color w:val="000000"/>
                <w:kern w:val="0"/>
                <w:szCs w:val="21"/>
              </w:rPr>
            </w:pPr>
          </w:p>
        </w:tc>
        <w:tc>
          <w:tcPr>
            <w:tcW w:w="690" w:type="dxa"/>
            <w:noWrap w:val="0"/>
            <w:vAlign w:val="center"/>
          </w:tcPr>
          <w:p>
            <w:pPr>
              <w:widowControl/>
              <w:jc w:val="left"/>
              <w:rPr>
                <w:rFonts w:eastAsia="仿宋_GB2312"/>
                <w:color w:val="000000"/>
                <w:kern w:val="0"/>
                <w:szCs w:val="21"/>
              </w:rPr>
            </w:pPr>
          </w:p>
        </w:tc>
        <w:tc>
          <w:tcPr>
            <w:tcW w:w="1297" w:type="dxa"/>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noWrap w:val="0"/>
            <w:vAlign w:val="center"/>
          </w:tcPr>
          <w:p>
            <w:pPr>
              <w:widowControl/>
              <w:jc w:val="center"/>
              <w:rPr>
                <w:rFonts w:eastAsia="仿宋_GB2312"/>
                <w:color w:val="000000"/>
                <w:kern w:val="0"/>
                <w:szCs w:val="21"/>
              </w:rPr>
            </w:pPr>
            <w:r>
              <w:rPr>
                <w:rFonts w:eastAsia="仿宋_GB2312"/>
                <w:color w:val="000000"/>
                <w:kern w:val="0"/>
                <w:szCs w:val="21"/>
              </w:rPr>
              <w:t>生态效</w:t>
            </w:r>
          </w:p>
          <w:p>
            <w:pPr>
              <w:widowControl/>
              <w:jc w:val="center"/>
              <w:rPr>
                <w:rFonts w:eastAsia="仿宋_GB2312"/>
                <w:color w:val="000000"/>
                <w:kern w:val="0"/>
                <w:szCs w:val="21"/>
              </w:rPr>
            </w:pPr>
            <w:r>
              <w:rPr>
                <w:rFonts w:eastAsia="仿宋_GB2312"/>
                <w:color w:val="000000"/>
                <w:kern w:val="0"/>
                <w:szCs w:val="21"/>
              </w:rPr>
              <w:t>益指标</w:t>
            </w:r>
          </w:p>
        </w:tc>
        <w:tc>
          <w:tcPr>
            <w:tcW w:w="1774" w:type="dxa"/>
            <w:noWrap w:val="0"/>
            <w:vAlign w:val="center"/>
          </w:tcPr>
          <w:p>
            <w:pPr>
              <w:widowControl/>
              <w:jc w:val="left"/>
              <w:rPr>
                <w:rFonts w:eastAsia="仿宋_GB2312"/>
                <w:color w:val="000000"/>
                <w:kern w:val="0"/>
                <w:szCs w:val="21"/>
              </w:rPr>
            </w:pPr>
            <w:r>
              <w:rPr>
                <w:rFonts w:hint="eastAsia" w:eastAsia="仿宋_GB2312"/>
                <w:color w:val="000000"/>
                <w:kern w:val="0"/>
                <w:szCs w:val="21"/>
              </w:rPr>
              <w:t>农业绿色种植环境</w:t>
            </w:r>
          </w:p>
        </w:tc>
        <w:tc>
          <w:tcPr>
            <w:tcW w:w="990" w:type="dxa"/>
            <w:noWrap w:val="0"/>
            <w:vAlign w:val="center"/>
          </w:tcPr>
          <w:p>
            <w:pPr>
              <w:widowControl/>
              <w:jc w:val="left"/>
              <w:rPr>
                <w:rFonts w:eastAsia="仿宋_GB2312"/>
                <w:color w:val="000000"/>
                <w:kern w:val="0"/>
                <w:szCs w:val="21"/>
              </w:rPr>
            </w:pPr>
            <w:r>
              <w:rPr>
                <w:rFonts w:hint="eastAsia" w:eastAsia="仿宋_GB2312"/>
                <w:color w:val="000000"/>
                <w:kern w:val="0"/>
                <w:szCs w:val="21"/>
              </w:rPr>
              <w:t>改善</w:t>
            </w:r>
          </w:p>
        </w:tc>
        <w:tc>
          <w:tcPr>
            <w:tcW w:w="1140" w:type="dxa"/>
            <w:noWrap w:val="0"/>
            <w:vAlign w:val="center"/>
          </w:tcPr>
          <w:p>
            <w:pPr>
              <w:widowControl/>
              <w:jc w:val="left"/>
              <w:rPr>
                <w:rFonts w:eastAsia="仿宋_GB2312"/>
                <w:color w:val="000000"/>
                <w:kern w:val="0"/>
                <w:szCs w:val="21"/>
              </w:rPr>
            </w:pPr>
            <w:r>
              <w:rPr>
                <w:rFonts w:hint="eastAsia" w:eastAsia="仿宋_GB2312"/>
                <w:color w:val="000000"/>
                <w:kern w:val="0"/>
                <w:szCs w:val="21"/>
              </w:rPr>
              <w:t>改善</w:t>
            </w:r>
          </w:p>
        </w:tc>
        <w:tc>
          <w:tcPr>
            <w:tcW w:w="720" w:type="dxa"/>
            <w:noWrap w:val="0"/>
            <w:vAlign w:val="center"/>
          </w:tcPr>
          <w:p>
            <w:pPr>
              <w:widowControl/>
              <w:jc w:val="left"/>
              <w:rPr>
                <w:rFonts w:eastAsia="仿宋_GB2312"/>
                <w:color w:val="000000"/>
                <w:kern w:val="0"/>
                <w:szCs w:val="21"/>
              </w:rPr>
            </w:pPr>
          </w:p>
        </w:tc>
        <w:tc>
          <w:tcPr>
            <w:tcW w:w="690" w:type="dxa"/>
            <w:noWrap w:val="0"/>
            <w:vAlign w:val="center"/>
          </w:tcPr>
          <w:p>
            <w:pPr>
              <w:widowControl/>
              <w:jc w:val="left"/>
              <w:rPr>
                <w:rFonts w:eastAsia="仿宋_GB2312"/>
                <w:color w:val="000000"/>
                <w:kern w:val="0"/>
                <w:szCs w:val="21"/>
              </w:rPr>
            </w:pPr>
          </w:p>
        </w:tc>
        <w:tc>
          <w:tcPr>
            <w:tcW w:w="1297" w:type="dxa"/>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center"/>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080" w:type="dxa"/>
            <w:noWrap w:val="0"/>
            <w:vAlign w:val="center"/>
          </w:tcPr>
          <w:p>
            <w:pPr>
              <w:widowControl/>
              <w:jc w:val="center"/>
              <w:rPr>
                <w:rFonts w:eastAsia="仿宋_GB2312"/>
                <w:color w:val="000000"/>
                <w:kern w:val="0"/>
                <w:szCs w:val="21"/>
              </w:rPr>
            </w:pPr>
            <w:r>
              <w:rPr>
                <w:rFonts w:eastAsia="仿宋_GB2312"/>
                <w:color w:val="000000"/>
                <w:kern w:val="0"/>
                <w:szCs w:val="21"/>
              </w:rPr>
              <w:t>可持续影响指标</w:t>
            </w:r>
          </w:p>
        </w:tc>
        <w:tc>
          <w:tcPr>
            <w:tcW w:w="1774" w:type="dxa"/>
            <w:noWrap w:val="0"/>
            <w:vAlign w:val="center"/>
          </w:tcPr>
          <w:p>
            <w:pPr>
              <w:widowControl/>
              <w:jc w:val="left"/>
              <w:rPr>
                <w:rFonts w:eastAsia="仿宋_GB2312"/>
                <w:color w:val="000000"/>
                <w:kern w:val="0"/>
                <w:szCs w:val="21"/>
              </w:rPr>
            </w:pPr>
          </w:p>
        </w:tc>
        <w:tc>
          <w:tcPr>
            <w:tcW w:w="990" w:type="dxa"/>
            <w:noWrap w:val="0"/>
            <w:vAlign w:val="center"/>
          </w:tcPr>
          <w:p>
            <w:pPr>
              <w:widowControl/>
              <w:jc w:val="left"/>
              <w:rPr>
                <w:rFonts w:eastAsia="仿宋_GB2312"/>
                <w:color w:val="000000"/>
                <w:kern w:val="0"/>
                <w:szCs w:val="21"/>
              </w:rPr>
            </w:pPr>
          </w:p>
        </w:tc>
        <w:tc>
          <w:tcPr>
            <w:tcW w:w="1140" w:type="dxa"/>
            <w:noWrap w:val="0"/>
            <w:vAlign w:val="center"/>
          </w:tcPr>
          <w:p>
            <w:pPr>
              <w:widowControl/>
              <w:jc w:val="left"/>
              <w:rPr>
                <w:rFonts w:eastAsia="仿宋_GB2312"/>
                <w:color w:val="000000"/>
                <w:kern w:val="0"/>
                <w:szCs w:val="21"/>
              </w:rPr>
            </w:pPr>
          </w:p>
        </w:tc>
        <w:tc>
          <w:tcPr>
            <w:tcW w:w="720" w:type="dxa"/>
            <w:noWrap w:val="0"/>
            <w:vAlign w:val="center"/>
          </w:tcPr>
          <w:p>
            <w:pPr>
              <w:widowControl/>
              <w:jc w:val="left"/>
              <w:rPr>
                <w:rFonts w:eastAsia="仿宋_GB2312"/>
                <w:color w:val="000000"/>
                <w:kern w:val="0"/>
                <w:szCs w:val="21"/>
              </w:rPr>
            </w:pPr>
          </w:p>
        </w:tc>
        <w:tc>
          <w:tcPr>
            <w:tcW w:w="690" w:type="dxa"/>
            <w:noWrap w:val="0"/>
            <w:vAlign w:val="center"/>
          </w:tcPr>
          <w:p>
            <w:pPr>
              <w:widowControl/>
              <w:jc w:val="left"/>
              <w:rPr>
                <w:rFonts w:eastAsia="仿宋_GB2312"/>
                <w:color w:val="000000"/>
                <w:kern w:val="0"/>
                <w:szCs w:val="21"/>
              </w:rPr>
            </w:pPr>
          </w:p>
        </w:tc>
        <w:tc>
          <w:tcPr>
            <w:tcW w:w="1297" w:type="dxa"/>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noWrap w:val="0"/>
            <w:vAlign w:val="center"/>
          </w:tcPr>
          <w:p>
            <w:pPr>
              <w:widowControl/>
              <w:jc w:val="center"/>
              <w:rPr>
                <w:rFonts w:eastAsia="仿宋_GB2312"/>
                <w:color w:val="000000"/>
                <w:kern w:val="0"/>
                <w:szCs w:val="21"/>
              </w:rPr>
            </w:pPr>
            <w:r>
              <w:rPr>
                <w:rFonts w:eastAsia="仿宋_GB2312"/>
                <w:color w:val="000000"/>
                <w:kern w:val="0"/>
                <w:szCs w:val="21"/>
              </w:rPr>
              <w:t>满意度</w:t>
            </w:r>
          </w:p>
          <w:p>
            <w:pPr>
              <w:widowControl/>
              <w:jc w:val="center"/>
              <w:rPr>
                <w:rFonts w:eastAsia="仿宋_GB2312"/>
                <w:color w:val="000000"/>
                <w:kern w:val="0"/>
                <w:szCs w:val="21"/>
              </w:rPr>
            </w:pPr>
            <w:r>
              <w:rPr>
                <w:rFonts w:eastAsia="仿宋_GB2312"/>
                <w:color w:val="000000"/>
                <w:kern w:val="0"/>
                <w:szCs w:val="21"/>
              </w:rPr>
              <w:t>指标</w:t>
            </w:r>
          </w:p>
          <w:p>
            <w:pPr>
              <w:widowControl/>
              <w:jc w:val="center"/>
              <w:rPr>
                <w:rFonts w:eastAsia="仿宋_GB2312"/>
                <w:color w:val="000000"/>
                <w:kern w:val="0"/>
                <w:szCs w:val="21"/>
              </w:rPr>
            </w:pPr>
            <w:r>
              <w:rPr>
                <w:rFonts w:eastAsia="仿宋_GB2312"/>
                <w:color w:val="000000"/>
                <w:kern w:val="0"/>
                <w:szCs w:val="21"/>
              </w:rPr>
              <w:t>（10分）</w:t>
            </w:r>
          </w:p>
        </w:tc>
        <w:tc>
          <w:tcPr>
            <w:tcW w:w="1080" w:type="dxa"/>
            <w:noWrap w:val="0"/>
            <w:vAlign w:val="center"/>
          </w:tcPr>
          <w:p>
            <w:pPr>
              <w:widowControl/>
              <w:jc w:val="center"/>
              <w:rPr>
                <w:rFonts w:eastAsia="仿宋_GB2312"/>
                <w:color w:val="000000"/>
                <w:kern w:val="0"/>
                <w:szCs w:val="21"/>
              </w:rPr>
            </w:pPr>
            <w:r>
              <w:rPr>
                <w:rFonts w:eastAsia="仿宋_GB2312"/>
                <w:color w:val="000000"/>
                <w:kern w:val="0"/>
                <w:szCs w:val="21"/>
              </w:rPr>
              <w:t>服务对象满意度指标</w:t>
            </w:r>
          </w:p>
        </w:tc>
        <w:tc>
          <w:tcPr>
            <w:tcW w:w="1774" w:type="dxa"/>
            <w:noWrap w:val="0"/>
            <w:vAlign w:val="center"/>
          </w:tcPr>
          <w:p>
            <w:pPr>
              <w:widowControl/>
              <w:jc w:val="left"/>
              <w:rPr>
                <w:rFonts w:eastAsia="仿宋_GB2312"/>
                <w:color w:val="000000"/>
                <w:kern w:val="0"/>
                <w:szCs w:val="21"/>
              </w:rPr>
            </w:pPr>
            <w:r>
              <w:rPr>
                <w:rFonts w:hint="eastAsia" w:eastAsia="仿宋_GB2312"/>
                <w:color w:val="000000"/>
                <w:kern w:val="0"/>
                <w:szCs w:val="21"/>
              </w:rPr>
              <w:t>公众满意度</w:t>
            </w:r>
          </w:p>
        </w:tc>
        <w:tc>
          <w:tcPr>
            <w:tcW w:w="990" w:type="dxa"/>
            <w:noWrap w:val="0"/>
            <w:vAlign w:val="center"/>
          </w:tcPr>
          <w:p>
            <w:pPr>
              <w:widowControl/>
              <w:jc w:val="left"/>
              <w:rPr>
                <w:rFonts w:eastAsia="仿宋_GB2312"/>
                <w:color w:val="000000"/>
                <w:kern w:val="0"/>
                <w:szCs w:val="21"/>
              </w:rPr>
            </w:pPr>
            <w:r>
              <w:rPr>
                <w:rFonts w:hint="eastAsia" w:eastAsia="仿宋_GB2312"/>
                <w:color w:val="000000"/>
                <w:kern w:val="0"/>
                <w:szCs w:val="21"/>
              </w:rPr>
              <w:t>≥9</w:t>
            </w:r>
            <w:r>
              <w:rPr>
                <w:rFonts w:hint="eastAsia" w:eastAsia="仿宋_GB2312"/>
                <w:color w:val="000000"/>
                <w:kern w:val="0"/>
                <w:szCs w:val="21"/>
                <w:lang w:val="en-US" w:eastAsia="zh-CN"/>
              </w:rPr>
              <w:t>5</w:t>
            </w:r>
            <w:r>
              <w:rPr>
                <w:rFonts w:hint="eastAsia" w:eastAsia="仿宋_GB2312"/>
                <w:color w:val="000000"/>
                <w:kern w:val="0"/>
                <w:szCs w:val="21"/>
              </w:rPr>
              <w:t>%</w:t>
            </w:r>
          </w:p>
        </w:tc>
        <w:tc>
          <w:tcPr>
            <w:tcW w:w="1140" w:type="dxa"/>
            <w:noWrap w:val="0"/>
            <w:vAlign w:val="center"/>
          </w:tcPr>
          <w:p>
            <w:pPr>
              <w:widowControl/>
              <w:jc w:val="left"/>
              <w:rPr>
                <w:rFonts w:eastAsia="仿宋_GB2312"/>
                <w:color w:val="000000"/>
                <w:kern w:val="0"/>
                <w:szCs w:val="21"/>
              </w:rPr>
            </w:pPr>
            <w:r>
              <w:rPr>
                <w:rFonts w:hint="eastAsia" w:eastAsia="仿宋_GB2312"/>
                <w:color w:val="000000"/>
                <w:kern w:val="0"/>
                <w:szCs w:val="21"/>
              </w:rPr>
              <w:t>≥9</w:t>
            </w:r>
            <w:r>
              <w:rPr>
                <w:rFonts w:hint="eastAsia" w:eastAsia="仿宋_GB2312"/>
                <w:color w:val="000000"/>
                <w:kern w:val="0"/>
                <w:szCs w:val="21"/>
                <w:lang w:val="en-US" w:eastAsia="zh-CN"/>
              </w:rPr>
              <w:t>5</w:t>
            </w:r>
            <w:r>
              <w:rPr>
                <w:rFonts w:hint="eastAsia" w:eastAsia="仿宋_GB2312"/>
                <w:color w:val="000000"/>
                <w:kern w:val="0"/>
                <w:szCs w:val="21"/>
              </w:rPr>
              <w:t>%</w:t>
            </w:r>
          </w:p>
        </w:tc>
        <w:tc>
          <w:tcPr>
            <w:tcW w:w="720" w:type="dxa"/>
            <w:noWrap w:val="0"/>
            <w:vAlign w:val="center"/>
          </w:tcPr>
          <w:p>
            <w:pPr>
              <w:widowControl/>
              <w:jc w:val="left"/>
              <w:rPr>
                <w:rFonts w:eastAsia="仿宋_GB2312"/>
                <w:color w:val="000000"/>
                <w:kern w:val="0"/>
                <w:szCs w:val="21"/>
              </w:rPr>
            </w:pPr>
          </w:p>
        </w:tc>
        <w:tc>
          <w:tcPr>
            <w:tcW w:w="690" w:type="dxa"/>
            <w:noWrap w:val="0"/>
            <w:vAlign w:val="center"/>
          </w:tcPr>
          <w:p>
            <w:pPr>
              <w:widowControl/>
              <w:jc w:val="left"/>
              <w:rPr>
                <w:rFonts w:eastAsia="仿宋_GB2312"/>
                <w:color w:val="000000"/>
                <w:kern w:val="0"/>
                <w:szCs w:val="21"/>
              </w:rPr>
            </w:pPr>
          </w:p>
        </w:tc>
        <w:tc>
          <w:tcPr>
            <w:tcW w:w="1297" w:type="dxa"/>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4" w:type="dxa"/>
            <w:gridSpan w:val="6"/>
            <w:noWrap w:val="0"/>
            <w:vAlign w:val="center"/>
          </w:tcPr>
          <w:p>
            <w:pPr>
              <w:widowControl/>
              <w:jc w:val="center"/>
              <w:rPr>
                <w:rFonts w:eastAsia="仿宋_GB2312"/>
                <w:color w:val="000000"/>
                <w:kern w:val="0"/>
                <w:szCs w:val="21"/>
              </w:rPr>
            </w:pPr>
            <w:r>
              <w:rPr>
                <w:rFonts w:eastAsia="仿宋_GB2312"/>
                <w:color w:val="000000"/>
                <w:kern w:val="0"/>
                <w:szCs w:val="21"/>
              </w:rPr>
              <w:t>总分</w:t>
            </w:r>
          </w:p>
        </w:tc>
        <w:tc>
          <w:tcPr>
            <w:tcW w:w="720" w:type="dxa"/>
            <w:noWrap w:val="0"/>
            <w:vAlign w:val="center"/>
          </w:tcPr>
          <w:p>
            <w:pPr>
              <w:widowControl/>
              <w:jc w:val="center"/>
              <w:rPr>
                <w:rFonts w:eastAsia="仿宋_GB2312"/>
                <w:color w:val="000000"/>
                <w:kern w:val="0"/>
                <w:szCs w:val="21"/>
              </w:rPr>
            </w:pPr>
            <w:r>
              <w:rPr>
                <w:rFonts w:eastAsia="仿宋_GB2312"/>
                <w:color w:val="000000"/>
                <w:kern w:val="0"/>
                <w:szCs w:val="21"/>
              </w:rPr>
              <w:t>100</w:t>
            </w:r>
          </w:p>
        </w:tc>
        <w:tc>
          <w:tcPr>
            <w:tcW w:w="690"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297"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bl>
    <w:p>
      <w:pPr>
        <w:spacing w:line="600" w:lineRule="exact"/>
        <w:rPr>
          <w:rFonts w:eastAsia="黑体"/>
          <w:kern w:val="0"/>
          <w:sz w:val="32"/>
          <w:szCs w:val="32"/>
        </w:rPr>
      </w:pPr>
    </w:p>
    <w:p>
      <w:pPr>
        <w:widowControl/>
        <w:jc w:val="left"/>
        <w:rPr>
          <w:rFonts w:eastAsia="黑体"/>
          <w:sz w:val="32"/>
          <w:szCs w:val="32"/>
        </w:rPr>
      </w:pPr>
      <w:r>
        <w:rPr>
          <w:rFonts w:eastAsia="黑体"/>
          <w:sz w:val="32"/>
          <w:szCs w:val="32"/>
        </w:rPr>
        <w:t>附件</w:t>
      </w:r>
      <w:r>
        <w:rPr>
          <w:rFonts w:hint="eastAsia" w:eastAsia="黑体"/>
          <w:sz w:val="32"/>
          <w:szCs w:val="32"/>
          <w:lang w:val="en-US" w:eastAsia="zh-CN"/>
        </w:rPr>
        <w:t>2</w:t>
      </w:r>
    </w:p>
    <w:p>
      <w:pPr>
        <w:widowControl/>
        <w:jc w:val="center"/>
        <w:rPr>
          <w:rFonts w:eastAsia="方正小标宋_GBK"/>
          <w:color w:val="000000"/>
          <w:kern w:val="0"/>
          <w:sz w:val="36"/>
          <w:szCs w:val="36"/>
        </w:rPr>
      </w:pPr>
      <w:r>
        <w:rPr>
          <w:rFonts w:eastAsia="方正小标宋_GBK"/>
          <w:color w:val="000000"/>
          <w:kern w:val="0"/>
          <w:sz w:val="36"/>
          <w:szCs w:val="36"/>
        </w:rPr>
        <w:t>项目支出绩效自评表</w:t>
      </w:r>
    </w:p>
    <w:p>
      <w:pPr>
        <w:widowControl/>
        <w:jc w:val="center"/>
        <w:rPr>
          <w:rFonts w:eastAsia="仿宋_GB2312"/>
          <w:color w:val="000000"/>
          <w:kern w:val="0"/>
          <w:szCs w:val="21"/>
        </w:rPr>
      </w:pPr>
      <w:r>
        <w:rPr>
          <w:rFonts w:eastAsia="仿宋_GB2312"/>
          <w:color w:val="000000"/>
          <w:kern w:val="0"/>
          <w:szCs w:val="21"/>
        </w:rPr>
        <w:t>（</w:t>
      </w:r>
      <w:r>
        <w:rPr>
          <w:rFonts w:hint="eastAsia" w:eastAsia="仿宋_GB2312"/>
          <w:color w:val="000000"/>
          <w:kern w:val="0"/>
          <w:szCs w:val="21"/>
          <w:lang w:val="en-US" w:eastAsia="zh-CN"/>
        </w:rPr>
        <w:t>2022</w:t>
      </w:r>
      <w:r>
        <w:rPr>
          <w:rFonts w:eastAsia="仿宋_GB2312"/>
          <w:color w:val="000000"/>
          <w:kern w:val="0"/>
          <w:szCs w:val="21"/>
        </w:rPr>
        <w:t>年度）</w:t>
      </w:r>
    </w:p>
    <w:tbl>
      <w:tblPr>
        <w:tblStyle w:val="6"/>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gridCol w:w="1774"/>
        <w:gridCol w:w="990"/>
        <w:gridCol w:w="1140"/>
        <w:gridCol w:w="720"/>
        <w:gridCol w:w="69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80" w:type="dxa"/>
            <w:noWrap w:val="0"/>
            <w:vAlign w:val="center"/>
          </w:tcPr>
          <w:p>
            <w:pPr>
              <w:widowControl/>
              <w:spacing w:line="260" w:lineRule="exact"/>
              <w:jc w:val="center"/>
              <w:rPr>
                <w:rFonts w:eastAsia="仿宋_GB2312"/>
                <w:color w:val="000000"/>
                <w:kern w:val="0"/>
                <w:szCs w:val="21"/>
              </w:rPr>
            </w:pPr>
            <w:r>
              <w:rPr>
                <w:rFonts w:eastAsia="仿宋_GB2312"/>
                <w:color w:val="000000"/>
                <w:kern w:val="0"/>
                <w:szCs w:val="21"/>
              </w:rPr>
              <w:t>项目支</w:t>
            </w:r>
          </w:p>
          <w:p>
            <w:pPr>
              <w:widowControl/>
              <w:spacing w:line="260" w:lineRule="exact"/>
              <w:jc w:val="center"/>
              <w:rPr>
                <w:rFonts w:eastAsia="仿宋_GB2312"/>
                <w:color w:val="000000"/>
                <w:kern w:val="0"/>
                <w:szCs w:val="21"/>
              </w:rPr>
            </w:pPr>
            <w:r>
              <w:rPr>
                <w:rFonts w:eastAsia="仿宋_GB2312"/>
                <w:color w:val="000000"/>
                <w:kern w:val="0"/>
                <w:szCs w:val="21"/>
              </w:rPr>
              <w:t>出名称</w:t>
            </w:r>
          </w:p>
        </w:tc>
        <w:tc>
          <w:tcPr>
            <w:tcW w:w="8771" w:type="dxa"/>
            <w:gridSpan w:val="8"/>
            <w:noWrap w:val="0"/>
            <w:vAlign w:val="center"/>
          </w:tcPr>
          <w:p>
            <w:pPr>
              <w:widowControl/>
              <w:jc w:val="center"/>
              <w:rPr>
                <w:rFonts w:eastAsia="仿宋_GB2312"/>
                <w:color w:val="000000"/>
                <w:kern w:val="0"/>
                <w:szCs w:val="21"/>
              </w:rPr>
            </w:pPr>
            <w:r>
              <w:rPr>
                <w:rFonts w:hint="eastAsia" w:ascii="Times New Roman" w:hAnsi="Times New Roman" w:eastAsia="仿宋_GB2312" w:cs="Times New Roman"/>
                <w:color w:val="000000"/>
                <w:kern w:val="0"/>
                <w:szCs w:val="21"/>
                <w:lang w:val="en-US" w:eastAsia="zh-CN"/>
              </w:rPr>
              <w:t>高标准农田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noWrap w:val="0"/>
            <w:vAlign w:val="center"/>
          </w:tcPr>
          <w:p>
            <w:pPr>
              <w:widowControl/>
              <w:jc w:val="left"/>
              <w:rPr>
                <w:rFonts w:eastAsia="仿宋_GB2312"/>
                <w:color w:val="000000"/>
                <w:kern w:val="0"/>
                <w:szCs w:val="21"/>
              </w:rPr>
            </w:pPr>
            <w:r>
              <w:rPr>
                <w:rFonts w:eastAsia="仿宋_GB2312"/>
                <w:color w:val="000000"/>
                <w:kern w:val="0"/>
                <w:szCs w:val="21"/>
              </w:rPr>
              <w:t>主管部门</w:t>
            </w:r>
          </w:p>
        </w:tc>
        <w:tc>
          <w:tcPr>
            <w:tcW w:w="4924" w:type="dxa"/>
            <w:gridSpan w:val="4"/>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40" w:type="dxa"/>
            <w:noWrap w:val="0"/>
            <w:vAlign w:val="center"/>
          </w:tcPr>
          <w:p>
            <w:pPr>
              <w:widowControl/>
              <w:jc w:val="center"/>
              <w:rPr>
                <w:rFonts w:eastAsia="仿宋_GB2312"/>
                <w:color w:val="000000"/>
                <w:kern w:val="0"/>
                <w:szCs w:val="21"/>
              </w:rPr>
            </w:pPr>
            <w:r>
              <w:rPr>
                <w:rFonts w:eastAsia="仿宋_GB2312"/>
                <w:color w:val="000000"/>
                <w:kern w:val="0"/>
                <w:szCs w:val="21"/>
              </w:rPr>
              <w:t>实施单位</w:t>
            </w:r>
          </w:p>
        </w:tc>
        <w:tc>
          <w:tcPr>
            <w:tcW w:w="2707" w:type="dxa"/>
            <w:gridSpan w:val="3"/>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项目资金</w:t>
            </w:r>
            <w:r>
              <w:rPr>
                <w:rFonts w:eastAsia="仿宋_GB2312"/>
                <w:color w:val="000000"/>
                <w:kern w:val="0"/>
                <w:szCs w:val="21"/>
              </w:rPr>
              <w:br w:type="textWrapping"/>
            </w:r>
            <w:r>
              <w:rPr>
                <w:rFonts w:eastAsia="仿宋_GB2312"/>
                <w:color w:val="000000"/>
                <w:kern w:val="0"/>
                <w:szCs w:val="21"/>
              </w:rPr>
              <w:t>（万元）</w:t>
            </w:r>
          </w:p>
        </w:tc>
        <w:tc>
          <w:tcPr>
            <w:tcW w:w="2160" w:type="dxa"/>
            <w:gridSpan w:val="2"/>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774" w:type="dxa"/>
            <w:noWrap w:val="0"/>
            <w:vAlign w:val="center"/>
          </w:tcPr>
          <w:p>
            <w:pPr>
              <w:widowControl/>
              <w:jc w:val="center"/>
              <w:rPr>
                <w:rFonts w:hint="eastAsia" w:eastAsia="仿宋_GB2312"/>
                <w:color w:val="000000"/>
                <w:kern w:val="0"/>
                <w:szCs w:val="21"/>
              </w:rPr>
            </w:pPr>
            <w:r>
              <w:rPr>
                <w:rFonts w:eastAsia="仿宋_GB2312"/>
                <w:color w:val="000000"/>
                <w:kern w:val="0"/>
                <w:szCs w:val="21"/>
              </w:rPr>
              <w:t>年初</w:t>
            </w:r>
          </w:p>
          <w:p>
            <w:pPr>
              <w:widowControl/>
              <w:jc w:val="center"/>
              <w:rPr>
                <w:rFonts w:eastAsia="仿宋_GB2312"/>
                <w:color w:val="000000"/>
                <w:kern w:val="0"/>
                <w:szCs w:val="21"/>
              </w:rPr>
            </w:pPr>
            <w:r>
              <w:rPr>
                <w:rFonts w:eastAsia="仿宋_GB2312"/>
                <w:color w:val="000000"/>
                <w:kern w:val="0"/>
                <w:szCs w:val="21"/>
              </w:rPr>
              <w:t>预算数</w:t>
            </w:r>
          </w:p>
        </w:tc>
        <w:tc>
          <w:tcPr>
            <w:tcW w:w="990" w:type="dxa"/>
            <w:noWrap w:val="0"/>
            <w:vAlign w:val="center"/>
          </w:tcPr>
          <w:p>
            <w:pPr>
              <w:widowControl/>
              <w:jc w:val="center"/>
              <w:rPr>
                <w:rFonts w:hint="eastAsia" w:eastAsia="仿宋_GB2312"/>
                <w:color w:val="000000"/>
                <w:kern w:val="0"/>
                <w:szCs w:val="21"/>
              </w:rPr>
            </w:pPr>
            <w:r>
              <w:rPr>
                <w:rFonts w:eastAsia="仿宋_GB2312"/>
                <w:color w:val="000000"/>
                <w:kern w:val="0"/>
                <w:szCs w:val="21"/>
              </w:rPr>
              <w:t>全年</w:t>
            </w:r>
          </w:p>
          <w:p>
            <w:pPr>
              <w:widowControl/>
              <w:jc w:val="center"/>
              <w:rPr>
                <w:rFonts w:eastAsia="仿宋_GB2312"/>
                <w:color w:val="000000"/>
                <w:kern w:val="0"/>
                <w:szCs w:val="21"/>
              </w:rPr>
            </w:pPr>
            <w:r>
              <w:rPr>
                <w:rFonts w:eastAsia="仿宋_GB2312"/>
                <w:color w:val="000000"/>
                <w:kern w:val="0"/>
                <w:szCs w:val="21"/>
              </w:rPr>
              <w:t>预算数</w:t>
            </w:r>
          </w:p>
        </w:tc>
        <w:tc>
          <w:tcPr>
            <w:tcW w:w="1140" w:type="dxa"/>
            <w:noWrap w:val="0"/>
            <w:vAlign w:val="center"/>
          </w:tcPr>
          <w:p>
            <w:pPr>
              <w:jc w:val="center"/>
              <w:rPr>
                <w:rFonts w:hint="eastAsia" w:eastAsia="仿宋_GB2312"/>
                <w:szCs w:val="21"/>
              </w:rPr>
            </w:pPr>
            <w:r>
              <w:rPr>
                <w:rFonts w:eastAsia="仿宋_GB2312"/>
                <w:szCs w:val="21"/>
              </w:rPr>
              <w:t>全年</w:t>
            </w:r>
          </w:p>
          <w:p>
            <w:pPr>
              <w:jc w:val="center"/>
              <w:rPr>
                <w:rFonts w:eastAsia="仿宋_GB2312"/>
                <w:szCs w:val="21"/>
              </w:rPr>
            </w:pPr>
            <w:r>
              <w:rPr>
                <w:rFonts w:eastAsia="仿宋_GB2312"/>
                <w:szCs w:val="21"/>
              </w:rPr>
              <w:t>执行数</w:t>
            </w:r>
          </w:p>
        </w:tc>
        <w:tc>
          <w:tcPr>
            <w:tcW w:w="720" w:type="dxa"/>
            <w:noWrap w:val="0"/>
            <w:vAlign w:val="center"/>
          </w:tcPr>
          <w:p>
            <w:pPr>
              <w:jc w:val="center"/>
              <w:rPr>
                <w:rFonts w:eastAsia="仿宋_GB2312"/>
                <w:szCs w:val="21"/>
              </w:rPr>
            </w:pPr>
            <w:r>
              <w:rPr>
                <w:rFonts w:eastAsia="仿宋_GB2312"/>
                <w:szCs w:val="21"/>
              </w:rPr>
              <w:t>分值</w:t>
            </w:r>
          </w:p>
        </w:tc>
        <w:tc>
          <w:tcPr>
            <w:tcW w:w="690" w:type="dxa"/>
            <w:noWrap w:val="0"/>
            <w:vAlign w:val="center"/>
          </w:tcPr>
          <w:p>
            <w:pPr>
              <w:jc w:val="center"/>
              <w:rPr>
                <w:rFonts w:eastAsia="仿宋_GB2312"/>
                <w:szCs w:val="21"/>
              </w:rPr>
            </w:pPr>
            <w:r>
              <w:rPr>
                <w:rFonts w:eastAsia="仿宋_GB2312"/>
                <w:szCs w:val="21"/>
              </w:rPr>
              <w:t>执行率</w:t>
            </w:r>
          </w:p>
        </w:tc>
        <w:tc>
          <w:tcPr>
            <w:tcW w:w="1297" w:type="dxa"/>
            <w:noWrap w:val="0"/>
            <w:vAlign w:val="center"/>
          </w:tcPr>
          <w:p>
            <w:pPr>
              <w:jc w:val="center"/>
              <w:rPr>
                <w:rFonts w:eastAsia="仿宋_GB2312"/>
                <w:szCs w:val="21"/>
              </w:rPr>
            </w:pPr>
            <w:r>
              <w:rPr>
                <w:rFonts w:eastAsia="仿宋_GB2312"/>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jc w:val="left"/>
              <w:rPr>
                <w:rFonts w:eastAsia="仿宋_GB2312"/>
                <w:color w:val="000000"/>
                <w:kern w:val="0"/>
                <w:szCs w:val="21"/>
              </w:rPr>
            </w:pPr>
            <w:r>
              <w:rPr>
                <w:rFonts w:eastAsia="仿宋_GB2312"/>
                <w:color w:val="000000"/>
                <w:kern w:val="0"/>
                <w:szCs w:val="21"/>
              </w:rPr>
              <w:t>年度资金总额　</w:t>
            </w:r>
          </w:p>
        </w:tc>
        <w:tc>
          <w:tcPr>
            <w:tcW w:w="1774"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3200</w:t>
            </w:r>
          </w:p>
        </w:tc>
        <w:tc>
          <w:tcPr>
            <w:tcW w:w="990"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p>
        </w:tc>
        <w:tc>
          <w:tcPr>
            <w:tcW w:w="1140"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p>
        </w:tc>
        <w:tc>
          <w:tcPr>
            <w:tcW w:w="720"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690" w:type="dxa"/>
            <w:noWrap w:val="0"/>
            <w:vAlign w:val="center"/>
          </w:tcPr>
          <w:p>
            <w:pPr>
              <w:widowControl/>
              <w:jc w:val="left"/>
              <w:rPr>
                <w:rFonts w:eastAsia="仿宋_GB2312"/>
                <w:color w:val="000000"/>
                <w:kern w:val="0"/>
                <w:szCs w:val="21"/>
              </w:rPr>
            </w:pPr>
          </w:p>
        </w:tc>
        <w:tc>
          <w:tcPr>
            <w:tcW w:w="1297"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jc w:val="left"/>
              <w:rPr>
                <w:rFonts w:eastAsia="仿宋_GB2312"/>
                <w:color w:val="000000"/>
                <w:kern w:val="0"/>
                <w:szCs w:val="21"/>
              </w:rPr>
            </w:pPr>
            <w:r>
              <w:rPr>
                <w:rFonts w:eastAsia="仿宋_GB2312"/>
                <w:color w:val="000000"/>
                <w:kern w:val="0"/>
                <w:szCs w:val="21"/>
              </w:rPr>
              <w:t>其中：当年财政拨款　</w:t>
            </w:r>
          </w:p>
        </w:tc>
        <w:tc>
          <w:tcPr>
            <w:tcW w:w="177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990"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40"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720"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690"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297"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ind w:firstLine="630" w:firstLineChars="300"/>
              <w:jc w:val="left"/>
              <w:rPr>
                <w:rFonts w:eastAsia="仿宋_GB2312"/>
                <w:color w:val="000000"/>
                <w:kern w:val="0"/>
                <w:szCs w:val="21"/>
              </w:rPr>
            </w:pPr>
            <w:r>
              <w:rPr>
                <w:rFonts w:eastAsia="仿宋_GB2312"/>
                <w:color w:val="000000"/>
                <w:kern w:val="0"/>
                <w:szCs w:val="21"/>
              </w:rPr>
              <w:t>上年结转资金　</w:t>
            </w:r>
          </w:p>
        </w:tc>
        <w:tc>
          <w:tcPr>
            <w:tcW w:w="177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990"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40"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720"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690"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297"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ind w:firstLine="630" w:firstLineChars="300"/>
              <w:jc w:val="left"/>
              <w:rPr>
                <w:rFonts w:eastAsia="仿宋_GB2312"/>
                <w:color w:val="000000"/>
                <w:kern w:val="0"/>
                <w:szCs w:val="21"/>
              </w:rPr>
            </w:pPr>
            <w:r>
              <w:rPr>
                <w:rFonts w:eastAsia="仿宋_GB2312"/>
                <w:color w:val="000000"/>
                <w:kern w:val="0"/>
                <w:szCs w:val="21"/>
              </w:rPr>
              <w:t>其他资金</w:t>
            </w:r>
          </w:p>
        </w:tc>
        <w:tc>
          <w:tcPr>
            <w:tcW w:w="177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990"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40"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720"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690"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297"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年度总体目标</w:t>
            </w:r>
          </w:p>
        </w:tc>
        <w:tc>
          <w:tcPr>
            <w:tcW w:w="4924" w:type="dxa"/>
            <w:gridSpan w:val="4"/>
            <w:noWrap w:val="0"/>
            <w:vAlign w:val="center"/>
          </w:tcPr>
          <w:p>
            <w:pPr>
              <w:widowControl/>
              <w:jc w:val="center"/>
              <w:rPr>
                <w:rFonts w:eastAsia="仿宋_GB2312"/>
                <w:color w:val="000000"/>
                <w:kern w:val="0"/>
                <w:szCs w:val="21"/>
              </w:rPr>
            </w:pPr>
            <w:r>
              <w:rPr>
                <w:rFonts w:eastAsia="仿宋_GB2312"/>
                <w:color w:val="000000"/>
                <w:kern w:val="0"/>
                <w:szCs w:val="21"/>
              </w:rPr>
              <w:t>预期目标</w:t>
            </w:r>
          </w:p>
        </w:tc>
        <w:tc>
          <w:tcPr>
            <w:tcW w:w="3847" w:type="dxa"/>
            <w:gridSpan w:val="4"/>
            <w:noWrap w:val="0"/>
            <w:vAlign w:val="center"/>
          </w:tcPr>
          <w:p>
            <w:pPr>
              <w:widowControl/>
              <w:jc w:val="center"/>
              <w:rPr>
                <w:rFonts w:eastAsia="仿宋_GB2312"/>
                <w:color w:val="000000"/>
                <w:kern w:val="0"/>
                <w:szCs w:val="21"/>
              </w:rPr>
            </w:pPr>
            <w:r>
              <w:rPr>
                <w:rFonts w:eastAsia="仿宋_GB2312"/>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080" w:type="dxa"/>
            <w:vMerge w:val="continue"/>
            <w:noWrap w:val="0"/>
            <w:vAlign w:val="center"/>
          </w:tcPr>
          <w:p>
            <w:pPr>
              <w:widowControl/>
              <w:jc w:val="left"/>
              <w:rPr>
                <w:rFonts w:eastAsia="仿宋_GB2312"/>
                <w:color w:val="000000"/>
                <w:kern w:val="0"/>
                <w:szCs w:val="21"/>
              </w:rPr>
            </w:pPr>
          </w:p>
        </w:tc>
        <w:tc>
          <w:tcPr>
            <w:tcW w:w="4924" w:type="dxa"/>
            <w:gridSpan w:val="4"/>
            <w:noWrap w:val="0"/>
            <w:vAlign w:val="center"/>
          </w:tcPr>
          <w:p>
            <w:pPr>
              <w:widowControl/>
              <w:jc w:val="center"/>
              <w:rPr>
                <w:rFonts w:eastAsia="仿宋_GB2312"/>
                <w:color w:val="000000"/>
                <w:kern w:val="0"/>
                <w:szCs w:val="21"/>
              </w:rPr>
            </w:pPr>
            <w:r>
              <w:rPr>
                <w:rFonts w:hint="eastAsia" w:ascii="Times New Roman" w:hAnsi="Times New Roman" w:eastAsia="仿宋_GB2312" w:cs="Times New Roman"/>
                <w:color w:val="000000"/>
                <w:kern w:val="0"/>
                <w:szCs w:val="21"/>
                <w:lang w:val="en-US" w:eastAsia="zh-CN"/>
              </w:rPr>
              <w:t>用于全区高标准农田建设</w:t>
            </w:r>
          </w:p>
        </w:tc>
        <w:tc>
          <w:tcPr>
            <w:tcW w:w="3847" w:type="dxa"/>
            <w:gridSpan w:val="4"/>
            <w:noWrap w:val="0"/>
            <w:vAlign w:val="center"/>
          </w:tcPr>
          <w:p>
            <w:pPr>
              <w:widowControl/>
              <w:jc w:val="left"/>
              <w:rPr>
                <w:rFonts w:hint="default" w:eastAsia="仿宋_GB2312"/>
                <w:color w:val="000000"/>
                <w:kern w:val="0"/>
                <w:szCs w:val="21"/>
                <w:lang w:val="en-US"/>
              </w:rPr>
            </w:pPr>
            <w:r>
              <w:rPr>
                <w:rFonts w:hint="eastAsia" w:ascii="Times New Roman" w:hAnsi="Times New Roman" w:eastAsia="仿宋_GB2312" w:cs="Times New Roman"/>
                <w:color w:val="000000"/>
                <w:kern w:val="0"/>
                <w:szCs w:val="21"/>
                <w:lang w:val="en-US" w:eastAsia="zh-CN"/>
              </w:rPr>
              <w:t>用</w:t>
            </w:r>
            <w:r>
              <w:rPr>
                <w:rFonts w:hint="eastAsia" w:ascii="Times New Roman" w:hAnsi="Times New Roman" w:eastAsia="仿宋_GB2312" w:cs="Times New Roman"/>
                <w:color w:val="000000"/>
                <w:kern w:val="0"/>
                <w:szCs w:val="21"/>
                <w:lang w:val="en-US" w:eastAsia="zh-CN"/>
              </w:rPr>
              <w:t>于全区高标准农田建设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绩</w:t>
            </w:r>
          </w:p>
          <w:p>
            <w:pPr>
              <w:widowControl/>
              <w:jc w:val="center"/>
              <w:rPr>
                <w:rFonts w:eastAsia="仿宋_GB2312"/>
                <w:color w:val="000000"/>
                <w:kern w:val="0"/>
                <w:szCs w:val="21"/>
              </w:rPr>
            </w:pPr>
            <w:r>
              <w:rPr>
                <w:rFonts w:eastAsia="仿宋_GB2312"/>
                <w:color w:val="000000"/>
                <w:kern w:val="0"/>
                <w:szCs w:val="21"/>
              </w:rPr>
              <w:t>效</w:t>
            </w:r>
          </w:p>
          <w:p>
            <w:pPr>
              <w:widowControl/>
              <w:jc w:val="center"/>
              <w:rPr>
                <w:rFonts w:eastAsia="仿宋_GB2312"/>
                <w:color w:val="000000"/>
                <w:kern w:val="0"/>
                <w:szCs w:val="21"/>
              </w:rPr>
            </w:pPr>
            <w:r>
              <w:rPr>
                <w:rFonts w:eastAsia="仿宋_GB2312"/>
                <w:color w:val="000000"/>
                <w:kern w:val="0"/>
                <w:szCs w:val="21"/>
              </w:rPr>
              <w:t>指</w:t>
            </w:r>
          </w:p>
          <w:p>
            <w:pPr>
              <w:widowControl/>
              <w:jc w:val="center"/>
              <w:rPr>
                <w:rFonts w:eastAsia="仿宋_GB2312"/>
                <w:color w:val="000000"/>
                <w:kern w:val="0"/>
                <w:szCs w:val="21"/>
              </w:rPr>
            </w:pPr>
            <w:r>
              <w:rPr>
                <w:rFonts w:eastAsia="仿宋_GB2312"/>
                <w:color w:val="000000"/>
                <w:kern w:val="0"/>
                <w:szCs w:val="21"/>
              </w:rPr>
              <w:t>标</w:t>
            </w:r>
          </w:p>
        </w:tc>
        <w:tc>
          <w:tcPr>
            <w:tcW w:w="1080"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一级指标</w:t>
            </w:r>
          </w:p>
        </w:tc>
        <w:tc>
          <w:tcPr>
            <w:tcW w:w="1080"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二级指标</w:t>
            </w:r>
          </w:p>
        </w:tc>
        <w:tc>
          <w:tcPr>
            <w:tcW w:w="1774"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三级指标</w:t>
            </w:r>
          </w:p>
        </w:tc>
        <w:tc>
          <w:tcPr>
            <w:tcW w:w="990"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年度</w:t>
            </w:r>
          </w:p>
          <w:p>
            <w:pPr>
              <w:widowControl/>
              <w:spacing w:line="240" w:lineRule="exact"/>
              <w:jc w:val="center"/>
              <w:rPr>
                <w:rFonts w:eastAsia="仿宋_GB2312"/>
                <w:color w:val="000000"/>
                <w:kern w:val="0"/>
                <w:szCs w:val="21"/>
              </w:rPr>
            </w:pPr>
            <w:r>
              <w:rPr>
                <w:rFonts w:eastAsia="仿宋_GB2312"/>
                <w:color w:val="000000"/>
                <w:kern w:val="0"/>
                <w:szCs w:val="21"/>
              </w:rPr>
              <w:t>指标值</w:t>
            </w:r>
          </w:p>
        </w:tc>
        <w:tc>
          <w:tcPr>
            <w:tcW w:w="1140"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实际</w:t>
            </w:r>
          </w:p>
          <w:p>
            <w:pPr>
              <w:widowControl/>
              <w:spacing w:line="240" w:lineRule="exact"/>
              <w:jc w:val="center"/>
              <w:rPr>
                <w:rFonts w:eastAsia="仿宋_GB2312"/>
                <w:color w:val="000000"/>
                <w:kern w:val="0"/>
                <w:szCs w:val="21"/>
              </w:rPr>
            </w:pPr>
            <w:r>
              <w:rPr>
                <w:rFonts w:eastAsia="仿宋_GB2312"/>
                <w:color w:val="000000"/>
                <w:kern w:val="0"/>
                <w:szCs w:val="21"/>
              </w:rPr>
              <w:t>完成值</w:t>
            </w:r>
          </w:p>
        </w:tc>
        <w:tc>
          <w:tcPr>
            <w:tcW w:w="720"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分值</w:t>
            </w:r>
          </w:p>
        </w:tc>
        <w:tc>
          <w:tcPr>
            <w:tcW w:w="690"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得分</w:t>
            </w:r>
          </w:p>
        </w:tc>
        <w:tc>
          <w:tcPr>
            <w:tcW w:w="1297"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偏差原因</w:t>
            </w:r>
          </w:p>
          <w:p>
            <w:pPr>
              <w:widowControl/>
              <w:spacing w:line="240" w:lineRule="exact"/>
              <w:jc w:val="center"/>
              <w:rPr>
                <w:rFonts w:hint="eastAsia" w:eastAsia="仿宋_GB2312"/>
                <w:color w:val="000000"/>
                <w:kern w:val="0"/>
                <w:szCs w:val="21"/>
              </w:rPr>
            </w:pPr>
            <w:r>
              <w:rPr>
                <w:rFonts w:eastAsia="仿宋_GB2312"/>
                <w:color w:val="000000"/>
                <w:kern w:val="0"/>
                <w:szCs w:val="21"/>
              </w:rPr>
              <w:t>分析及</w:t>
            </w:r>
          </w:p>
          <w:p>
            <w:pPr>
              <w:widowControl/>
              <w:spacing w:line="240" w:lineRule="exact"/>
              <w:jc w:val="center"/>
              <w:rPr>
                <w:rFonts w:eastAsia="仿宋_GB2312"/>
                <w:color w:val="000000"/>
                <w:kern w:val="0"/>
                <w:szCs w:val="21"/>
              </w:rPr>
            </w:pPr>
            <w:r>
              <w:rPr>
                <w:rFonts w:eastAsia="仿宋_GB2312"/>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产出指标</w:t>
            </w:r>
          </w:p>
          <w:p>
            <w:pPr>
              <w:widowControl/>
              <w:jc w:val="center"/>
              <w:rPr>
                <w:rFonts w:eastAsia="仿宋_GB2312"/>
                <w:color w:val="000000"/>
                <w:kern w:val="0"/>
                <w:szCs w:val="21"/>
              </w:rPr>
            </w:pPr>
            <w:r>
              <w:rPr>
                <w:rFonts w:eastAsia="仿宋_GB2312"/>
                <w:color w:val="000000"/>
                <w:kern w:val="0"/>
                <w:szCs w:val="21"/>
              </w:rPr>
              <w:t>(50分)</w:t>
            </w:r>
          </w:p>
        </w:tc>
        <w:tc>
          <w:tcPr>
            <w:tcW w:w="1080" w:type="dxa"/>
            <w:noWrap w:val="0"/>
            <w:vAlign w:val="center"/>
          </w:tcPr>
          <w:p>
            <w:pPr>
              <w:widowControl/>
              <w:jc w:val="center"/>
              <w:rPr>
                <w:rFonts w:eastAsia="仿宋_GB2312"/>
                <w:color w:val="000000"/>
                <w:kern w:val="0"/>
                <w:szCs w:val="21"/>
              </w:rPr>
            </w:pPr>
            <w:r>
              <w:rPr>
                <w:rFonts w:eastAsia="仿宋_GB2312"/>
                <w:color w:val="000000"/>
                <w:kern w:val="0"/>
                <w:szCs w:val="21"/>
              </w:rPr>
              <w:t>数量指标</w:t>
            </w:r>
          </w:p>
        </w:tc>
        <w:tc>
          <w:tcPr>
            <w:tcW w:w="1774" w:type="dxa"/>
            <w:noWrap w:val="0"/>
            <w:vAlign w:val="center"/>
          </w:tcPr>
          <w:p>
            <w:pPr>
              <w:widowControl/>
              <w:jc w:val="left"/>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高标准农田项目建设（受益）面积</w:t>
            </w:r>
          </w:p>
        </w:tc>
        <w:tc>
          <w:tcPr>
            <w:tcW w:w="990" w:type="dxa"/>
            <w:noWrap w:val="0"/>
            <w:vAlign w:val="center"/>
          </w:tcPr>
          <w:p>
            <w:pPr>
              <w:widowControl/>
              <w:jc w:val="left"/>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3.6万亩　</w:t>
            </w:r>
          </w:p>
        </w:tc>
        <w:tc>
          <w:tcPr>
            <w:tcW w:w="1140" w:type="dxa"/>
            <w:noWrap w:val="0"/>
            <w:vAlign w:val="center"/>
          </w:tcPr>
          <w:p>
            <w:pPr>
              <w:widowControl/>
              <w:jc w:val="left"/>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3.6万亩</w:t>
            </w:r>
          </w:p>
        </w:tc>
        <w:tc>
          <w:tcPr>
            <w:tcW w:w="720" w:type="dxa"/>
            <w:noWrap w:val="0"/>
            <w:vAlign w:val="center"/>
          </w:tcPr>
          <w:p>
            <w:pPr>
              <w:widowControl/>
              <w:jc w:val="left"/>
              <w:rPr>
                <w:rFonts w:hint="eastAsia" w:ascii="Times New Roman" w:hAnsi="Times New Roman" w:eastAsia="仿宋_GB2312" w:cs="Times New Roman"/>
                <w:color w:val="000000"/>
                <w:kern w:val="0"/>
                <w:szCs w:val="21"/>
                <w:lang w:val="en-US" w:eastAsia="zh-CN"/>
              </w:rPr>
            </w:pPr>
          </w:p>
        </w:tc>
        <w:tc>
          <w:tcPr>
            <w:tcW w:w="690" w:type="dxa"/>
            <w:noWrap w:val="0"/>
            <w:vAlign w:val="center"/>
          </w:tcPr>
          <w:p>
            <w:pPr>
              <w:widowControl/>
              <w:jc w:val="left"/>
              <w:rPr>
                <w:rFonts w:eastAsia="仿宋_GB2312"/>
                <w:color w:val="000000"/>
                <w:kern w:val="0"/>
                <w:szCs w:val="21"/>
              </w:rPr>
            </w:pPr>
          </w:p>
        </w:tc>
        <w:tc>
          <w:tcPr>
            <w:tcW w:w="1297" w:type="dxa"/>
            <w:noWrap w:val="0"/>
            <w:vAlign w:val="center"/>
          </w:tcPr>
          <w:p>
            <w:pPr>
              <w:widowControl/>
              <w:jc w:val="left"/>
              <w:rPr>
                <w:rFonts w:hint="eastAsia" w:eastAsia="仿宋_GB2312"/>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noWrap w:val="0"/>
            <w:vAlign w:val="center"/>
          </w:tcPr>
          <w:p>
            <w:pPr>
              <w:widowControl/>
              <w:jc w:val="center"/>
              <w:rPr>
                <w:rFonts w:eastAsia="仿宋_GB2312"/>
                <w:color w:val="000000"/>
                <w:kern w:val="0"/>
                <w:szCs w:val="21"/>
              </w:rPr>
            </w:pPr>
            <w:r>
              <w:rPr>
                <w:rFonts w:eastAsia="仿宋_GB2312"/>
                <w:color w:val="000000"/>
                <w:kern w:val="0"/>
                <w:szCs w:val="21"/>
              </w:rPr>
              <w:t>质量指标</w:t>
            </w:r>
          </w:p>
        </w:tc>
        <w:tc>
          <w:tcPr>
            <w:tcW w:w="1774" w:type="dxa"/>
            <w:noWrap w:val="0"/>
            <w:vAlign w:val="center"/>
          </w:tcPr>
          <w:p>
            <w:pPr>
              <w:widowControl/>
              <w:jc w:val="left"/>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田块标筑化</w:t>
            </w:r>
          </w:p>
        </w:tc>
        <w:tc>
          <w:tcPr>
            <w:tcW w:w="990" w:type="dxa"/>
            <w:noWrap w:val="0"/>
            <w:vAlign w:val="center"/>
          </w:tcPr>
          <w:p>
            <w:pPr>
              <w:widowControl/>
              <w:jc w:val="left"/>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达标</w:t>
            </w:r>
          </w:p>
        </w:tc>
        <w:tc>
          <w:tcPr>
            <w:tcW w:w="1140" w:type="dxa"/>
            <w:noWrap w:val="0"/>
            <w:vAlign w:val="center"/>
          </w:tcPr>
          <w:p>
            <w:pPr>
              <w:widowControl/>
              <w:jc w:val="left"/>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达标</w:t>
            </w:r>
          </w:p>
        </w:tc>
        <w:tc>
          <w:tcPr>
            <w:tcW w:w="720" w:type="dxa"/>
            <w:noWrap w:val="0"/>
            <w:vAlign w:val="center"/>
          </w:tcPr>
          <w:p>
            <w:pPr>
              <w:widowControl/>
              <w:jc w:val="left"/>
              <w:rPr>
                <w:rFonts w:hint="eastAsia" w:ascii="Times New Roman" w:hAnsi="Times New Roman" w:eastAsia="仿宋_GB2312" w:cs="Times New Roman"/>
                <w:color w:val="000000"/>
                <w:kern w:val="0"/>
                <w:szCs w:val="21"/>
                <w:lang w:val="en-US" w:eastAsia="zh-CN"/>
              </w:rPr>
            </w:pPr>
          </w:p>
        </w:tc>
        <w:tc>
          <w:tcPr>
            <w:tcW w:w="690" w:type="dxa"/>
            <w:noWrap w:val="0"/>
            <w:vAlign w:val="center"/>
          </w:tcPr>
          <w:p>
            <w:pPr>
              <w:widowControl/>
              <w:jc w:val="left"/>
              <w:rPr>
                <w:rFonts w:eastAsia="仿宋_GB2312"/>
                <w:color w:val="000000"/>
                <w:kern w:val="0"/>
                <w:szCs w:val="21"/>
              </w:rPr>
            </w:pPr>
          </w:p>
        </w:tc>
        <w:tc>
          <w:tcPr>
            <w:tcW w:w="1297" w:type="dxa"/>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时效指标</w:t>
            </w:r>
          </w:p>
        </w:tc>
        <w:tc>
          <w:tcPr>
            <w:tcW w:w="1774" w:type="dxa"/>
            <w:noWrap w:val="0"/>
            <w:vAlign w:val="center"/>
          </w:tcPr>
          <w:p>
            <w:pPr>
              <w:pStyle w:val="10"/>
              <w:spacing w:line="240" w:lineRule="exact"/>
              <w:jc w:val="center"/>
              <w:rPr>
                <w:rFonts w:hint="eastAsia" w:ascii="Times New Roman" w:hAnsi="Times New Roman" w:eastAsia="仿宋_GB2312" w:cs="Times New Roman"/>
                <w:color w:val="000000"/>
                <w:kern w:val="0"/>
                <w:sz w:val="21"/>
                <w:szCs w:val="21"/>
                <w:lang w:val="zh-CN" w:eastAsia="zh-CN" w:bidi="ar-SA"/>
              </w:rPr>
            </w:pPr>
            <w:r>
              <w:rPr>
                <w:rFonts w:hint="eastAsia" w:ascii="Times New Roman" w:hAnsi="Times New Roman" w:eastAsia="仿宋_GB2312" w:cs="Times New Roman"/>
                <w:color w:val="000000"/>
                <w:kern w:val="0"/>
                <w:sz w:val="21"/>
                <w:szCs w:val="21"/>
                <w:lang w:val="zh-CN" w:eastAsia="zh-CN" w:bidi="ar-SA"/>
              </w:rPr>
              <w:t>任务完成及时性</w:t>
            </w:r>
          </w:p>
        </w:tc>
        <w:tc>
          <w:tcPr>
            <w:tcW w:w="990" w:type="dxa"/>
            <w:noWrap w:val="0"/>
            <w:vAlign w:val="center"/>
          </w:tcPr>
          <w:p>
            <w:pPr>
              <w:widowControl/>
              <w:jc w:val="left"/>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及时</w:t>
            </w:r>
          </w:p>
        </w:tc>
        <w:tc>
          <w:tcPr>
            <w:tcW w:w="1140" w:type="dxa"/>
            <w:noWrap w:val="0"/>
            <w:vAlign w:val="center"/>
          </w:tcPr>
          <w:p>
            <w:pPr>
              <w:widowControl/>
              <w:jc w:val="left"/>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及时</w:t>
            </w:r>
          </w:p>
        </w:tc>
        <w:tc>
          <w:tcPr>
            <w:tcW w:w="720" w:type="dxa"/>
            <w:noWrap w:val="0"/>
            <w:vAlign w:val="center"/>
          </w:tcPr>
          <w:p>
            <w:pPr>
              <w:widowControl/>
              <w:jc w:val="left"/>
              <w:rPr>
                <w:rFonts w:hint="eastAsia" w:ascii="Times New Roman" w:hAnsi="Times New Roman" w:eastAsia="仿宋_GB2312" w:cs="Times New Roman"/>
                <w:color w:val="000000"/>
                <w:kern w:val="0"/>
                <w:sz w:val="21"/>
                <w:szCs w:val="21"/>
                <w:lang w:val="en-US" w:eastAsia="zh-CN" w:bidi="ar-SA"/>
              </w:rPr>
            </w:pPr>
          </w:p>
        </w:tc>
        <w:tc>
          <w:tcPr>
            <w:tcW w:w="690" w:type="dxa"/>
            <w:noWrap w:val="0"/>
            <w:vAlign w:val="center"/>
          </w:tcPr>
          <w:p>
            <w:pPr>
              <w:widowControl/>
              <w:jc w:val="left"/>
              <w:rPr>
                <w:rFonts w:eastAsia="仿宋_GB2312"/>
                <w:color w:val="000000"/>
                <w:kern w:val="0"/>
                <w:szCs w:val="21"/>
              </w:rPr>
            </w:pPr>
          </w:p>
        </w:tc>
        <w:tc>
          <w:tcPr>
            <w:tcW w:w="1297" w:type="dxa"/>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774" w:type="dxa"/>
            <w:noWrap w:val="0"/>
            <w:vAlign w:val="center"/>
          </w:tcPr>
          <w:p>
            <w:pPr>
              <w:widowControl/>
              <w:jc w:val="left"/>
              <w:rPr>
                <w:rFonts w:hint="eastAsia" w:ascii="Times New Roman" w:hAnsi="Times New Roman" w:eastAsia="仿宋_GB2312" w:cs="Times New Roman"/>
                <w:color w:val="000000"/>
                <w:kern w:val="0"/>
                <w:sz w:val="21"/>
                <w:szCs w:val="21"/>
                <w:lang w:val="en-US" w:eastAsia="zh-CN" w:bidi="ar-SA"/>
              </w:rPr>
            </w:pPr>
          </w:p>
        </w:tc>
        <w:tc>
          <w:tcPr>
            <w:tcW w:w="990" w:type="dxa"/>
            <w:noWrap w:val="0"/>
            <w:vAlign w:val="center"/>
          </w:tcPr>
          <w:p>
            <w:pPr>
              <w:widowControl/>
              <w:jc w:val="left"/>
              <w:rPr>
                <w:rFonts w:hint="eastAsia" w:ascii="Times New Roman" w:hAnsi="Times New Roman" w:eastAsia="仿宋_GB2312" w:cs="Times New Roman"/>
                <w:color w:val="000000"/>
                <w:kern w:val="0"/>
                <w:sz w:val="21"/>
                <w:szCs w:val="21"/>
                <w:lang w:val="en-US" w:eastAsia="zh-CN" w:bidi="ar-SA"/>
              </w:rPr>
            </w:pPr>
          </w:p>
        </w:tc>
        <w:tc>
          <w:tcPr>
            <w:tcW w:w="1140" w:type="dxa"/>
            <w:noWrap w:val="0"/>
            <w:vAlign w:val="center"/>
          </w:tcPr>
          <w:p>
            <w:pPr>
              <w:widowControl/>
              <w:jc w:val="left"/>
              <w:rPr>
                <w:rFonts w:hint="eastAsia" w:ascii="Times New Roman" w:hAnsi="Times New Roman" w:eastAsia="仿宋_GB2312" w:cs="Times New Roman"/>
                <w:color w:val="000000"/>
                <w:kern w:val="0"/>
                <w:sz w:val="21"/>
                <w:szCs w:val="21"/>
                <w:lang w:val="en-US" w:eastAsia="zh-CN" w:bidi="ar-SA"/>
              </w:rPr>
            </w:pPr>
          </w:p>
        </w:tc>
        <w:tc>
          <w:tcPr>
            <w:tcW w:w="720" w:type="dxa"/>
            <w:noWrap w:val="0"/>
            <w:vAlign w:val="center"/>
          </w:tcPr>
          <w:p>
            <w:pPr>
              <w:widowControl/>
              <w:jc w:val="left"/>
              <w:rPr>
                <w:rFonts w:hint="eastAsia" w:ascii="Times New Roman" w:hAnsi="Times New Roman" w:eastAsia="仿宋_GB2312" w:cs="Times New Roman"/>
                <w:color w:val="000000"/>
                <w:kern w:val="0"/>
                <w:sz w:val="21"/>
                <w:szCs w:val="21"/>
                <w:lang w:val="en-US" w:eastAsia="zh-CN" w:bidi="ar-SA"/>
              </w:rPr>
            </w:pPr>
          </w:p>
        </w:tc>
        <w:tc>
          <w:tcPr>
            <w:tcW w:w="690" w:type="dxa"/>
            <w:noWrap w:val="0"/>
            <w:vAlign w:val="center"/>
          </w:tcPr>
          <w:p>
            <w:pPr>
              <w:widowControl/>
              <w:jc w:val="left"/>
              <w:rPr>
                <w:rFonts w:eastAsia="仿宋_GB2312"/>
                <w:color w:val="000000"/>
                <w:kern w:val="0"/>
                <w:szCs w:val="21"/>
              </w:rPr>
            </w:pPr>
          </w:p>
        </w:tc>
        <w:tc>
          <w:tcPr>
            <w:tcW w:w="1297" w:type="dxa"/>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noWrap w:val="0"/>
            <w:vAlign w:val="center"/>
          </w:tcPr>
          <w:p>
            <w:pPr>
              <w:widowControl/>
              <w:jc w:val="center"/>
              <w:rPr>
                <w:rFonts w:eastAsia="仿宋_GB2312"/>
                <w:color w:val="000000"/>
                <w:kern w:val="0"/>
                <w:szCs w:val="21"/>
              </w:rPr>
            </w:pPr>
            <w:r>
              <w:rPr>
                <w:rFonts w:eastAsia="仿宋_GB2312"/>
                <w:color w:val="000000"/>
                <w:kern w:val="0"/>
                <w:szCs w:val="21"/>
              </w:rPr>
              <w:t>成本指标</w:t>
            </w:r>
          </w:p>
        </w:tc>
        <w:tc>
          <w:tcPr>
            <w:tcW w:w="1774" w:type="dxa"/>
            <w:noWrap w:val="0"/>
            <w:vAlign w:val="center"/>
          </w:tcPr>
          <w:p>
            <w:pPr>
              <w:widowControl/>
              <w:jc w:val="left"/>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投入标准</w:t>
            </w:r>
          </w:p>
        </w:tc>
        <w:tc>
          <w:tcPr>
            <w:tcW w:w="990" w:type="dxa"/>
            <w:noWrap w:val="0"/>
            <w:vAlign w:val="center"/>
          </w:tcPr>
          <w:p>
            <w:pPr>
              <w:widowControl/>
              <w:jc w:val="left"/>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1600元/亩</w:t>
            </w:r>
          </w:p>
        </w:tc>
        <w:tc>
          <w:tcPr>
            <w:tcW w:w="1140" w:type="dxa"/>
            <w:noWrap w:val="0"/>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仿宋_GB2312" w:cs="Times New Roman"/>
                <w:color w:val="000000"/>
                <w:kern w:val="0"/>
                <w:sz w:val="21"/>
                <w:szCs w:val="21"/>
                <w:lang w:val="en-US" w:eastAsia="zh-CN" w:bidi="ar-SA"/>
              </w:rPr>
              <w:t>1600元/亩</w:t>
            </w:r>
          </w:p>
        </w:tc>
        <w:tc>
          <w:tcPr>
            <w:tcW w:w="720" w:type="dxa"/>
            <w:noWrap w:val="0"/>
            <w:vAlign w:val="center"/>
          </w:tcPr>
          <w:p>
            <w:pPr>
              <w:widowControl/>
              <w:jc w:val="left"/>
              <w:rPr>
                <w:rFonts w:hint="eastAsia" w:ascii="Times New Roman" w:hAnsi="Times New Roman" w:eastAsia="仿宋_GB2312" w:cs="Times New Roman"/>
                <w:color w:val="000000"/>
                <w:kern w:val="0"/>
                <w:sz w:val="21"/>
                <w:szCs w:val="21"/>
                <w:lang w:val="en-US" w:eastAsia="zh-CN" w:bidi="ar-SA"/>
              </w:rPr>
            </w:pPr>
          </w:p>
        </w:tc>
        <w:tc>
          <w:tcPr>
            <w:tcW w:w="690" w:type="dxa"/>
            <w:noWrap w:val="0"/>
            <w:vAlign w:val="center"/>
          </w:tcPr>
          <w:p>
            <w:pPr>
              <w:widowControl/>
              <w:jc w:val="left"/>
              <w:rPr>
                <w:rFonts w:eastAsia="仿宋_GB2312"/>
                <w:color w:val="000000"/>
                <w:kern w:val="0"/>
                <w:szCs w:val="21"/>
              </w:rPr>
            </w:pPr>
          </w:p>
        </w:tc>
        <w:tc>
          <w:tcPr>
            <w:tcW w:w="1297" w:type="dxa"/>
            <w:noWrap w:val="0"/>
            <w:vAlign w:val="center"/>
          </w:tcPr>
          <w:p>
            <w:pPr>
              <w:widowControl/>
              <w:jc w:val="left"/>
              <w:rPr>
                <w:rFonts w:hint="eastAsia" w:eastAsia="仿宋_GB2312"/>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left"/>
              <w:rPr>
                <w:rFonts w:eastAsia="仿宋_GB2312"/>
                <w:color w:val="000000"/>
                <w:kern w:val="0"/>
                <w:szCs w:val="21"/>
              </w:rPr>
            </w:pPr>
            <w:r>
              <w:rPr>
                <w:rFonts w:eastAsia="仿宋_GB2312"/>
                <w:color w:val="000000"/>
                <w:kern w:val="0"/>
                <w:szCs w:val="21"/>
              </w:rPr>
              <w:t>效益指标</w:t>
            </w:r>
          </w:p>
          <w:p>
            <w:pPr>
              <w:widowControl/>
              <w:jc w:val="left"/>
              <w:rPr>
                <w:rFonts w:eastAsia="仿宋_GB2312"/>
                <w:color w:val="000000"/>
                <w:kern w:val="0"/>
                <w:szCs w:val="21"/>
              </w:rPr>
            </w:pPr>
            <w:r>
              <w:rPr>
                <w:rFonts w:eastAsia="仿宋_GB2312"/>
                <w:color w:val="000000"/>
                <w:kern w:val="0"/>
                <w:szCs w:val="21"/>
              </w:rPr>
              <w:t>（30分）</w:t>
            </w:r>
          </w:p>
        </w:tc>
        <w:tc>
          <w:tcPr>
            <w:tcW w:w="1080" w:type="dxa"/>
            <w:noWrap w:val="0"/>
            <w:vAlign w:val="center"/>
          </w:tcPr>
          <w:p>
            <w:pPr>
              <w:widowControl/>
              <w:jc w:val="center"/>
              <w:rPr>
                <w:rFonts w:eastAsia="仿宋_GB2312"/>
                <w:color w:val="000000"/>
                <w:kern w:val="0"/>
                <w:szCs w:val="21"/>
              </w:rPr>
            </w:pPr>
            <w:r>
              <w:rPr>
                <w:rFonts w:eastAsia="仿宋_GB2312"/>
                <w:color w:val="000000"/>
                <w:kern w:val="0"/>
                <w:szCs w:val="21"/>
              </w:rPr>
              <w:t>经济效</w:t>
            </w:r>
          </w:p>
          <w:p>
            <w:pPr>
              <w:widowControl/>
              <w:jc w:val="center"/>
              <w:rPr>
                <w:rFonts w:eastAsia="仿宋_GB2312"/>
                <w:color w:val="000000"/>
                <w:kern w:val="0"/>
                <w:szCs w:val="21"/>
              </w:rPr>
            </w:pPr>
            <w:r>
              <w:rPr>
                <w:rFonts w:eastAsia="仿宋_GB2312"/>
                <w:color w:val="000000"/>
                <w:kern w:val="0"/>
                <w:szCs w:val="21"/>
              </w:rPr>
              <w:t>益指标</w:t>
            </w:r>
          </w:p>
        </w:tc>
        <w:tc>
          <w:tcPr>
            <w:tcW w:w="1774" w:type="dxa"/>
            <w:noWrap w:val="0"/>
            <w:vAlign w:val="center"/>
          </w:tcPr>
          <w:p>
            <w:pPr>
              <w:widowControl/>
              <w:jc w:val="left"/>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新增种植总产值</w:t>
            </w:r>
          </w:p>
        </w:tc>
        <w:tc>
          <w:tcPr>
            <w:tcW w:w="990" w:type="dxa"/>
            <w:noWrap w:val="0"/>
            <w:vAlign w:val="center"/>
          </w:tcPr>
          <w:p>
            <w:pPr>
              <w:widowControl/>
              <w:jc w:val="left"/>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1350万元</w:t>
            </w:r>
          </w:p>
        </w:tc>
        <w:tc>
          <w:tcPr>
            <w:tcW w:w="1140" w:type="dxa"/>
            <w:noWrap w:val="0"/>
            <w:vAlign w:val="center"/>
          </w:tcPr>
          <w:p>
            <w:pPr>
              <w:widowControl/>
              <w:jc w:val="left"/>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1350万元</w:t>
            </w:r>
          </w:p>
        </w:tc>
        <w:tc>
          <w:tcPr>
            <w:tcW w:w="720" w:type="dxa"/>
            <w:noWrap w:val="0"/>
            <w:vAlign w:val="center"/>
          </w:tcPr>
          <w:p>
            <w:pPr>
              <w:widowControl/>
              <w:jc w:val="left"/>
              <w:rPr>
                <w:rFonts w:hint="eastAsia" w:ascii="Times New Roman" w:hAnsi="Times New Roman" w:eastAsia="仿宋_GB2312" w:cs="Times New Roman"/>
                <w:color w:val="000000"/>
                <w:kern w:val="0"/>
                <w:sz w:val="21"/>
                <w:szCs w:val="21"/>
                <w:lang w:val="en-US" w:eastAsia="zh-CN" w:bidi="ar-SA"/>
              </w:rPr>
            </w:pPr>
          </w:p>
        </w:tc>
        <w:tc>
          <w:tcPr>
            <w:tcW w:w="690" w:type="dxa"/>
            <w:noWrap w:val="0"/>
            <w:vAlign w:val="center"/>
          </w:tcPr>
          <w:p>
            <w:pPr>
              <w:widowControl/>
              <w:jc w:val="left"/>
              <w:rPr>
                <w:rFonts w:eastAsia="仿宋_GB2312"/>
                <w:color w:val="000000"/>
                <w:kern w:val="0"/>
                <w:szCs w:val="21"/>
              </w:rPr>
            </w:pPr>
          </w:p>
        </w:tc>
        <w:tc>
          <w:tcPr>
            <w:tcW w:w="1297" w:type="dxa"/>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noWrap w:val="0"/>
            <w:vAlign w:val="center"/>
          </w:tcPr>
          <w:p>
            <w:pPr>
              <w:widowControl/>
              <w:jc w:val="center"/>
              <w:rPr>
                <w:rFonts w:eastAsia="仿宋_GB2312"/>
                <w:color w:val="000000"/>
                <w:kern w:val="0"/>
                <w:szCs w:val="21"/>
              </w:rPr>
            </w:pPr>
            <w:r>
              <w:rPr>
                <w:rFonts w:eastAsia="仿宋_GB2312"/>
                <w:color w:val="000000"/>
                <w:kern w:val="0"/>
                <w:szCs w:val="21"/>
              </w:rPr>
              <w:t>社会效</w:t>
            </w:r>
          </w:p>
          <w:p>
            <w:pPr>
              <w:widowControl/>
              <w:jc w:val="center"/>
              <w:rPr>
                <w:rFonts w:eastAsia="仿宋_GB2312"/>
                <w:color w:val="000000"/>
                <w:kern w:val="0"/>
                <w:szCs w:val="21"/>
              </w:rPr>
            </w:pPr>
            <w:r>
              <w:rPr>
                <w:rFonts w:eastAsia="仿宋_GB2312"/>
                <w:color w:val="000000"/>
                <w:kern w:val="0"/>
                <w:szCs w:val="21"/>
              </w:rPr>
              <w:t>益指标</w:t>
            </w:r>
          </w:p>
        </w:tc>
        <w:tc>
          <w:tcPr>
            <w:tcW w:w="1774" w:type="dxa"/>
            <w:noWrap w:val="0"/>
            <w:vAlign w:val="center"/>
          </w:tcPr>
          <w:p>
            <w:pPr>
              <w:widowControl/>
              <w:jc w:val="left"/>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年直接受益农业人口数</w:t>
            </w:r>
          </w:p>
        </w:tc>
        <w:tc>
          <w:tcPr>
            <w:tcW w:w="990" w:type="dxa"/>
            <w:noWrap w:val="0"/>
            <w:vAlign w:val="center"/>
          </w:tcPr>
          <w:p>
            <w:pPr>
              <w:widowControl/>
              <w:jc w:val="left"/>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65124人</w:t>
            </w:r>
          </w:p>
        </w:tc>
        <w:tc>
          <w:tcPr>
            <w:tcW w:w="1140" w:type="dxa"/>
            <w:noWrap w:val="0"/>
            <w:vAlign w:val="center"/>
          </w:tcPr>
          <w:p>
            <w:pPr>
              <w:widowControl/>
              <w:jc w:val="left"/>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65124人</w:t>
            </w:r>
          </w:p>
        </w:tc>
        <w:tc>
          <w:tcPr>
            <w:tcW w:w="720" w:type="dxa"/>
            <w:noWrap w:val="0"/>
            <w:vAlign w:val="center"/>
          </w:tcPr>
          <w:p>
            <w:pPr>
              <w:widowControl/>
              <w:jc w:val="left"/>
              <w:rPr>
                <w:rFonts w:hint="eastAsia" w:ascii="Times New Roman" w:hAnsi="Times New Roman" w:eastAsia="仿宋_GB2312" w:cs="Times New Roman"/>
                <w:color w:val="000000"/>
                <w:kern w:val="0"/>
                <w:sz w:val="21"/>
                <w:szCs w:val="21"/>
                <w:lang w:val="en-US" w:eastAsia="zh-CN" w:bidi="ar-SA"/>
              </w:rPr>
            </w:pPr>
          </w:p>
        </w:tc>
        <w:tc>
          <w:tcPr>
            <w:tcW w:w="690" w:type="dxa"/>
            <w:noWrap w:val="0"/>
            <w:vAlign w:val="center"/>
          </w:tcPr>
          <w:p>
            <w:pPr>
              <w:widowControl/>
              <w:jc w:val="left"/>
              <w:rPr>
                <w:rFonts w:eastAsia="仿宋_GB2312"/>
                <w:color w:val="000000"/>
                <w:kern w:val="0"/>
                <w:szCs w:val="21"/>
              </w:rPr>
            </w:pPr>
          </w:p>
        </w:tc>
        <w:tc>
          <w:tcPr>
            <w:tcW w:w="1297" w:type="dxa"/>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noWrap w:val="0"/>
            <w:vAlign w:val="center"/>
          </w:tcPr>
          <w:p>
            <w:pPr>
              <w:widowControl/>
              <w:jc w:val="center"/>
              <w:rPr>
                <w:rFonts w:eastAsia="仿宋_GB2312"/>
                <w:color w:val="000000"/>
                <w:kern w:val="0"/>
                <w:szCs w:val="21"/>
              </w:rPr>
            </w:pPr>
            <w:r>
              <w:rPr>
                <w:rFonts w:eastAsia="仿宋_GB2312"/>
                <w:color w:val="000000"/>
                <w:kern w:val="0"/>
                <w:szCs w:val="21"/>
              </w:rPr>
              <w:t>生态效</w:t>
            </w:r>
          </w:p>
          <w:p>
            <w:pPr>
              <w:widowControl/>
              <w:jc w:val="center"/>
              <w:rPr>
                <w:rFonts w:eastAsia="仿宋_GB2312"/>
                <w:color w:val="000000"/>
                <w:kern w:val="0"/>
                <w:szCs w:val="21"/>
              </w:rPr>
            </w:pPr>
            <w:r>
              <w:rPr>
                <w:rFonts w:eastAsia="仿宋_GB2312"/>
                <w:color w:val="000000"/>
                <w:kern w:val="0"/>
                <w:szCs w:val="21"/>
              </w:rPr>
              <w:t>益指标</w:t>
            </w:r>
          </w:p>
        </w:tc>
        <w:tc>
          <w:tcPr>
            <w:tcW w:w="1774" w:type="dxa"/>
            <w:noWrap w:val="0"/>
            <w:vAlign w:val="center"/>
          </w:tcPr>
          <w:p>
            <w:pPr>
              <w:widowControl/>
              <w:jc w:val="left"/>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新增和改善灌溉面积　</w:t>
            </w:r>
          </w:p>
        </w:tc>
        <w:tc>
          <w:tcPr>
            <w:tcW w:w="990" w:type="dxa"/>
            <w:noWrap w:val="0"/>
            <w:vAlign w:val="center"/>
          </w:tcPr>
          <w:p>
            <w:pPr>
              <w:widowControl/>
              <w:jc w:val="left"/>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2.8万亩</w:t>
            </w:r>
          </w:p>
        </w:tc>
        <w:tc>
          <w:tcPr>
            <w:tcW w:w="1140" w:type="dxa"/>
            <w:noWrap w:val="0"/>
            <w:vAlign w:val="center"/>
          </w:tcPr>
          <w:p>
            <w:pPr>
              <w:widowControl/>
              <w:jc w:val="left"/>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2.8万亩</w:t>
            </w:r>
          </w:p>
        </w:tc>
        <w:tc>
          <w:tcPr>
            <w:tcW w:w="720" w:type="dxa"/>
            <w:noWrap w:val="0"/>
            <w:vAlign w:val="center"/>
          </w:tcPr>
          <w:p>
            <w:pPr>
              <w:widowControl/>
              <w:jc w:val="left"/>
              <w:rPr>
                <w:rFonts w:hint="eastAsia" w:ascii="Times New Roman" w:hAnsi="Times New Roman" w:eastAsia="仿宋_GB2312" w:cs="Times New Roman"/>
                <w:color w:val="000000"/>
                <w:kern w:val="0"/>
                <w:sz w:val="21"/>
                <w:szCs w:val="21"/>
                <w:lang w:val="en-US" w:eastAsia="zh-CN" w:bidi="ar-SA"/>
              </w:rPr>
            </w:pPr>
          </w:p>
        </w:tc>
        <w:tc>
          <w:tcPr>
            <w:tcW w:w="690" w:type="dxa"/>
            <w:noWrap w:val="0"/>
            <w:vAlign w:val="center"/>
          </w:tcPr>
          <w:p>
            <w:pPr>
              <w:widowControl/>
              <w:jc w:val="left"/>
              <w:rPr>
                <w:rFonts w:eastAsia="仿宋_GB2312"/>
                <w:color w:val="000000"/>
                <w:kern w:val="0"/>
                <w:szCs w:val="21"/>
              </w:rPr>
            </w:pPr>
          </w:p>
        </w:tc>
        <w:tc>
          <w:tcPr>
            <w:tcW w:w="1297" w:type="dxa"/>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center"/>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080" w:type="dxa"/>
            <w:noWrap w:val="0"/>
            <w:vAlign w:val="center"/>
          </w:tcPr>
          <w:p>
            <w:pPr>
              <w:widowControl/>
              <w:jc w:val="center"/>
              <w:rPr>
                <w:rFonts w:eastAsia="仿宋_GB2312"/>
                <w:color w:val="000000"/>
                <w:kern w:val="0"/>
                <w:szCs w:val="21"/>
              </w:rPr>
            </w:pPr>
            <w:r>
              <w:rPr>
                <w:rFonts w:eastAsia="仿宋_GB2312"/>
                <w:color w:val="000000"/>
                <w:kern w:val="0"/>
                <w:szCs w:val="21"/>
              </w:rPr>
              <w:t>可持续影响指标</w:t>
            </w:r>
          </w:p>
        </w:tc>
        <w:tc>
          <w:tcPr>
            <w:tcW w:w="1774" w:type="dxa"/>
            <w:noWrap w:val="0"/>
            <w:vAlign w:val="center"/>
          </w:tcPr>
          <w:p>
            <w:pPr>
              <w:widowControl/>
              <w:jc w:val="left"/>
              <w:rPr>
                <w:rFonts w:hint="eastAsia" w:ascii="Times New Roman" w:hAnsi="Times New Roman" w:eastAsia="仿宋_GB2312" w:cs="Times New Roman"/>
                <w:color w:val="000000"/>
                <w:kern w:val="0"/>
                <w:sz w:val="21"/>
                <w:szCs w:val="21"/>
                <w:lang w:val="en-US" w:eastAsia="zh-CN" w:bidi="ar-SA"/>
              </w:rPr>
            </w:pPr>
          </w:p>
        </w:tc>
        <w:tc>
          <w:tcPr>
            <w:tcW w:w="990" w:type="dxa"/>
            <w:noWrap w:val="0"/>
            <w:vAlign w:val="center"/>
          </w:tcPr>
          <w:p>
            <w:pPr>
              <w:widowControl/>
              <w:jc w:val="left"/>
              <w:rPr>
                <w:rFonts w:hint="eastAsia" w:ascii="Times New Roman" w:hAnsi="Times New Roman" w:eastAsia="仿宋_GB2312" w:cs="Times New Roman"/>
                <w:color w:val="000000"/>
                <w:kern w:val="0"/>
                <w:sz w:val="21"/>
                <w:szCs w:val="21"/>
                <w:lang w:val="en-US" w:eastAsia="zh-CN" w:bidi="ar-SA"/>
              </w:rPr>
            </w:pPr>
          </w:p>
        </w:tc>
        <w:tc>
          <w:tcPr>
            <w:tcW w:w="1140" w:type="dxa"/>
            <w:noWrap w:val="0"/>
            <w:vAlign w:val="center"/>
          </w:tcPr>
          <w:p>
            <w:pPr>
              <w:widowControl/>
              <w:jc w:val="left"/>
              <w:rPr>
                <w:rFonts w:hint="eastAsia" w:ascii="Times New Roman" w:hAnsi="Times New Roman" w:eastAsia="仿宋_GB2312" w:cs="Times New Roman"/>
                <w:color w:val="000000"/>
                <w:kern w:val="0"/>
                <w:sz w:val="21"/>
                <w:szCs w:val="21"/>
                <w:lang w:val="en-US" w:eastAsia="zh-CN" w:bidi="ar-SA"/>
              </w:rPr>
            </w:pPr>
          </w:p>
        </w:tc>
        <w:tc>
          <w:tcPr>
            <w:tcW w:w="720" w:type="dxa"/>
            <w:noWrap w:val="0"/>
            <w:vAlign w:val="center"/>
          </w:tcPr>
          <w:p>
            <w:pPr>
              <w:widowControl/>
              <w:jc w:val="left"/>
              <w:rPr>
                <w:rFonts w:hint="eastAsia" w:ascii="Times New Roman" w:hAnsi="Times New Roman" w:eastAsia="仿宋_GB2312" w:cs="Times New Roman"/>
                <w:color w:val="000000"/>
                <w:kern w:val="0"/>
                <w:sz w:val="21"/>
                <w:szCs w:val="21"/>
                <w:lang w:val="en-US" w:eastAsia="zh-CN" w:bidi="ar-SA"/>
              </w:rPr>
            </w:pPr>
          </w:p>
        </w:tc>
        <w:tc>
          <w:tcPr>
            <w:tcW w:w="690" w:type="dxa"/>
            <w:noWrap w:val="0"/>
            <w:vAlign w:val="center"/>
          </w:tcPr>
          <w:p>
            <w:pPr>
              <w:widowControl/>
              <w:jc w:val="left"/>
              <w:rPr>
                <w:rFonts w:eastAsia="仿宋_GB2312"/>
                <w:color w:val="000000"/>
                <w:kern w:val="0"/>
                <w:szCs w:val="21"/>
              </w:rPr>
            </w:pPr>
          </w:p>
        </w:tc>
        <w:tc>
          <w:tcPr>
            <w:tcW w:w="1297" w:type="dxa"/>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noWrap w:val="0"/>
            <w:vAlign w:val="center"/>
          </w:tcPr>
          <w:p>
            <w:pPr>
              <w:widowControl/>
              <w:jc w:val="center"/>
              <w:rPr>
                <w:rFonts w:eastAsia="仿宋_GB2312"/>
                <w:color w:val="000000"/>
                <w:kern w:val="0"/>
                <w:szCs w:val="21"/>
              </w:rPr>
            </w:pPr>
            <w:r>
              <w:rPr>
                <w:rFonts w:eastAsia="仿宋_GB2312"/>
                <w:color w:val="000000"/>
                <w:kern w:val="0"/>
                <w:szCs w:val="21"/>
              </w:rPr>
              <w:t>满意度</w:t>
            </w:r>
          </w:p>
          <w:p>
            <w:pPr>
              <w:widowControl/>
              <w:jc w:val="center"/>
              <w:rPr>
                <w:rFonts w:eastAsia="仿宋_GB2312"/>
                <w:color w:val="000000"/>
                <w:kern w:val="0"/>
                <w:szCs w:val="21"/>
              </w:rPr>
            </w:pPr>
            <w:r>
              <w:rPr>
                <w:rFonts w:eastAsia="仿宋_GB2312"/>
                <w:color w:val="000000"/>
                <w:kern w:val="0"/>
                <w:szCs w:val="21"/>
              </w:rPr>
              <w:t>指标</w:t>
            </w:r>
          </w:p>
          <w:p>
            <w:pPr>
              <w:widowControl/>
              <w:jc w:val="center"/>
              <w:rPr>
                <w:rFonts w:eastAsia="仿宋_GB2312"/>
                <w:color w:val="000000"/>
                <w:kern w:val="0"/>
                <w:szCs w:val="21"/>
              </w:rPr>
            </w:pPr>
            <w:r>
              <w:rPr>
                <w:rFonts w:eastAsia="仿宋_GB2312"/>
                <w:color w:val="000000"/>
                <w:kern w:val="0"/>
                <w:szCs w:val="21"/>
              </w:rPr>
              <w:t>（10分）</w:t>
            </w:r>
          </w:p>
        </w:tc>
        <w:tc>
          <w:tcPr>
            <w:tcW w:w="1080" w:type="dxa"/>
            <w:noWrap w:val="0"/>
            <w:vAlign w:val="center"/>
          </w:tcPr>
          <w:p>
            <w:pPr>
              <w:widowControl/>
              <w:jc w:val="center"/>
              <w:rPr>
                <w:rFonts w:eastAsia="仿宋_GB2312"/>
                <w:color w:val="000000"/>
                <w:kern w:val="0"/>
                <w:szCs w:val="21"/>
              </w:rPr>
            </w:pPr>
            <w:r>
              <w:rPr>
                <w:rFonts w:eastAsia="仿宋_GB2312"/>
                <w:color w:val="000000"/>
                <w:kern w:val="0"/>
                <w:szCs w:val="21"/>
              </w:rPr>
              <w:t>服务对象满意度指标</w:t>
            </w:r>
          </w:p>
        </w:tc>
        <w:tc>
          <w:tcPr>
            <w:tcW w:w="1774" w:type="dxa"/>
            <w:noWrap w:val="0"/>
            <w:vAlign w:val="center"/>
          </w:tcPr>
          <w:p>
            <w:pPr>
              <w:widowControl/>
              <w:jc w:val="left"/>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公众满意度</w:t>
            </w:r>
          </w:p>
        </w:tc>
        <w:tc>
          <w:tcPr>
            <w:tcW w:w="990" w:type="dxa"/>
            <w:noWrap w:val="0"/>
            <w:vAlign w:val="center"/>
          </w:tcPr>
          <w:p>
            <w:pPr>
              <w:widowControl/>
              <w:jc w:val="left"/>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≥90%</w:t>
            </w:r>
          </w:p>
        </w:tc>
        <w:tc>
          <w:tcPr>
            <w:tcW w:w="1140" w:type="dxa"/>
            <w:noWrap w:val="0"/>
            <w:vAlign w:val="center"/>
          </w:tcPr>
          <w:p>
            <w:pPr>
              <w:widowControl/>
              <w:jc w:val="left"/>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≥90%</w:t>
            </w:r>
          </w:p>
        </w:tc>
        <w:tc>
          <w:tcPr>
            <w:tcW w:w="720" w:type="dxa"/>
            <w:noWrap w:val="0"/>
            <w:vAlign w:val="center"/>
          </w:tcPr>
          <w:p>
            <w:pPr>
              <w:widowControl/>
              <w:jc w:val="left"/>
              <w:rPr>
                <w:rFonts w:hint="eastAsia" w:ascii="Times New Roman" w:hAnsi="Times New Roman" w:eastAsia="仿宋_GB2312" w:cs="Times New Roman"/>
                <w:color w:val="000000"/>
                <w:kern w:val="0"/>
                <w:sz w:val="21"/>
                <w:szCs w:val="21"/>
                <w:lang w:val="en-US" w:eastAsia="zh-CN" w:bidi="ar-SA"/>
              </w:rPr>
            </w:pPr>
          </w:p>
        </w:tc>
        <w:tc>
          <w:tcPr>
            <w:tcW w:w="690" w:type="dxa"/>
            <w:noWrap w:val="0"/>
            <w:vAlign w:val="center"/>
          </w:tcPr>
          <w:p>
            <w:pPr>
              <w:widowControl/>
              <w:jc w:val="left"/>
              <w:rPr>
                <w:rFonts w:eastAsia="仿宋_GB2312"/>
                <w:color w:val="000000"/>
                <w:kern w:val="0"/>
                <w:szCs w:val="21"/>
              </w:rPr>
            </w:pPr>
          </w:p>
        </w:tc>
        <w:tc>
          <w:tcPr>
            <w:tcW w:w="1297" w:type="dxa"/>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4" w:type="dxa"/>
            <w:gridSpan w:val="6"/>
            <w:noWrap w:val="0"/>
            <w:vAlign w:val="center"/>
          </w:tcPr>
          <w:p>
            <w:pPr>
              <w:widowControl/>
              <w:jc w:val="center"/>
              <w:rPr>
                <w:rFonts w:eastAsia="仿宋_GB2312"/>
                <w:color w:val="000000"/>
                <w:kern w:val="0"/>
                <w:szCs w:val="21"/>
              </w:rPr>
            </w:pPr>
            <w:r>
              <w:rPr>
                <w:rFonts w:eastAsia="仿宋_GB2312"/>
                <w:color w:val="000000"/>
                <w:kern w:val="0"/>
                <w:szCs w:val="21"/>
              </w:rPr>
              <w:t>总分</w:t>
            </w:r>
          </w:p>
        </w:tc>
        <w:tc>
          <w:tcPr>
            <w:tcW w:w="720" w:type="dxa"/>
            <w:noWrap w:val="0"/>
            <w:vAlign w:val="center"/>
          </w:tcPr>
          <w:p>
            <w:pPr>
              <w:widowControl/>
              <w:jc w:val="center"/>
              <w:rPr>
                <w:rFonts w:eastAsia="仿宋_GB2312"/>
                <w:color w:val="000000"/>
                <w:kern w:val="0"/>
                <w:szCs w:val="21"/>
              </w:rPr>
            </w:pPr>
            <w:r>
              <w:rPr>
                <w:rFonts w:eastAsia="仿宋_GB2312"/>
                <w:color w:val="000000"/>
                <w:kern w:val="0"/>
                <w:szCs w:val="21"/>
              </w:rPr>
              <w:t>100</w:t>
            </w:r>
          </w:p>
        </w:tc>
        <w:tc>
          <w:tcPr>
            <w:tcW w:w="690"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297"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bl>
    <w:p>
      <w:pPr>
        <w:spacing w:line="600" w:lineRule="exact"/>
        <w:rPr>
          <w:rFonts w:eastAsia="黑体"/>
          <w:kern w:val="0"/>
          <w:sz w:val="32"/>
          <w:szCs w:val="32"/>
        </w:rPr>
      </w:pPr>
    </w:p>
    <w:p>
      <w:pPr>
        <w:spacing w:line="600" w:lineRule="exact"/>
        <w:rPr>
          <w:rFonts w:eastAsia="黑体"/>
          <w:kern w:val="0"/>
          <w:sz w:val="32"/>
          <w:szCs w:val="32"/>
        </w:rPr>
      </w:pPr>
    </w:p>
    <w:p>
      <w:pPr>
        <w:jc w:val="center"/>
        <w:rPr>
          <w:rFonts w:eastAsia="方正小标宋_GBK"/>
          <w:sz w:val="48"/>
          <w:szCs w:val="48"/>
        </w:rPr>
      </w:pPr>
      <w:r>
        <w:rPr>
          <w:rFonts w:hint="eastAsia" w:eastAsia="方正小标宋_GBK"/>
          <w:sz w:val="48"/>
          <w:szCs w:val="48"/>
          <w:lang w:val="en-US" w:eastAsia="zh-CN"/>
        </w:rPr>
        <w:t>2022</w:t>
      </w:r>
      <w:r>
        <w:rPr>
          <w:rFonts w:eastAsia="方正小标宋_GBK"/>
          <w:sz w:val="48"/>
          <w:szCs w:val="48"/>
        </w:rPr>
        <w:t>年度</w:t>
      </w:r>
      <w:r>
        <w:rPr>
          <w:rFonts w:hint="eastAsia" w:eastAsia="方正小标宋_GBK"/>
          <w:sz w:val="48"/>
          <w:szCs w:val="48"/>
          <w:lang w:eastAsia="zh-CN"/>
        </w:rPr>
        <w:t>农业农村局</w:t>
      </w:r>
      <w:r>
        <w:rPr>
          <w:rFonts w:eastAsia="方正小标宋_GBK"/>
          <w:sz w:val="48"/>
          <w:szCs w:val="48"/>
        </w:rPr>
        <w:t>整体支出</w:t>
      </w:r>
    </w:p>
    <w:p>
      <w:pPr>
        <w:jc w:val="center"/>
        <w:rPr>
          <w:rFonts w:eastAsia="方正小标宋_GBK"/>
          <w:sz w:val="48"/>
          <w:szCs w:val="48"/>
        </w:rPr>
      </w:pPr>
      <w:r>
        <w:rPr>
          <w:rFonts w:eastAsia="方正小标宋_GBK"/>
          <w:sz w:val="48"/>
          <w:szCs w:val="48"/>
        </w:rPr>
        <w:t>绩效自评报告</w:t>
      </w: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ind w:firstLine="880" w:firstLineChars="200"/>
        <w:jc w:val="center"/>
        <w:rPr>
          <w:rFonts w:eastAsia="黑体"/>
          <w:sz w:val="44"/>
          <w:szCs w:val="44"/>
        </w:rPr>
      </w:pPr>
    </w:p>
    <w:p>
      <w:pPr>
        <w:ind w:firstLine="880" w:firstLineChars="200"/>
        <w:jc w:val="center"/>
        <w:rPr>
          <w:rFonts w:eastAsia="黑体"/>
          <w:sz w:val="44"/>
          <w:szCs w:val="44"/>
        </w:rPr>
      </w:pPr>
    </w:p>
    <w:p>
      <w:pPr>
        <w:ind w:firstLine="880" w:firstLineChars="200"/>
        <w:jc w:val="center"/>
        <w:rPr>
          <w:rFonts w:eastAsia="黑体"/>
          <w:sz w:val="44"/>
          <w:szCs w:val="44"/>
        </w:rPr>
      </w:pPr>
    </w:p>
    <w:p>
      <w:pPr>
        <w:ind w:firstLine="720" w:firstLineChars="200"/>
        <w:jc w:val="center"/>
        <w:rPr>
          <w:rFonts w:eastAsia="黑体"/>
          <w:sz w:val="36"/>
          <w:szCs w:val="36"/>
        </w:rPr>
      </w:pPr>
      <w:r>
        <w:rPr>
          <w:rFonts w:eastAsia="黑体"/>
          <w:sz w:val="36"/>
          <w:szCs w:val="36"/>
        </w:rPr>
        <w:t>单位名称（盖章）：</w:t>
      </w:r>
    </w:p>
    <w:p>
      <w:pPr>
        <w:jc w:val="center"/>
        <w:rPr>
          <w:rFonts w:eastAsia="仿宋_GB2312"/>
          <w:sz w:val="32"/>
          <w:szCs w:val="32"/>
        </w:rPr>
      </w:pPr>
    </w:p>
    <w:p>
      <w:pPr>
        <w:jc w:val="center"/>
        <w:rPr>
          <w:rFonts w:eastAsia="仿宋_GB2312"/>
          <w:sz w:val="32"/>
          <w:szCs w:val="32"/>
        </w:rPr>
      </w:pPr>
    </w:p>
    <w:p>
      <w:pPr>
        <w:jc w:val="center"/>
        <w:rPr>
          <w:rFonts w:eastAsia="黑体"/>
          <w:sz w:val="36"/>
          <w:szCs w:val="36"/>
        </w:rPr>
      </w:pPr>
    </w:p>
    <w:p>
      <w:pPr>
        <w:pStyle w:val="4"/>
      </w:pPr>
    </w:p>
    <w:p>
      <w:pPr>
        <w:jc w:val="center"/>
        <w:rPr>
          <w:rFonts w:eastAsia="黑体"/>
          <w:sz w:val="32"/>
          <w:szCs w:val="32"/>
        </w:rPr>
      </w:pPr>
    </w:p>
    <w:p>
      <w:pPr>
        <w:spacing w:line="600" w:lineRule="exact"/>
        <w:ind w:firstLine="640" w:firstLineChars="200"/>
        <w:rPr>
          <w:rFonts w:eastAsia="黑体"/>
          <w:sz w:val="32"/>
          <w:szCs w:val="32"/>
        </w:rPr>
      </w:pPr>
    </w:p>
    <w:p>
      <w:pPr>
        <w:spacing w:line="600" w:lineRule="exact"/>
        <w:ind w:firstLine="640" w:firstLineChars="200"/>
        <w:rPr>
          <w:rFonts w:eastAsia="黑体"/>
          <w:sz w:val="32"/>
          <w:szCs w:val="32"/>
        </w:rPr>
      </w:pPr>
    </w:p>
    <w:p>
      <w:pPr>
        <w:spacing w:line="600" w:lineRule="exact"/>
        <w:ind w:firstLine="640" w:firstLineChars="200"/>
        <w:rPr>
          <w:rFonts w:eastAsia="黑体"/>
          <w:sz w:val="32"/>
          <w:szCs w:val="32"/>
        </w:rPr>
      </w:pP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eastAsia="黑体"/>
          <w:sz w:val="32"/>
          <w:szCs w:val="32"/>
        </w:rPr>
      </w:pPr>
      <w:r>
        <w:rPr>
          <w:rFonts w:eastAsia="黑体"/>
          <w:sz w:val="32"/>
          <w:szCs w:val="32"/>
        </w:rPr>
        <w:t>一、基本情况</w:t>
      </w:r>
    </w:p>
    <w:p>
      <w:pPr>
        <w:keepNext w:val="0"/>
        <w:keepLines w:val="0"/>
        <w:pageBreakBefore w:val="0"/>
        <w:widowControl w:val="0"/>
        <w:kinsoku/>
        <w:wordWrap/>
        <w:overflowPunct/>
        <w:topLinePunct w:val="0"/>
        <w:autoSpaceDE/>
        <w:autoSpaceDN/>
        <w:bidi w:val="0"/>
        <w:adjustRightInd/>
        <w:spacing w:line="240" w:lineRule="auto"/>
        <w:ind w:firstLine="643" w:firstLineChars="200"/>
        <w:textAlignment w:val="auto"/>
        <w:rPr>
          <w:rFonts w:eastAsia="楷体_GB2312"/>
          <w:b/>
          <w:sz w:val="32"/>
          <w:szCs w:val="32"/>
        </w:rPr>
      </w:pPr>
      <w:r>
        <w:rPr>
          <w:rFonts w:eastAsia="楷体_GB2312"/>
          <w:b/>
          <w:sz w:val="32"/>
          <w:szCs w:val="32"/>
        </w:rPr>
        <w:t>（一）部门（单位）基本情况</w:t>
      </w:r>
    </w:p>
    <w:p>
      <w:pPr>
        <w:keepNext w:val="0"/>
        <w:keepLines w:val="0"/>
        <w:pageBreakBefore w:val="0"/>
        <w:widowControl w:val="0"/>
        <w:kinsoku/>
        <w:wordWrap/>
        <w:overflowPunct/>
        <w:topLinePunct w:val="0"/>
        <w:autoSpaceDE/>
        <w:autoSpaceDN/>
        <w:bidi w:val="0"/>
        <w:adjustRightInd/>
        <w:snapToGrid w:val="0"/>
        <w:spacing w:line="240" w:lineRule="auto"/>
        <w:ind w:firstLine="640" w:firstLineChars="200"/>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1．主要职能。</w:t>
      </w:r>
    </w:p>
    <w:p>
      <w:pPr>
        <w:keepNext w:val="0"/>
        <w:keepLines w:val="0"/>
        <w:pageBreakBefore w:val="0"/>
        <w:widowControl w:val="0"/>
        <w:kinsoku/>
        <w:wordWrap/>
        <w:overflowPunct/>
        <w:topLinePunct w:val="0"/>
        <w:autoSpaceDE/>
        <w:autoSpaceDN/>
        <w:bidi w:val="0"/>
        <w:adjustRightInd/>
        <w:snapToGrid w:val="0"/>
        <w:spacing w:line="240" w:lineRule="auto"/>
        <w:ind w:firstLine="640" w:firstLineChars="200"/>
        <w:textAlignment w:val="auto"/>
        <w:rPr>
          <w:rFonts w:hint="eastAsia" w:ascii="仿宋_GB2312" w:hAnsi="仿宋" w:eastAsia="仿宋_GB2312" w:cs="Times New Roman"/>
          <w:kern w:val="2"/>
          <w:sz w:val="32"/>
          <w:szCs w:val="32"/>
          <w:lang w:val="en-US" w:eastAsia="zh-CN" w:bidi="ar-SA"/>
        </w:rPr>
      </w:pPr>
      <w:r>
        <w:rPr>
          <w:rFonts w:hint="default" w:ascii="仿宋_GB2312" w:hAnsi="仿宋" w:eastAsia="仿宋_GB2312" w:cs="Times New Roman"/>
          <w:kern w:val="2"/>
          <w:sz w:val="32"/>
          <w:szCs w:val="32"/>
          <w:lang w:val="en-US" w:eastAsia="zh-CN" w:bidi="ar-SA"/>
        </w:rPr>
        <w:t>（一）统筹研究和组织实施“三农”工作的发展中长期规划、重大政策。组织拟制农业农村有关规范性文件草案，指导农业综合执法。参与拟制涉农的价格、收储、金融保险、进出口等政策措施。</w:t>
      </w:r>
    </w:p>
    <w:p>
      <w:pPr>
        <w:keepNext w:val="0"/>
        <w:keepLines w:val="0"/>
        <w:pageBreakBefore w:val="0"/>
        <w:widowControl w:val="0"/>
        <w:kinsoku/>
        <w:wordWrap/>
        <w:overflowPunct/>
        <w:topLinePunct w:val="0"/>
        <w:autoSpaceDE/>
        <w:autoSpaceDN/>
        <w:bidi w:val="0"/>
        <w:adjustRightInd/>
        <w:snapToGrid w:val="0"/>
        <w:spacing w:line="240" w:lineRule="auto"/>
        <w:ind w:firstLine="640" w:firstLineChars="200"/>
        <w:textAlignment w:val="auto"/>
        <w:rPr>
          <w:rFonts w:hint="default" w:ascii="仿宋_GB2312" w:hAnsi="仿宋" w:eastAsia="仿宋_GB2312" w:cs="Times New Roman"/>
          <w:kern w:val="2"/>
          <w:sz w:val="32"/>
          <w:szCs w:val="32"/>
          <w:lang w:val="en-US" w:eastAsia="zh-CN" w:bidi="ar-SA"/>
        </w:rPr>
      </w:pPr>
      <w:r>
        <w:rPr>
          <w:rFonts w:hint="default" w:ascii="仿宋_GB2312" w:hAnsi="仿宋" w:eastAsia="仿宋_GB2312" w:cs="Times New Roman"/>
          <w:kern w:val="2"/>
          <w:sz w:val="32"/>
          <w:szCs w:val="32"/>
          <w:lang w:val="en-US" w:eastAsia="zh-CN" w:bidi="ar-SA"/>
        </w:rPr>
        <w:t>（二）统筹推动发展农村社会事业、农村公共服务、农村文化、农村基础设施和乡村治理。牵头组织改善农村人居环境。指导农村精神文明和优秀农耕文化建设。指导农业行业安全生产工作。</w:t>
      </w:r>
    </w:p>
    <w:p>
      <w:pPr>
        <w:keepNext w:val="0"/>
        <w:keepLines w:val="0"/>
        <w:pageBreakBefore w:val="0"/>
        <w:widowControl w:val="0"/>
        <w:kinsoku/>
        <w:wordWrap/>
        <w:overflowPunct/>
        <w:topLinePunct w:val="0"/>
        <w:autoSpaceDE/>
        <w:autoSpaceDN/>
        <w:bidi w:val="0"/>
        <w:adjustRightInd/>
        <w:snapToGrid w:val="0"/>
        <w:spacing w:line="240" w:lineRule="auto"/>
        <w:ind w:firstLine="640" w:firstLineChars="200"/>
        <w:textAlignment w:val="auto"/>
        <w:rPr>
          <w:rFonts w:hint="default" w:ascii="仿宋_GB2312" w:hAnsi="仿宋" w:eastAsia="仿宋_GB2312" w:cs="Times New Roman"/>
          <w:kern w:val="2"/>
          <w:sz w:val="32"/>
          <w:szCs w:val="32"/>
          <w:lang w:val="en-US" w:eastAsia="zh-CN" w:bidi="ar-SA"/>
        </w:rPr>
      </w:pPr>
      <w:r>
        <w:rPr>
          <w:rFonts w:hint="default" w:ascii="仿宋_GB2312" w:hAnsi="仿宋" w:eastAsia="仿宋_GB2312" w:cs="Times New Roman"/>
          <w:kern w:val="2"/>
          <w:sz w:val="32"/>
          <w:szCs w:val="32"/>
          <w:lang w:val="en-US" w:eastAsia="zh-CN" w:bidi="ar-SA"/>
        </w:rPr>
        <w:t>（三）研究提出深化农村经济体制改革和巩固完善农村基本经营制度的政策建议。负责农民承包地、农村宅基地改革和管理有关工作。负责农村集体产权制度改革，指导农村集体经济组织发展和集体资产管理工作。指导农民合作经济组织、农业社会化服务体系、新型农业经营主体建设与发展。</w:t>
      </w:r>
    </w:p>
    <w:p>
      <w:pPr>
        <w:keepNext w:val="0"/>
        <w:keepLines w:val="0"/>
        <w:pageBreakBefore w:val="0"/>
        <w:widowControl w:val="0"/>
        <w:kinsoku/>
        <w:wordWrap/>
        <w:overflowPunct/>
        <w:topLinePunct w:val="0"/>
        <w:autoSpaceDE/>
        <w:autoSpaceDN/>
        <w:bidi w:val="0"/>
        <w:adjustRightInd/>
        <w:snapToGrid w:val="0"/>
        <w:spacing w:line="240" w:lineRule="auto"/>
        <w:ind w:firstLine="640" w:firstLineChars="200"/>
        <w:textAlignment w:val="auto"/>
        <w:rPr>
          <w:rFonts w:hint="default" w:ascii="仿宋_GB2312" w:hAnsi="仿宋" w:eastAsia="仿宋_GB2312" w:cs="Times New Roman"/>
          <w:kern w:val="2"/>
          <w:sz w:val="32"/>
          <w:szCs w:val="32"/>
          <w:lang w:val="en-US" w:eastAsia="zh-CN" w:bidi="ar-SA"/>
        </w:rPr>
      </w:pPr>
      <w:r>
        <w:rPr>
          <w:rFonts w:hint="default" w:ascii="仿宋_GB2312" w:hAnsi="仿宋" w:eastAsia="仿宋_GB2312" w:cs="Times New Roman"/>
          <w:kern w:val="2"/>
          <w:sz w:val="32"/>
          <w:szCs w:val="32"/>
          <w:lang w:val="en-US" w:eastAsia="zh-CN" w:bidi="ar-SA"/>
        </w:rPr>
        <w:t>（四）指导乡村特色产业、农产品加工业、休闲农业和乡镇企业发展工作。提出促进大宗农产品流通的建议，培育、保护农业品牌。发布农业农村经济信息，监测分析农业农村经济运行。承担农业统计和农业农村信息化有关工作。</w:t>
      </w:r>
    </w:p>
    <w:p>
      <w:pPr>
        <w:keepNext w:val="0"/>
        <w:keepLines w:val="0"/>
        <w:pageBreakBefore w:val="0"/>
        <w:widowControl w:val="0"/>
        <w:kinsoku/>
        <w:wordWrap/>
        <w:overflowPunct/>
        <w:topLinePunct w:val="0"/>
        <w:autoSpaceDE/>
        <w:autoSpaceDN/>
        <w:bidi w:val="0"/>
        <w:adjustRightInd/>
        <w:snapToGrid w:val="0"/>
        <w:spacing w:line="240" w:lineRule="auto"/>
        <w:ind w:firstLine="640" w:firstLineChars="200"/>
        <w:textAlignment w:val="auto"/>
        <w:rPr>
          <w:rFonts w:hint="default" w:ascii="仿宋_GB2312" w:hAnsi="仿宋" w:eastAsia="仿宋_GB2312" w:cs="Times New Roman"/>
          <w:kern w:val="2"/>
          <w:sz w:val="32"/>
          <w:szCs w:val="32"/>
          <w:lang w:val="en-US" w:eastAsia="zh-CN" w:bidi="ar-SA"/>
        </w:rPr>
      </w:pPr>
      <w:r>
        <w:rPr>
          <w:rFonts w:hint="default" w:ascii="仿宋_GB2312" w:hAnsi="仿宋" w:eastAsia="仿宋_GB2312" w:cs="Times New Roman"/>
          <w:kern w:val="2"/>
          <w:sz w:val="32"/>
          <w:szCs w:val="32"/>
          <w:lang w:val="en-US" w:eastAsia="zh-CN" w:bidi="ar-SA"/>
        </w:rPr>
        <w:t>（五）负责种植业、畜牧业、渔业、农业机械化等农业各产业的监督管理。指导粮食等农产品生产。组织构建现代农业产业体系、生产体系、经营体系，指导农业标准化生产。负责渔政渔港监督管理。</w:t>
      </w:r>
    </w:p>
    <w:p>
      <w:pPr>
        <w:keepNext w:val="0"/>
        <w:keepLines w:val="0"/>
        <w:pageBreakBefore w:val="0"/>
        <w:widowControl w:val="0"/>
        <w:kinsoku/>
        <w:wordWrap/>
        <w:overflowPunct/>
        <w:topLinePunct w:val="0"/>
        <w:autoSpaceDE/>
        <w:autoSpaceDN/>
        <w:bidi w:val="0"/>
        <w:adjustRightInd/>
        <w:snapToGrid w:val="0"/>
        <w:spacing w:line="240" w:lineRule="auto"/>
        <w:ind w:firstLine="640" w:firstLineChars="200"/>
        <w:textAlignment w:val="auto"/>
        <w:rPr>
          <w:rFonts w:hint="default" w:ascii="仿宋_GB2312" w:hAnsi="仿宋" w:eastAsia="仿宋_GB2312" w:cs="Times New Roman"/>
          <w:kern w:val="2"/>
          <w:sz w:val="32"/>
          <w:szCs w:val="32"/>
          <w:lang w:val="en-US" w:eastAsia="zh-CN" w:bidi="ar-SA"/>
        </w:rPr>
      </w:pPr>
      <w:r>
        <w:rPr>
          <w:rFonts w:hint="default" w:ascii="仿宋_GB2312" w:hAnsi="仿宋" w:eastAsia="仿宋_GB2312" w:cs="Times New Roman"/>
          <w:kern w:val="2"/>
          <w:sz w:val="32"/>
          <w:szCs w:val="32"/>
          <w:lang w:val="en-US" w:eastAsia="zh-CN" w:bidi="ar-SA"/>
        </w:rPr>
        <w:t>（六）负责农产品质量安全监督管理。组织开展农产品质量安全监测、追溯、风险评估。贯彻执行农产品质量安全国家标准，参与制定农产品质量安全地方标准并会同有关部门组织实施。指导农业检验检测体系建设。</w:t>
      </w:r>
    </w:p>
    <w:p>
      <w:pPr>
        <w:keepNext w:val="0"/>
        <w:keepLines w:val="0"/>
        <w:pageBreakBefore w:val="0"/>
        <w:widowControl w:val="0"/>
        <w:kinsoku/>
        <w:wordWrap/>
        <w:overflowPunct/>
        <w:topLinePunct w:val="0"/>
        <w:autoSpaceDE/>
        <w:autoSpaceDN/>
        <w:bidi w:val="0"/>
        <w:adjustRightInd/>
        <w:snapToGrid w:val="0"/>
        <w:spacing w:line="240" w:lineRule="auto"/>
        <w:ind w:firstLine="640" w:firstLineChars="200"/>
        <w:textAlignment w:val="auto"/>
        <w:rPr>
          <w:rFonts w:hint="default" w:ascii="仿宋_GB2312" w:hAnsi="仿宋" w:eastAsia="仿宋_GB2312" w:cs="Times New Roman"/>
          <w:kern w:val="2"/>
          <w:sz w:val="32"/>
          <w:szCs w:val="32"/>
          <w:lang w:val="en-US" w:eastAsia="zh-CN" w:bidi="ar-SA"/>
        </w:rPr>
      </w:pPr>
      <w:r>
        <w:rPr>
          <w:rFonts w:hint="default" w:ascii="仿宋_GB2312" w:hAnsi="仿宋" w:eastAsia="仿宋_GB2312" w:cs="Times New Roman"/>
          <w:kern w:val="2"/>
          <w:sz w:val="32"/>
          <w:szCs w:val="32"/>
          <w:lang w:val="en-US" w:eastAsia="zh-CN" w:bidi="ar-SA"/>
        </w:rPr>
        <w:t>（七）组织农业资源区划工作。指导农用地、渔业水域以及农业生物物种资源的保护与管理，负责水生野生动物保护、耕地及永久基本农田质量保护工作。指导农产品产地环境管理和农业清洁生产。指导设施农业、生态循环农业、节水农业发展以及农村可再生能源综合开发利用、农业生物质产业发展。牵头管理外来物种。</w:t>
      </w:r>
    </w:p>
    <w:p>
      <w:pPr>
        <w:keepNext w:val="0"/>
        <w:keepLines w:val="0"/>
        <w:pageBreakBefore w:val="0"/>
        <w:widowControl w:val="0"/>
        <w:kinsoku/>
        <w:wordWrap/>
        <w:overflowPunct/>
        <w:topLinePunct w:val="0"/>
        <w:autoSpaceDE/>
        <w:autoSpaceDN/>
        <w:bidi w:val="0"/>
        <w:adjustRightInd/>
        <w:snapToGrid w:val="0"/>
        <w:spacing w:line="240" w:lineRule="auto"/>
        <w:ind w:firstLine="640" w:firstLineChars="200"/>
        <w:textAlignment w:val="auto"/>
        <w:rPr>
          <w:rFonts w:hint="default" w:ascii="仿宋_GB2312" w:hAnsi="仿宋" w:eastAsia="仿宋_GB2312" w:cs="Times New Roman"/>
          <w:kern w:val="2"/>
          <w:sz w:val="32"/>
          <w:szCs w:val="32"/>
          <w:lang w:val="en-US" w:eastAsia="zh-CN" w:bidi="ar-SA"/>
        </w:rPr>
      </w:pPr>
      <w:r>
        <w:rPr>
          <w:rFonts w:hint="default" w:ascii="仿宋_GB2312" w:hAnsi="仿宋" w:eastAsia="仿宋_GB2312" w:cs="Times New Roman"/>
          <w:kern w:val="2"/>
          <w:sz w:val="32"/>
          <w:szCs w:val="32"/>
          <w:lang w:val="en-US" w:eastAsia="zh-CN" w:bidi="ar-SA"/>
        </w:rPr>
        <w:t>（八）负责有关农业生产资料和农业投入品的监督管理。组织农业生产资料市场体系建设。贯彻执行农业生产资料、兽药质量、兽药残留限量和残留检测方法国家标准并监督实施。组织兽医医政、兽药药政药检工作，负责执业兽医和畜禽屠宰行业管理。</w:t>
      </w:r>
    </w:p>
    <w:p>
      <w:pPr>
        <w:keepNext w:val="0"/>
        <w:keepLines w:val="0"/>
        <w:pageBreakBefore w:val="0"/>
        <w:widowControl w:val="0"/>
        <w:kinsoku/>
        <w:wordWrap/>
        <w:overflowPunct/>
        <w:topLinePunct w:val="0"/>
        <w:autoSpaceDE/>
        <w:autoSpaceDN/>
        <w:bidi w:val="0"/>
        <w:adjustRightInd/>
        <w:snapToGrid w:val="0"/>
        <w:spacing w:line="240" w:lineRule="auto"/>
        <w:ind w:firstLine="640" w:firstLineChars="200"/>
        <w:textAlignment w:val="auto"/>
        <w:rPr>
          <w:rFonts w:hint="default" w:ascii="仿宋_GB2312" w:hAnsi="仿宋" w:eastAsia="仿宋_GB2312" w:cs="Times New Roman"/>
          <w:kern w:val="2"/>
          <w:sz w:val="32"/>
          <w:szCs w:val="32"/>
          <w:lang w:val="en-US" w:eastAsia="zh-CN" w:bidi="ar-SA"/>
        </w:rPr>
      </w:pPr>
      <w:r>
        <w:rPr>
          <w:rFonts w:hint="default" w:ascii="仿宋_GB2312" w:hAnsi="仿宋" w:eastAsia="仿宋_GB2312" w:cs="Times New Roman"/>
          <w:kern w:val="2"/>
          <w:sz w:val="32"/>
          <w:szCs w:val="32"/>
          <w:lang w:val="en-US" w:eastAsia="zh-CN" w:bidi="ar-SA"/>
        </w:rPr>
        <w:t>（九）负责农业防灾减灾、农作物重大病虫害防治工作。指导动植物防疫检疫体系建设，组织、监督区内动植物防疫检疫工作，发布疫情并组织扑灭。配合有关部门制定血吸虫病防治工作计划并组织实施。</w:t>
      </w:r>
    </w:p>
    <w:p>
      <w:pPr>
        <w:keepNext w:val="0"/>
        <w:keepLines w:val="0"/>
        <w:pageBreakBefore w:val="0"/>
        <w:widowControl w:val="0"/>
        <w:kinsoku/>
        <w:wordWrap/>
        <w:overflowPunct/>
        <w:topLinePunct w:val="0"/>
        <w:autoSpaceDE/>
        <w:autoSpaceDN/>
        <w:bidi w:val="0"/>
        <w:adjustRightInd/>
        <w:snapToGrid w:val="0"/>
        <w:spacing w:line="240" w:lineRule="auto"/>
        <w:ind w:firstLine="640" w:firstLineChars="200"/>
        <w:textAlignment w:val="auto"/>
        <w:rPr>
          <w:rFonts w:hint="default" w:ascii="仿宋_GB2312" w:hAnsi="仿宋" w:eastAsia="仿宋_GB2312" w:cs="Times New Roman"/>
          <w:kern w:val="2"/>
          <w:sz w:val="32"/>
          <w:szCs w:val="32"/>
          <w:lang w:val="en-US" w:eastAsia="zh-CN" w:bidi="ar-SA"/>
        </w:rPr>
      </w:pPr>
      <w:r>
        <w:rPr>
          <w:rFonts w:hint="default" w:ascii="仿宋_GB2312" w:hAnsi="仿宋" w:eastAsia="仿宋_GB2312" w:cs="Times New Roman"/>
          <w:kern w:val="2"/>
          <w:sz w:val="32"/>
          <w:szCs w:val="32"/>
          <w:lang w:val="en-US" w:eastAsia="zh-CN" w:bidi="ar-SA"/>
        </w:rPr>
        <w:t>（十）负责农业投资管理。编制农业投资项目建设规划，提出农业投资规模和方向、扶持农业农村发展财政项目的建议，按规定权限审批农业投资项目，负责农业投资项目基金安排和监督管理。</w:t>
      </w:r>
    </w:p>
    <w:p>
      <w:pPr>
        <w:keepNext w:val="0"/>
        <w:keepLines w:val="0"/>
        <w:pageBreakBefore w:val="0"/>
        <w:widowControl w:val="0"/>
        <w:kinsoku/>
        <w:wordWrap/>
        <w:overflowPunct/>
        <w:topLinePunct w:val="0"/>
        <w:autoSpaceDE/>
        <w:autoSpaceDN/>
        <w:bidi w:val="0"/>
        <w:adjustRightInd/>
        <w:snapToGrid w:val="0"/>
        <w:spacing w:line="240" w:lineRule="auto"/>
        <w:ind w:firstLine="640" w:firstLineChars="200"/>
        <w:textAlignment w:val="auto"/>
        <w:rPr>
          <w:rFonts w:hint="default" w:ascii="仿宋_GB2312" w:hAnsi="仿宋" w:eastAsia="仿宋_GB2312" w:cs="Times New Roman"/>
          <w:kern w:val="2"/>
          <w:sz w:val="32"/>
          <w:szCs w:val="32"/>
          <w:lang w:val="en-US" w:eastAsia="zh-CN" w:bidi="ar-SA"/>
        </w:rPr>
      </w:pPr>
      <w:r>
        <w:rPr>
          <w:rFonts w:hint="default" w:ascii="仿宋_GB2312" w:hAnsi="仿宋" w:eastAsia="仿宋_GB2312" w:cs="Times New Roman"/>
          <w:kern w:val="2"/>
          <w:sz w:val="32"/>
          <w:szCs w:val="32"/>
          <w:lang w:val="en-US" w:eastAsia="zh-CN" w:bidi="ar-SA"/>
        </w:rPr>
        <w:t>（十一）推动农业科技体制改革和农业科技创新体系建设。指导农业产业技术体系和农技推广体系建设，组织开展农业领域的高新技术和应用技术研究、科技成果转化和技术推广。负责农业转基因生物安全监督管理和农业植物新品种保护。</w:t>
      </w:r>
    </w:p>
    <w:p>
      <w:pPr>
        <w:keepNext w:val="0"/>
        <w:keepLines w:val="0"/>
        <w:pageBreakBefore w:val="0"/>
        <w:widowControl w:val="0"/>
        <w:kinsoku/>
        <w:wordWrap/>
        <w:overflowPunct/>
        <w:topLinePunct w:val="0"/>
        <w:autoSpaceDE/>
        <w:autoSpaceDN/>
        <w:bidi w:val="0"/>
        <w:adjustRightInd/>
        <w:snapToGrid w:val="0"/>
        <w:spacing w:line="240" w:lineRule="auto"/>
        <w:ind w:firstLine="640" w:firstLineChars="200"/>
        <w:textAlignment w:val="auto"/>
        <w:rPr>
          <w:rFonts w:hint="default" w:ascii="仿宋_GB2312" w:hAnsi="仿宋" w:eastAsia="仿宋_GB2312" w:cs="Times New Roman"/>
          <w:kern w:val="2"/>
          <w:sz w:val="32"/>
          <w:szCs w:val="32"/>
          <w:lang w:val="en-US" w:eastAsia="zh-CN" w:bidi="ar-SA"/>
        </w:rPr>
      </w:pPr>
      <w:r>
        <w:rPr>
          <w:rFonts w:hint="default" w:ascii="仿宋_GB2312" w:hAnsi="仿宋" w:eastAsia="仿宋_GB2312" w:cs="Times New Roman"/>
          <w:kern w:val="2"/>
          <w:sz w:val="32"/>
          <w:szCs w:val="32"/>
          <w:lang w:val="en-US" w:eastAsia="zh-CN" w:bidi="ar-SA"/>
        </w:rPr>
        <w:t>（十二）指导农业农村人才工作。拟订农业农村人才队伍建设规划并组织实施，指导农业教育和农业职业技能开发，指导新型职业农民培育、农业科技人才培养和农村实用人才培训工作。</w:t>
      </w:r>
    </w:p>
    <w:p>
      <w:pPr>
        <w:keepNext w:val="0"/>
        <w:keepLines w:val="0"/>
        <w:pageBreakBefore w:val="0"/>
        <w:widowControl w:val="0"/>
        <w:kinsoku/>
        <w:wordWrap/>
        <w:overflowPunct/>
        <w:topLinePunct w:val="0"/>
        <w:autoSpaceDE/>
        <w:autoSpaceDN/>
        <w:bidi w:val="0"/>
        <w:adjustRightInd/>
        <w:snapToGrid w:val="0"/>
        <w:spacing w:line="240" w:lineRule="auto"/>
        <w:ind w:firstLine="640" w:firstLineChars="200"/>
        <w:textAlignment w:val="auto"/>
        <w:rPr>
          <w:rFonts w:hint="default" w:ascii="仿宋_GB2312" w:hAnsi="仿宋" w:eastAsia="仿宋_GB2312" w:cs="Times New Roman"/>
          <w:kern w:val="2"/>
          <w:sz w:val="32"/>
          <w:szCs w:val="32"/>
          <w:lang w:val="en-US" w:eastAsia="zh-CN" w:bidi="ar-SA"/>
        </w:rPr>
      </w:pPr>
      <w:r>
        <w:rPr>
          <w:rFonts w:hint="default" w:ascii="仿宋_GB2312" w:hAnsi="仿宋" w:eastAsia="仿宋_GB2312" w:cs="Times New Roman"/>
          <w:kern w:val="2"/>
          <w:sz w:val="32"/>
          <w:szCs w:val="32"/>
          <w:lang w:val="en-US" w:eastAsia="zh-CN" w:bidi="ar-SA"/>
        </w:rPr>
        <w:t>（十三）组织参与农业对外合作工作。承办有关农业涉外事务，组织开展农业贸易促进和有关对外交流合作，具体执行有关农业援外项目。</w:t>
      </w:r>
    </w:p>
    <w:p>
      <w:pPr>
        <w:keepNext w:val="0"/>
        <w:keepLines w:val="0"/>
        <w:pageBreakBefore w:val="0"/>
        <w:widowControl w:val="0"/>
        <w:kinsoku/>
        <w:wordWrap/>
        <w:overflowPunct/>
        <w:topLinePunct w:val="0"/>
        <w:autoSpaceDE/>
        <w:autoSpaceDN/>
        <w:bidi w:val="0"/>
        <w:adjustRightInd/>
        <w:snapToGrid w:val="0"/>
        <w:spacing w:line="240" w:lineRule="auto"/>
        <w:ind w:firstLine="640" w:firstLineChars="200"/>
        <w:textAlignment w:val="auto"/>
        <w:rPr>
          <w:rFonts w:hint="eastAsia" w:ascii="仿宋_GB2312" w:hAnsi="仿宋" w:eastAsia="仿宋_GB2312" w:cs="Times New Roman"/>
          <w:kern w:val="2"/>
          <w:sz w:val="32"/>
          <w:szCs w:val="32"/>
          <w:lang w:val="en-US" w:eastAsia="zh-CN" w:bidi="ar-SA"/>
        </w:rPr>
      </w:pPr>
      <w:r>
        <w:rPr>
          <w:rFonts w:hint="default" w:ascii="仿宋_GB2312" w:hAnsi="仿宋" w:eastAsia="仿宋_GB2312" w:cs="Times New Roman"/>
          <w:kern w:val="2"/>
          <w:sz w:val="32"/>
          <w:szCs w:val="32"/>
          <w:lang w:val="en-US" w:eastAsia="zh-CN" w:bidi="ar-SA"/>
        </w:rPr>
        <w:t>（十四）完成区委、区政府和区委农村工作领导小组交办的其他任务。</w:t>
      </w:r>
    </w:p>
    <w:p>
      <w:pPr>
        <w:keepNext w:val="0"/>
        <w:keepLines w:val="0"/>
        <w:pageBreakBefore w:val="0"/>
        <w:widowControl w:val="0"/>
        <w:kinsoku/>
        <w:wordWrap/>
        <w:overflowPunct/>
        <w:topLinePunct w:val="0"/>
        <w:autoSpaceDE/>
        <w:autoSpaceDN/>
        <w:bidi w:val="0"/>
        <w:adjustRightInd/>
        <w:snapToGrid w:val="0"/>
        <w:spacing w:line="240" w:lineRule="auto"/>
        <w:ind w:firstLine="640" w:firstLineChars="200"/>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2．机构情况。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零陵区农业农村局内设机构包括：办公室、政工室、发展规划和计划财务室、党风廉政室、区委农办秘书室、农业资源保护与利用室、种植业管理室（农药监管室）、种业管理室、科技教育室、法规室、农业综合服务中心、农田建设与农垦室、市场与信息化室、植保站、农产品质量安全监管室、乡村产业发展室、农村社会事业促进室。归口管理4个下属单位：区畜牧水产事务中心、区农机事务中心、区农村经营服务站、永州市农业综合行政执法支队零陵区大队。</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3.人员情况。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 xml:space="preserve">2022年本单位年末实有在岗人员117人，其中公务员及参照公务员管理人员29名，事业人员88名。退休人员125名。 </w:t>
      </w:r>
    </w:p>
    <w:p>
      <w:pPr>
        <w:keepNext w:val="0"/>
        <w:keepLines w:val="0"/>
        <w:pageBreakBefore w:val="0"/>
        <w:widowControl w:val="0"/>
        <w:numPr>
          <w:ilvl w:val="0"/>
          <w:numId w:val="1"/>
        </w:numPr>
        <w:kinsoku/>
        <w:wordWrap/>
        <w:overflowPunct/>
        <w:topLinePunct w:val="0"/>
        <w:autoSpaceDE/>
        <w:autoSpaceDN/>
        <w:bidi w:val="0"/>
        <w:adjustRightInd/>
        <w:spacing w:line="240" w:lineRule="auto"/>
        <w:ind w:firstLine="643" w:firstLineChars="200"/>
        <w:textAlignment w:val="auto"/>
        <w:rPr>
          <w:rFonts w:eastAsia="楷体_GB2312"/>
          <w:b/>
          <w:sz w:val="32"/>
          <w:szCs w:val="32"/>
        </w:rPr>
      </w:pPr>
      <w:r>
        <w:rPr>
          <w:rFonts w:eastAsia="楷体_GB2312"/>
          <w:b/>
          <w:sz w:val="32"/>
          <w:szCs w:val="32"/>
        </w:rPr>
        <w:t>部门（单位）年度整体支出绩效目标</w:t>
      </w:r>
    </w:p>
    <w:p>
      <w:pPr>
        <w:pStyle w:val="2"/>
        <w:keepNext w:val="0"/>
        <w:keepLines w:val="0"/>
        <w:pageBreakBefore w:val="0"/>
        <w:widowControl w:val="0"/>
        <w:numPr>
          <w:numId w:val="0"/>
        </w:numPr>
        <w:kinsoku/>
        <w:wordWrap/>
        <w:overflowPunct/>
        <w:topLinePunct w:val="0"/>
        <w:autoSpaceDE/>
        <w:autoSpaceDN/>
        <w:bidi w:val="0"/>
        <w:adjustRightInd/>
        <w:snapToGrid/>
        <w:spacing w:line="460" w:lineRule="exact"/>
        <w:ind w:firstLine="640" w:firstLineChars="200"/>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1、持续推进农业现代化。主要是抓好“六化”。一是抓规模化经营。2022年计划新增新型经营主体200家以上；二是抓社会化服务。2022年计划实现专项服务标准化、综合服务全程化；三是抓机械化生产。2022年水稻耕、种、收农业机械化综合服务水平达到78%以上；四是抓融合化提升。2022年进一步推动乡村产业振兴，构建乡村产业体系；五是抓信息化管理。2022年逐步实现农业行政监管自动化；六是抓绿色化发展。继续开展重金属污染耕地修复治理与农业面源污染治理，大力推进农业废弃物资源化利用。</w:t>
      </w:r>
    </w:p>
    <w:p>
      <w:pPr>
        <w:pStyle w:val="2"/>
        <w:keepNext w:val="0"/>
        <w:keepLines w:val="0"/>
        <w:pageBreakBefore w:val="0"/>
        <w:widowControl w:val="0"/>
        <w:numPr>
          <w:numId w:val="0"/>
        </w:numPr>
        <w:kinsoku/>
        <w:wordWrap/>
        <w:overflowPunct/>
        <w:topLinePunct w:val="0"/>
        <w:autoSpaceDE/>
        <w:autoSpaceDN/>
        <w:bidi w:val="0"/>
        <w:adjustRightInd/>
        <w:snapToGrid/>
        <w:spacing w:line="460" w:lineRule="exact"/>
        <w:ind w:firstLine="640" w:firstLineChars="200"/>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2、加快推进农村现代化。一是要把规划编制好。合理制定《零陵区“十四五”农业农村现代化发展规划》，科学谋划一批重大政策、重大工程、重大项目，下好农业农村发展先手棋。二是要把人才培育好。继续开展“新型职业农民培训工程”，2022年计划培训200名以上。三是要把乡村治理好。巩固提升乡村治理试点示范工作，做好经验推广，强化乡村社会治理，打造共建共治共享的社会治理格局；四是要把共同富裕促进好。落实好省里下发的《关于进一步加快发展壮大农村集体经济的意见》，加快提升集体经济发展能力。</w:t>
      </w:r>
    </w:p>
    <w:p>
      <w:pPr>
        <w:pStyle w:val="2"/>
        <w:keepNext w:val="0"/>
        <w:keepLines w:val="0"/>
        <w:pageBreakBefore w:val="0"/>
        <w:widowControl w:val="0"/>
        <w:numPr>
          <w:numId w:val="0"/>
        </w:numPr>
        <w:kinsoku/>
        <w:wordWrap/>
        <w:overflowPunct/>
        <w:topLinePunct w:val="0"/>
        <w:autoSpaceDE/>
        <w:autoSpaceDN/>
        <w:bidi w:val="0"/>
        <w:adjustRightInd/>
        <w:snapToGrid/>
        <w:spacing w:line="460" w:lineRule="exact"/>
        <w:ind w:firstLine="640" w:firstLineChars="200"/>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3、切实抓好乡村产业。一是大力发展粮食生产。2022年粮食播种总面积86万亩以上，粮食总产量稳定在36.5万吨左右。二是抓好经济作物种植。水果种植面积保持22万亩以上，计划播种蔬菜36万亩，茶叶扩增到0.75万亩。三是打造“一村一品”。目前，我区共有两个全国“一村一品”村（零陵区邮亭圩镇对塘坪村柑桔、零陵区南津渡街道香零山村蔬菜）。下一步引导鼓励各村至少要开发一种具有本地特色、打上本地烙印的产品，并围绕主导产品的开发生产，形成特色突出的主导产业。四是鼓励发展融合产业。大力发展观光农业、采摘农业、创意农业、体验农业等新业态,新增省三星级以上休闲农庄2个以上，年接待游客90万人次以上。</w:t>
      </w:r>
    </w:p>
    <w:p>
      <w:pPr>
        <w:keepNext w:val="0"/>
        <w:keepLines w:val="0"/>
        <w:pageBreakBefore w:val="0"/>
        <w:widowControl w:val="0"/>
        <w:numPr>
          <w:ilvl w:val="0"/>
          <w:numId w:val="1"/>
        </w:numPr>
        <w:kinsoku/>
        <w:wordWrap/>
        <w:overflowPunct/>
        <w:topLinePunct w:val="0"/>
        <w:autoSpaceDE/>
        <w:autoSpaceDN/>
        <w:bidi w:val="0"/>
        <w:adjustRightInd/>
        <w:spacing w:line="240" w:lineRule="auto"/>
        <w:ind w:firstLine="643" w:firstLineChars="200"/>
        <w:textAlignment w:val="auto"/>
        <w:rPr>
          <w:rFonts w:eastAsia="楷体_GB2312"/>
          <w:b/>
          <w:sz w:val="32"/>
          <w:szCs w:val="32"/>
        </w:rPr>
      </w:pPr>
      <w:r>
        <w:rPr>
          <w:rFonts w:hint="eastAsia" w:eastAsia="楷体_GB2312"/>
          <w:b/>
          <w:sz w:val="32"/>
          <w:szCs w:val="32"/>
          <w:lang w:eastAsia="zh-CN"/>
        </w:rPr>
        <w:t>区</w:t>
      </w:r>
      <w:r>
        <w:rPr>
          <w:rFonts w:eastAsia="楷体_GB2312"/>
          <w:b/>
          <w:sz w:val="32"/>
          <w:szCs w:val="32"/>
        </w:rPr>
        <w:t>级专项资金绩效目标</w:t>
      </w:r>
    </w:p>
    <w:p>
      <w:pPr>
        <w:keepNext w:val="0"/>
        <w:keepLines w:val="0"/>
        <w:pageBreakBefore w:val="0"/>
        <w:widowControl w:val="0"/>
        <w:kinsoku/>
        <w:wordWrap/>
        <w:overflowPunct/>
        <w:topLinePunct w:val="0"/>
        <w:autoSpaceDE/>
        <w:autoSpaceDN/>
        <w:bidi w:val="0"/>
        <w:adjustRightInd/>
        <w:snapToGrid w:val="0"/>
        <w:spacing w:line="240" w:lineRule="auto"/>
        <w:ind w:firstLine="640" w:firstLineChars="200"/>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1、农博会专项经费。目标：宣传我区农产品加工企业企业形象，打造产品品牌。</w:t>
      </w:r>
    </w:p>
    <w:p>
      <w:pPr>
        <w:keepNext w:val="0"/>
        <w:keepLines w:val="0"/>
        <w:pageBreakBefore w:val="0"/>
        <w:widowControl w:val="0"/>
        <w:kinsoku/>
        <w:wordWrap/>
        <w:overflowPunct/>
        <w:topLinePunct w:val="0"/>
        <w:autoSpaceDE/>
        <w:autoSpaceDN/>
        <w:bidi w:val="0"/>
        <w:adjustRightInd/>
        <w:snapToGrid w:val="0"/>
        <w:spacing w:line="240" w:lineRule="auto"/>
        <w:ind w:firstLine="640" w:firstLineChars="200"/>
        <w:textAlignment w:val="auto"/>
      </w:pPr>
      <w:r>
        <w:rPr>
          <w:rFonts w:hint="eastAsia" w:ascii="仿宋_GB2312" w:hAnsi="仿宋" w:eastAsia="仿宋_GB2312" w:cs="Times New Roman"/>
          <w:kern w:val="2"/>
          <w:sz w:val="32"/>
          <w:szCs w:val="32"/>
          <w:lang w:val="en-US" w:eastAsia="zh-CN" w:bidi="ar-SA"/>
        </w:rPr>
        <w:t>2、农产品质量安全工作经费。目标：不发生重大农产品质量安全事故。加强我区农药市场监管，规范农药经营秩序，保证农药产品质量，提升农药质量和标签合格率，为农业生产和农产品质量安全提供有效保障。</w:t>
      </w:r>
    </w:p>
    <w:p>
      <w:pPr>
        <w:keepNext w:val="0"/>
        <w:keepLines w:val="0"/>
        <w:pageBreakBefore w:val="0"/>
        <w:widowControl w:val="0"/>
        <w:numPr>
          <w:ilvl w:val="0"/>
          <w:numId w:val="1"/>
        </w:numPr>
        <w:kinsoku/>
        <w:wordWrap/>
        <w:overflowPunct/>
        <w:topLinePunct w:val="0"/>
        <w:autoSpaceDE/>
        <w:autoSpaceDN/>
        <w:bidi w:val="0"/>
        <w:adjustRightInd/>
        <w:spacing w:line="240" w:lineRule="auto"/>
        <w:ind w:firstLine="643" w:firstLineChars="200"/>
        <w:textAlignment w:val="auto"/>
        <w:rPr>
          <w:rFonts w:eastAsia="楷体_GB2312"/>
          <w:b/>
          <w:sz w:val="32"/>
          <w:szCs w:val="32"/>
        </w:rPr>
      </w:pPr>
      <w:r>
        <w:rPr>
          <w:rFonts w:eastAsia="楷体_GB2312"/>
          <w:b/>
          <w:sz w:val="32"/>
          <w:szCs w:val="32"/>
        </w:rPr>
        <w:t>其他项目支出（除</w:t>
      </w:r>
      <w:r>
        <w:rPr>
          <w:rFonts w:hint="eastAsia" w:eastAsia="楷体_GB2312"/>
          <w:b/>
          <w:sz w:val="32"/>
          <w:szCs w:val="32"/>
          <w:lang w:eastAsia="zh-CN"/>
        </w:rPr>
        <w:t>区</w:t>
      </w:r>
      <w:r>
        <w:rPr>
          <w:rFonts w:eastAsia="楷体_GB2312"/>
          <w:b/>
          <w:sz w:val="32"/>
          <w:szCs w:val="32"/>
        </w:rPr>
        <w:t>级专项资金以外）绩效目标</w:t>
      </w:r>
    </w:p>
    <w:p>
      <w:pPr>
        <w:keepNext w:val="0"/>
        <w:keepLines w:val="0"/>
        <w:pageBreakBefore w:val="0"/>
        <w:widowControl w:val="0"/>
        <w:kinsoku/>
        <w:wordWrap/>
        <w:overflowPunct/>
        <w:topLinePunct w:val="0"/>
        <w:autoSpaceDE/>
        <w:autoSpaceDN/>
        <w:bidi w:val="0"/>
        <w:adjustRightInd/>
        <w:snapToGrid w:val="0"/>
        <w:spacing w:line="240" w:lineRule="auto"/>
        <w:ind w:firstLine="640" w:firstLineChars="200"/>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1、实际种粮农民一次性补贴资金项目。目标：用于农资价格上涨对实际种粮农民增支影响，保障农民种粮收益，稳定种粮农民收入。</w:t>
      </w:r>
    </w:p>
    <w:p>
      <w:pPr>
        <w:keepNext w:val="0"/>
        <w:keepLines w:val="0"/>
        <w:pageBreakBefore w:val="0"/>
        <w:widowControl w:val="0"/>
        <w:kinsoku/>
        <w:wordWrap/>
        <w:overflowPunct/>
        <w:topLinePunct w:val="0"/>
        <w:autoSpaceDE/>
        <w:autoSpaceDN/>
        <w:bidi w:val="0"/>
        <w:adjustRightInd/>
        <w:snapToGrid w:val="0"/>
        <w:spacing w:line="240" w:lineRule="auto"/>
        <w:ind w:firstLine="640" w:firstLineChars="200"/>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2、粮食生产补助资金。目标：用于全区水稻种植，稻油、稻稻油面积推广。</w:t>
      </w:r>
    </w:p>
    <w:p>
      <w:pPr>
        <w:keepNext w:val="0"/>
        <w:keepLines w:val="0"/>
        <w:pageBreakBefore w:val="0"/>
        <w:widowControl w:val="0"/>
        <w:kinsoku/>
        <w:wordWrap/>
        <w:overflowPunct/>
        <w:topLinePunct w:val="0"/>
        <w:autoSpaceDE/>
        <w:autoSpaceDN/>
        <w:bidi w:val="0"/>
        <w:adjustRightInd/>
        <w:snapToGrid w:val="0"/>
        <w:spacing w:line="240" w:lineRule="auto"/>
        <w:ind w:firstLine="640" w:firstLineChars="200"/>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3、高标准农田。目标：用于全区高标准农田建设。</w:t>
      </w:r>
    </w:p>
    <w:p>
      <w:pPr>
        <w:keepNext w:val="0"/>
        <w:keepLines w:val="0"/>
        <w:pageBreakBefore w:val="0"/>
        <w:widowControl w:val="0"/>
        <w:kinsoku/>
        <w:wordWrap/>
        <w:overflowPunct/>
        <w:topLinePunct w:val="0"/>
        <w:autoSpaceDE/>
        <w:autoSpaceDN/>
        <w:bidi w:val="0"/>
        <w:adjustRightInd/>
        <w:snapToGrid w:val="0"/>
        <w:spacing w:line="240" w:lineRule="auto"/>
        <w:ind w:firstLine="640" w:firstLineChars="200"/>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4、农村改厕。目标：用于全区户厕及公厕改新建，后由区乡村振兴局负责实施。</w:t>
      </w:r>
    </w:p>
    <w:p>
      <w:pPr>
        <w:pStyle w:val="9"/>
        <w:keepNext w:val="0"/>
        <w:keepLines w:val="0"/>
        <w:pageBreakBefore w:val="0"/>
        <w:widowControl w:val="0"/>
        <w:kinsoku/>
        <w:wordWrap/>
        <w:overflowPunct/>
        <w:topLinePunct w:val="0"/>
        <w:autoSpaceDE/>
        <w:autoSpaceDN/>
        <w:bidi w:val="0"/>
        <w:adjustRightInd/>
        <w:spacing w:line="240" w:lineRule="auto"/>
        <w:ind w:left="0" w:leftChars="0" w:firstLine="640" w:firstLineChars="200"/>
        <w:textAlignment w:val="auto"/>
        <w:rPr>
          <w:rFonts w:ascii="Times New Roman" w:hAnsi="Times New Roman" w:eastAsia="黑体"/>
          <w:sz w:val="32"/>
          <w:szCs w:val="32"/>
        </w:rPr>
      </w:pPr>
      <w:r>
        <w:rPr>
          <w:rFonts w:ascii="Times New Roman" w:hAnsi="Times New Roman" w:eastAsia="黑体"/>
          <w:sz w:val="32"/>
          <w:szCs w:val="32"/>
        </w:rPr>
        <w:t>二、一般公共预算支出情况</w:t>
      </w:r>
    </w:p>
    <w:p>
      <w:pPr>
        <w:pStyle w:val="9"/>
        <w:keepNext w:val="0"/>
        <w:keepLines w:val="0"/>
        <w:pageBreakBefore w:val="0"/>
        <w:widowControl w:val="0"/>
        <w:kinsoku/>
        <w:wordWrap/>
        <w:overflowPunct/>
        <w:topLinePunct w:val="0"/>
        <w:autoSpaceDE/>
        <w:autoSpaceDN/>
        <w:bidi w:val="0"/>
        <w:adjustRightInd/>
        <w:spacing w:line="240" w:lineRule="auto"/>
        <w:ind w:firstLine="643"/>
        <w:textAlignment w:val="auto"/>
        <w:rPr>
          <w:rFonts w:ascii="Times New Roman" w:hAnsi="Times New Roman" w:eastAsia="楷体_GB2312"/>
          <w:b/>
          <w:sz w:val="32"/>
          <w:szCs w:val="32"/>
        </w:rPr>
      </w:pPr>
      <w:r>
        <w:rPr>
          <w:rFonts w:ascii="Times New Roman" w:hAnsi="Times New Roman" w:eastAsia="楷体_GB2312"/>
          <w:b/>
          <w:sz w:val="32"/>
          <w:szCs w:val="32"/>
        </w:rPr>
        <w:t>（一）基本支出情况</w:t>
      </w:r>
    </w:p>
    <w:p>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2022年年初本部门基本支出预算数1859.41万元，主要是为保障部门正常运转、完成日常工作任务而发生的各项支出。</w:t>
      </w:r>
    </w:p>
    <w:p>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hint="default"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2022年基本支出实际完成1716.35 万元，其中：人员经费1537.41 万元，主要包括：基本工资、津贴补贴、奖金、社会保障缴费、伙食补助费、其他工资福利支出、抚恤金、生活补助、其他对个人和家庭的补助支出；公用经费178.93 万元，主要包括：办公费、水费、电费、邮电费、差旅费、维修（护）费、租赁费、会议费、培训费、公务接待费、专用材料费、劳务费、工会经费、福利费、公务用车运行维护费、其他交通费用、其他商品和服务支出</w:t>
      </w:r>
    </w:p>
    <w:p>
      <w:pPr>
        <w:pStyle w:val="9"/>
        <w:keepNext w:val="0"/>
        <w:keepLines w:val="0"/>
        <w:pageBreakBefore w:val="0"/>
        <w:widowControl w:val="0"/>
        <w:kinsoku/>
        <w:wordWrap/>
        <w:overflowPunct/>
        <w:topLinePunct w:val="0"/>
        <w:autoSpaceDE/>
        <w:autoSpaceDN/>
        <w:bidi w:val="0"/>
        <w:adjustRightInd/>
        <w:spacing w:line="460" w:lineRule="exact"/>
        <w:ind w:firstLine="643"/>
        <w:textAlignment w:val="auto"/>
        <w:rPr>
          <w:rFonts w:ascii="Times New Roman" w:hAnsi="Times New Roman" w:eastAsia="楷体_GB2312"/>
          <w:b/>
          <w:sz w:val="32"/>
          <w:szCs w:val="32"/>
        </w:rPr>
      </w:pPr>
      <w:r>
        <w:rPr>
          <w:rFonts w:hint="eastAsia" w:ascii="仿宋_GB2312" w:hAnsi="仿宋_GB2312" w:eastAsia="仿宋_GB2312" w:cs="仿宋_GB2312"/>
          <w:sz w:val="32"/>
          <w:szCs w:val="32"/>
          <w:lang w:val="en-US" w:eastAsia="zh-CN"/>
        </w:rPr>
        <w:t>“三公”经费支出情况：严格按照财政局下发文件标准执行，严格控制支出，2022年，“三公”经费支出为19.68万元，比上年增加0.33万元，增幅1.7%，与上年大致持平。</w:t>
      </w:r>
    </w:p>
    <w:p>
      <w:pPr>
        <w:pStyle w:val="9"/>
        <w:keepNext w:val="0"/>
        <w:keepLines w:val="0"/>
        <w:pageBreakBefore w:val="0"/>
        <w:widowControl w:val="0"/>
        <w:numPr>
          <w:ilvl w:val="0"/>
          <w:numId w:val="2"/>
        </w:numPr>
        <w:kinsoku/>
        <w:wordWrap/>
        <w:overflowPunct/>
        <w:topLinePunct w:val="0"/>
        <w:autoSpaceDE/>
        <w:autoSpaceDN/>
        <w:bidi w:val="0"/>
        <w:adjustRightInd/>
        <w:spacing w:line="240" w:lineRule="auto"/>
        <w:ind w:firstLine="643"/>
        <w:textAlignment w:val="auto"/>
        <w:rPr>
          <w:rFonts w:ascii="Times New Roman" w:hAnsi="Times New Roman" w:eastAsia="楷体_GB2312"/>
          <w:b/>
          <w:sz w:val="32"/>
          <w:szCs w:val="32"/>
        </w:rPr>
      </w:pPr>
      <w:r>
        <w:rPr>
          <w:rFonts w:ascii="Times New Roman" w:hAnsi="Times New Roman" w:eastAsia="楷体_GB2312"/>
          <w:b/>
          <w:sz w:val="32"/>
          <w:szCs w:val="32"/>
        </w:rPr>
        <w:t>项目支出情况</w:t>
      </w:r>
    </w:p>
    <w:p>
      <w:pPr>
        <w:keepNext w:val="0"/>
        <w:keepLines w:val="0"/>
        <w:pageBreakBefore w:val="0"/>
        <w:widowControl w:val="0"/>
        <w:kinsoku/>
        <w:wordWrap/>
        <w:overflowPunct/>
        <w:topLinePunct w:val="0"/>
        <w:autoSpaceDE/>
        <w:autoSpaceDN/>
        <w:bidi w:val="0"/>
        <w:adjustRightInd/>
        <w:snapToGrid w:val="0"/>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eastAsia="仿宋_GB2312"/>
          <w:sz w:val="32"/>
          <w:szCs w:val="32"/>
          <w:lang w:val="en-US" w:eastAsia="zh-CN"/>
        </w:rPr>
        <w:t>1</w:t>
      </w:r>
      <w:r>
        <w:rPr>
          <w:rFonts w:hint="eastAsia" w:ascii="仿宋_GB2312" w:hAnsi="仿宋_GB2312" w:eastAsia="仿宋_GB2312" w:cs="仿宋_GB2312"/>
          <w:sz w:val="32"/>
          <w:szCs w:val="32"/>
          <w:lang w:val="en-US" w:eastAsia="zh-CN"/>
        </w:rPr>
        <w:t>、2022年度区级专项资金分配安排和使用管理情况。</w:t>
      </w:r>
    </w:p>
    <w:p>
      <w:pPr>
        <w:keepNext w:val="0"/>
        <w:keepLines w:val="0"/>
        <w:pageBreakBefore w:val="0"/>
        <w:widowControl w:val="0"/>
        <w:kinsoku/>
        <w:wordWrap/>
        <w:overflowPunct/>
        <w:topLinePunct w:val="0"/>
        <w:autoSpaceDE/>
        <w:autoSpaceDN/>
        <w:bidi w:val="0"/>
        <w:adjustRightInd/>
        <w:snapToGrid w:val="0"/>
        <w:spacing w:line="24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区级专项资金预算数为14万元。其中：农博会专项经费10万元，农产品质量安全工作经费4元。2022年区级专项资金实际只拨付了0.33万（农博会专项经费0万元，农产品质量安全工作经费0.33万元），主要原因是：1、农博会因疫情延期举办；2、财政资金未及时下达。</w:t>
      </w:r>
    </w:p>
    <w:p>
      <w:pPr>
        <w:keepNext w:val="0"/>
        <w:keepLines w:val="0"/>
        <w:pageBreakBefore w:val="0"/>
        <w:widowControl w:val="0"/>
        <w:kinsoku/>
        <w:wordWrap/>
        <w:overflowPunct/>
        <w:topLinePunct w:val="0"/>
        <w:autoSpaceDE/>
        <w:autoSpaceDN/>
        <w:bidi w:val="0"/>
        <w:adjustRightInd/>
        <w:snapToGrid w:val="0"/>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2、除区级专项资金以外的其他项目支出情况。</w:t>
      </w:r>
    </w:p>
    <w:p>
      <w:pPr>
        <w:keepNext w:val="0"/>
        <w:keepLines w:val="0"/>
        <w:pageBreakBefore w:val="0"/>
        <w:widowControl w:val="0"/>
        <w:kinsoku/>
        <w:wordWrap/>
        <w:overflowPunct/>
        <w:topLinePunct w:val="0"/>
        <w:autoSpaceDE/>
        <w:autoSpaceDN/>
        <w:bidi w:val="0"/>
        <w:adjustRightInd/>
        <w:snapToGrid w:val="0"/>
        <w:spacing w:line="240" w:lineRule="auto"/>
        <w:ind w:firstLine="320" w:firstLineChars="1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2022年上级转移支付专项资金预算数为5150万元。其中：高标准农田建设项目3200万元，粮食生产补助资金</w:t>
      </w:r>
      <w:r>
        <w:rPr>
          <w:rFonts w:hint="eastAsia" w:ascii="仿宋_GB2312" w:hAnsi="仿宋_GB2312" w:eastAsia="仿宋_GB2312" w:cs="仿宋_GB2312"/>
          <w:sz w:val="32"/>
          <w:szCs w:val="32"/>
          <w:lang w:val="en-US" w:eastAsia="zh-CN"/>
        </w:rPr>
        <w:t>600万元，实际种粮农民一次性补贴资金项目1000万元，农村改厕350万元（</w:t>
      </w:r>
      <w:r>
        <w:rPr>
          <w:rFonts w:hint="eastAsia" w:ascii="仿宋_GB2312" w:hAnsi="仿宋" w:eastAsia="仿宋_GB2312" w:cs="Times New Roman"/>
          <w:kern w:val="2"/>
          <w:sz w:val="32"/>
          <w:szCs w:val="32"/>
          <w:lang w:val="en-US" w:eastAsia="zh-CN" w:bidi="ar-SA"/>
        </w:rPr>
        <w:t>后由区乡村振兴局负责实施</w:t>
      </w:r>
      <w:r>
        <w:rPr>
          <w:rFonts w:hint="eastAsia" w:ascii="仿宋_GB2312" w:hAnsi="仿宋_GB2312" w:eastAsia="仿宋_GB2312" w:cs="仿宋_GB2312"/>
          <w:sz w:val="32"/>
          <w:szCs w:val="32"/>
          <w:lang w:val="en-US" w:eastAsia="zh-CN"/>
        </w:rPr>
        <w:t>）。各项目资金均已到位实施，并取得了一定成效，具体详见附件2。</w:t>
      </w:r>
    </w:p>
    <w:p>
      <w:pPr>
        <w:pStyle w:val="9"/>
        <w:keepNext w:val="0"/>
        <w:keepLines w:val="0"/>
        <w:pageBreakBefore w:val="0"/>
        <w:widowControl w:val="0"/>
        <w:numPr>
          <w:ilvl w:val="0"/>
          <w:numId w:val="3"/>
        </w:numPr>
        <w:kinsoku/>
        <w:wordWrap/>
        <w:overflowPunct/>
        <w:topLinePunct w:val="0"/>
        <w:autoSpaceDE/>
        <w:autoSpaceDN/>
        <w:bidi w:val="0"/>
        <w:adjustRightInd/>
        <w:spacing w:line="240" w:lineRule="auto"/>
        <w:ind w:left="0" w:leftChars="0" w:firstLine="640" w:firstLineChars="200"/>
        <w:textAlignment w:val="auto"/>
        <w:rPr>
          <w:rFonts w:ascii="Times New Roman" w:hAnsi="Times New Roman" w:eastAsia="黑体"/>
          <w:sz w:val="32"/>
          <w:szCs w:val="32"/>
        </w:rPr>
      </w:pPr>
      <w:r>
        <w:rPr>
          <w:rFonts w:ascii="Times New Roman" w:hAnsi="Times New Roman" w:eastAsia="黑体"/>
          <w:sz w:val="32"/>
          <w:szCs w:val="32"/>
        </w:rPr>
        <w:t>政府性基金预算支出情况</w:t>
      </w:r>
    </w:p>
    <w:p>
      <w:pPr>
        <w:pStyle w:val="9"/>
        <w:keepNext w:val="0"/>
        <w:keepLines w:val="0"/>
        <w:pageBreakBefore w:val="0"/>
        <w:widowControl w:val="0"/>
        <w:numPr>
          <w:numId w:val="0"/>
        </w:numPr>
        <w:kinsoku/>
        <w:wordWrap/>
        <w:overflowPunct/>
        <w:topLinePunct w:val="0"/>
        <w:autoSpaceDE/>
        <w:autoSpaceDN/>
        <w:bidi w:val="0"/>
        <w:adjustRightInd/>
        <w:snapToGrid/>
        <w:spacing w:line="460" w:lineRule="exact"/>
        <w:ind w:leftChars="200" w:firstLine="640" w:firstLineChars="200"/>
        <w:textAlignment w:val="auto"/>
        <w:rPr>
          <w:rFonts w:hint="default"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2022年年初无</w:t>
      </w:r>
      <w:r>
        <w:rPr>
          <w:rFonts w:ascii="Times New Roman" w:hAnsi="Times New Roman" w:eastAsia="仿宋_GB2312" w:cs="Times New Roman"/>
          <w:color w:val="000000"/>
          <w:kern w:val="2"/>
          <w:sz w:val="32"/>
          <w:szCs w:val="32"/>
          <w:lang w:val="en-US" w:eastAsia="zh-CN" w:bidi="ar-SA"/>
        </w:rPr>
        <w:t>政府性基金预算支出情况</w:t>
      </w:r>
      <w:r>
        <w:rPr>
          <w:rFonts w:hint="eastAsia" w:ascii="Times New Roman" w:hAnsi="Times New Roman" w:eastAsia="仿宋_GB2312" w:cs="Times New Roman"/>
          <w:color w:val="000000"/>
          <w:kern w:val="2"/>
          <w:sz w:val="32"/>
          <w:szCs w:val="32"/>
          <w:lang w:val="en-US" w:eastAsia="zh-CN" w:bidi="ar-SA"/>
        </w:rPr>
        <w:t>，2022年实际完成280万政府性基金支出，为2021年市本级财政衔接推进乡村振兴补助资金（仓储保险冷链项目）。</w:t>
      </w:r>
    </w:p>
    <w:p>
      <w:pPr>
        <w:pStyle w:val="9"/>
        <w:keepNext w:val="0"/>
        <w:keepLines w:val="0"/>
        <w:pageBreakBefore w:val="0"/>
        <w:widowControl w:val="0"/>
        <w:numPr>
          <w:ilvl w:val="0"/>
          <w:numId w:val="3"/>
        </w:numPr>
        <w:kinsoku/>
        <w:wordWrap/>
        <w:overflowPunct/>
        <w:topLinePunct w:val="0"/>
        <w:autoSpaceDE/>
        <w:autoSpaceDN/>
        <w:bidi w:val="0"/>
        <w:adjustRightInd/>
        <w:spacing w:line="240" w:lineRule="auto"/>
        <w:ind w:left="0" w:leftChars="0" w:firstLine="640" w:firstLineChars="200"/>
        <w:textAlignment w:val="auto"/>
        <w:rPr>
          <w:rFonts w:ascii="Times New Roman" w:hAnsi="Times New Roman" w:eastAsia="黑体"/>
          <w:sz w:val="32"/>
          <w:szCs w:val="32"/>
        </w:rPr>
      </w:pPr>
      <w:r>
        <w:rPr>
          <w:rFonts w:ascii="Times New Roman" w:hAnsi="Times New Roman" w:eastAsia="黑体"/>
          <w:sz w:val="32"/>
          <w:szCs w:val="32"/>
        </w:rPr>
        <w:t>国有资本经营预算支出情况</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firstLine="320" w:firstLineChars="100"/>
        <w:textAlignment w:val="auto"/>
        <w:rPr>
          <w:rFonts w:ascii="Times New Roman" w:hAnsi="Times New Roman" w:eastAsia="黑体"/>
          <w:sz w:val="32"/>
          <w:szCs w:val="32"/>
        </w:rPr>
      </w:pPr>
      <w:r>
        <w:rPr>
          <w:rFonts w:hint="eastAsia" w:ascii="仿宋_GB2312" w:hAnsi="仿宋_GB2312" w:eastAsia="仿宋_GB2312" w:cs="仿宋_GB2312"/>
          <w:i w:val="0"/>
          <w:caps w:val="0"/>
          <w:color w:val="000000"/>
          <w:spacing w:val="0"/>
          <w:kern w:val="0"/>
          <w:sz w:val="32"/>
          <w:szCs w:val="32"/>
          <w:lang w:val="en-US" w:eastAsia="zh-CN" w:bidi="ar"/>
        </w:rPr>
        <w:t>本单位2022年无国有资本经营预算支出。</w:t>
      </w:r>
    </w:p>
    <w:p>
      <w:pPr>
        <w:pStyle w:val="9"/>
        <w:keepNext w:val="0"/>
        <w:keepLines w:val="0"/>
        <w:pageBreakBefore w:val="0"/>
        <w:widowControl w:val="0"/>
        <w:numPr>
          <w:ilvl w:val="0"/>
          <w:numId w:val="3"/>
        </w:numPr>
        <w:kinsoku/>
        <w:wordWrap/>
        <w:overflowPunct/>
        <w:topLinePunct w:val="0"/>
        <w:autoSpaceDE/>
        <w:autoSpaceDN/>
        <w:bidi w:val="0"/>
        <w:adjustRightInd/>
        <w:spacing w:line="240" w:lineRule="auto"/>
        <w:ind w:left="0" w:leftChars="0" w:firstLine="640" w:firstLineChars="200"/>
        <w:textAlignment w:val="auto"/>
        <w:rPr>
          <w:rFonts w:ascii="Times New Roman" w:hAnsi="Times New Roman" w:eastAsia="黑体"/>
          <w:sz w:val="32"/>
          <w:szCs w:val="32"/>
        </w:rPr>
      </w:pPr>
      <w:r>
        <w:rPr>
          <w:rFonts w:ascii="Times New Roman" w:hAnsi="Times New Roman" w:eastAsia="黑体"/>
          <w:sz w:val="32"/>
          <w:szCs w:val="32"/>
        </w:rPr>
        <w:t>社会保险基金预算支出情况</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本单位2022年无社会保险基金预算支出。</w:t>
      </w:r>
    </w:p>
    <w:p>
      <w:pPr>
        <w:keepNext w:val="0"/>
        <w:keepLines w:val="0"/>
        <w:pageBreakBefore w:val="0"/>
        <w:widowControl w:val="0"/>
        <w:numPr>
          <w:ilvl w:val="0"/>
          <w:numId w:val="3"/>
        </w:numPr>
        <w:kinsoku/>
        <w:wordWrap/>
        <w:overflowPunct/>
        <w:topLinePunct w:val="0"/>
        <w:autoSpaceDE/>
        <w:autoSpaceDN/>
        <w:bidi w:val="0"/>
        <w:adjustRightInd/>
        <w:spacing w:line="240" w:lineRule="auto"/>
        <w:ind w:left="0" w:leftChars="0" w:firstLine="640" w:firstLineChars="200"/>
        <w:textAlignment w:val="auto"/>
        <w:rPr>
          <w:rFonts w:eastAsia="黑体"/>
          <w:sz w:val="32"/>
          <w:szCs w:val="32"/>
        </w:rPr>
      </w:pPr>
      <w:r>
        <w:rPr>
          <w:rFonts w:eastAsia="黑体"/>
          <w:sz w:val="32"/>
          <w:szCs w:val="32"/>
        </w:rPr>
        <w:t>部门整体支出绩效情况</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lang w:val="en-US" w:eastAsia="zh-CN"/>
        </w:rPr>
        <w:t xml:space="preserve">  </w:t>
      </w:r>
      <w:r>
        <w:rPr>
          <w:rFonts w:hint="eastAsia" w:ascii="Times New Roman" w:hAnsi="Times New Roman" w:eastAsia="仿宋_GB2312" w:cs="Times New Roman"/>
          <w:color w:val="000000"/>
          <w:kern w:val="2"/>
          <w:sz w:val="32"/>
          <w:szCs w:val="32"/>
          <w:lang w:val="en-US" w:eastAsia="zh-CN" w:bidi="ar-SA"/>
        </w:rPr>
        <w:t>2022年，零陵区农业农村局坚决贯彻落实习近平总书记重要讲话和重要指示批示精神，按照中央、省委、市委、区委决策部署，统筹新冠肺炎疫情防控和农业生产，重要农产品得到有效保供，农业产业呈现良好发展态势，农业农村经济运行稳中有升。全区农业增加值为50.66亿元，同比增长4.0%，全市第二；农业总产值102.6亿元，同比增长4.1%，全市第二。</w:t>
      </w:r>
    </w:p>
    <w:p>
      <w:pPr>
        <w:pStyle w:val="2"/>
        <w:keepNext w:val="0"/>
        <w:keepLines w:val="0"/>
        <w:pageBreakBefore w:val="0"/>
        <w:widowControl w:val="0"/>
        <w:numPr>
          <w:numId w:val="0"/>
        </w:numPr>
        <w:kinsoku/>
        <w:wordWrap/>
        <w:overflowPunct/>
        <w:topLinePunct w:val="0"/>
        <w:autoSpaceDE/>
        <w:autoSpaceDN/>
        <w:bidi w:val="0"/>
        <w:adjustRightInd/>
        <w:snapToGrid/>
        <w:spacing w:line="4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1.粮食生产进展总体良好。零陵区牢记总书记“中国饭碗主要装中国粮”的殷殷嘱托，立足全年全域，把握农时农情，强化实干实效，全力保障粮食安全，呈现出面积增、产量增、品质增“三增”态势，2022年完成粮食播种面积88.54万亩（其中早稻29.09万亩、中稻17.6万亩、晚稻30.75万亩、旱杂粮11.1万亩），超过目标任务4.74万亩；完成粮食总产38.71万吨，超过目标任务2.71万吨。</w:t>
      </w:r>
    </w:p>
    <w:p>
      <w:pPr>
        <w:pStyle w:val="3"/>
        <w:keepNext w:val="0"/>
        <w:keepLines w:val="0"/>
        <w:pageBreakBefore w:val="0"/>
        <w:widowControl w:val="0"/>
        <w:numPr>
          <w:numId w:val="0"/>
        </w:numPr>
        <w:kinsoku/>
        <w:wordWrap/>
        <w:overflowPunct/>
        <w:topLinePunct w:val="0"/>
        <w:autoSpaceDE/>
        <w:autoSpaceDN/>
        <w:bidi w:val="0"/>
        <w:adjustRightInd/>
        <w:snapToGrid/>
        <w:spacing w:line="4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2.菜篮子”产品供应有效保障。始终将“菜篮子”产品稳产保供作为一项重要的政治任务来抓，不断增强自我供给能力，确保“菜篮子”产品供应充足、价格稳定。</w:t>
      </w:r>
    </w:p>
    <w:p>
      <w:pPr>
        <w:pStyle w:val="3"/>
        <w:keepNext w:val="0"/>
        <w:keepLines w:val="0"/>
        <w:pageBreakBefore w:val="0"/>
        <w:widowControl w:val="0"/>
        <w:numPr>
          <w:numId w:val="0"/>
        </w:numPr>
        <w:kinsoku/>
        <w:wordWrap/>
        <w:overflowPunct/>
        <w:topLinePunct w:val="0"/>
        <w:autoSpaceDE/>
        <w:autoSpaceDN/>
        <w:bidi w:val="0"/>
        <w:adjustRightInd/>
        <w:snapToGrid/>
        <w:spacing w:line="4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3.农业产业发展势头强劲。按照“山上油茶柑桔，山下粮食蔬菜、林间多种经营、水中优质水产、江岸观光采摘”农业产业发展理念，不断优化产业布局，强力推进农业产业发展，出台了《零陵区关于推进农业优势特色产业发展的实施意见》，专项列支1000万元，扶持产业发展。</w:t>
      </w:r>
    </w:p>
    <w:p>
      <w:pPr>
        <w:pStyle w:val="3"/>
        <w:keepNext w:val="0"/>
        <w:keepLines w:val="0"/>
        <w:pageBreakBefore w:val="0"/>
        <w:widowControl w:val="0"/>
        <w:numPr>
          <w:numId w:val="0"/>
        </w:numPr>
        <w:kinsoku/>
        <w:wordWrap/>
        <w:overflowPunct/>
        <w:topLinePunct w:val="0"/>
        <w:autoSpaceDE/>
        <w:autoSpaceDN/>
        <w:bidi w:val="0"/>
        <w:adjustRightInd/>
        <w:snapToGrid/>
        <w:spacing w:line="4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4.乡村建设工作有序推进。统筹推进乡村建设、乡村发展、乡村改革各项重点工作，坚持产业发展、村貌提升、改进治理相结合，确保农业稳产增产、农民稳步增收、农村稳定安宁。</w:t>
      </w:r>
    </w:p>
    <w:p>
      <w:pPr>
        <w:pStyle w:val="3"/>
        <w:keepNext w:val="0"/>
        <w:keepLines w:val="0"/>
        <w:pageBreakBefore w:val="0"/>
        <w:widowControl w:val="0"/>
        <w:numPr>
          <w:numId w:val="0"/>
        </w:numPr>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5.绿色农业成效明显。坚持绿色发展理念，创新工作思路，强化工作举措，积极推进农业绿色生产，加强农业突出环境问题治理，强化农业资源保护，提高资源利用效率。</w:t>
      </w:r>
    </w:p>
    <w:p>
      <w:pPr>
        <w:pStyle w:val="9"/>
        <w:keepNext w:val="0"/>
        <w:keepLines w:val="0"/>
        <w:pageBreakBefore w:val="0"/>
        <w:widowControl w:val="0"/>
        <w:kinsoku/>
        <w:wordWrap/>
        <w:overflowPunct/>
        <w:topLinePunct w:val="0"/>
        <w:autoSpaceDE/>
        <w:autoSpaceDN/>
        <w:bidi w:val="0"/>
        <w:adjustRightInd/>
        <w:spacing w:line="240" w:lineRule="auto"/>
        <w:ind w:firstLine="640"/>
        <w:textAlignment w:val="auto"/>
        <w:rPr>
          <w:rFonts w:ascii="Times New Roman" w:hAnsi="Times New Roman" w:eastAsia="黑体"/>
          <w:sz w:val="32"/>
          <w:szCs w:val="32"/>
        </w:rPr>
      </w:pPr>
      <w:r>
        <w:rPr>
          <w:rFonts w:ascii="Times New Roman" w:hAnsi="Times New Roman" w:eastAsia="黑体"/>
          <w:sz w:val="32"/>
          <w:szCs w:val="32"/>
        </w:rPr>
        <w:t>七、存在的问题及原因分析</w:t>
      </w:r>
    </w:p>
    <w:p>
      <w:pPr>
        <w:keepNext w:val="0"/>
        <w:keepLines w:val="0"/>
        <w:pageBreakBefore w:val="0"/>
        <w:widowControl w:val="0"/>
        <w:kinsoku/>
        <w:wordWrap/>
        <w:overflowPunct/>
        <w:topLinePunct w:val="0"/>
        <w:autoSpaceDE/>
        <w:autoSpaceDN/>
        <w:bidi w:val="0"/>
        <w:adjustRightInd/>
        <w:snapToGrid w:val="0"/>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1.预算绩效管理制度建设方面还有所欠缺，尚未建立本部门绩效问责机制，对项目资金绩效的跟踪管理还没有明确的实施方案。2.预算编制有待更严格执行，预算编制与实际支出有的存在差异。</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eastAsia="黑体"/>
          <w:sz w:val="32"/>
          <w:szCs w:val="32"/>
        </w:rPr>
      </w:pPr>
      <w:r>
        <w:rPr>
          <w:rFonts w:eastAsia="黑体"/>
          <w:sz w:val="32"/>
          <w:szCs w:val="32"/>
        </w:rPr>
        <w:t>八、下一步改进措施</w:t>
      </w:r>
    </w:p>
    <w:p>
      <w:pPr>
        <w:keepNext w:val="0"/>
        <w:keepLines w:val="0"/>
        <w:pageBreakBefore w:val="0"/>
        <w:widowControl w:val="0"/>
        <w:kinsoku/>
        <w:wordWrap/>
        <w:overflowPunct/>
        <w:topLinePunct w:val="0"/>
        <w:autoSpaceDE/>
        <w:autoSpaceDN/>
        <w:bidi w:val="0"/>
        <w:adjustRightInd/>
        <w:snapToGrid w:val="0"/>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提高加强预算绩效管理的思想认识，根据要求进一步将预算进行细化，建立科学、可量化的指标体系，尽可能提供相关依据，严格按照预算进行开支；进一步加强资金管理，严格执行财经纪律，加强各股室对项目资金的跟踪管理，做的专款专用，做出成绩。</w:t>
      </w:r>
    </w:p>
    <w:p>
      <w:pPr>
        <w:pStyle w:val="2"/>
        <w:keepNext w:val="0"/>
        <w:keepLines w:val="0"/>
        <w:pageBreakBefore w:val="0"/>
        <w:widowControl w:val="0"/>
        <w:kinsoku/>
        <w:wordWrap/>
        <w:overflowPunct/>
        <w:topLinePunct w:val="0"/>
        <w:autoSpaceDE/>
        <w:autoSpaceDN/>
        <w:bidi w:val="0"/>
        <w:adjustRightInd/>
        <w:spacing w:line="240" w:lineRule="auto"/>
        <w:textAlignment w:val="auto"/>
        <w:rPr>
          <w:rFonts w:hint="default" w:eastAsia="黑体"/>
          <w:lang w:val="en-US" w:eastAsia="zh-CN"/>
        </w:rPr>
      </w:pPr>
    </w:p>
    <w:p>
      <w:pPr>
        <w:keepNext w:val="0"/>
        <w:keepLines w:val="0"/>
        <w:pageBreakBefore w:val="0"/>
        <w:widowControl w:val="0"/>
        <w:numPr>
          <w:ilvl w:val="0"/>
          <w:numId w:val="4"/>
        </w:numPr>
        <w:kinsoku/>
        <w:wordWrap/>
        <w:overflowPunct/>
        <w:topLinePunct w:val="0"/>
        <w:autoSpaceDE/>
        <w:autoSpaceDN/>
        <w:bidi w:val="0"/>
        <w:adjustRightInd/>
        <w:spacing w:line="240" w:lineRule="auto"/>
        <w:ind w:firstLine="640" w:firstLineChars="200"/>
        <w:textAlignment w:val="auto"/>
        <w:rPr>
          <w:rFonts w:eastAsia="黑体"/>
          <w:sz w:val="32"/>
          <w:szCs w:val="32"/>
        </w:rPr>
      </w:pPr>
      <w:r>
        <w:rPr>
          <w:rFonts w:eastAsia="黑体"/>
          <w:sz w:val="32"/>
          <w:szCs w:val="32"/>
        </w:rPr>
        <w:t>绩效自评结果拟应用和公开情况</w:t>
      </w:r>
    </w:p>
    <w:p>
      <w:pPr>
        <w:pStyle w:val="11"/>
        <w:keepNext w:val="0"/>
        <w:keepLines w:val="0"/>
        <w:pageBreakBefore w:val="0"/>
        <w:widowControl w:val="0"/>
        <w:numPr>
          <w:ilvl w:val="0"/>
          <w:numId w:val="0"/>
        </w:numPr>
        <w:kinsoku/>
        <w:wordWrap/>
        <w:overflowPunct/>
        <w:topLinePunct w:val="0"/>
        <w:autoSpaceDE/>
        <w:autoSpaceDN/>
        <w:bidi w:val="0"/>
        <w:adjustRightInd/>
        <w:spacing w:line="240" w:lineRule="auto"/>
        <w:ind w:leftChars="200"/>
        <w:textAlignment w:val="auto"/>
        <w:rPr>
          <w:rFonts w:hint="default" w:eastAsia="宋体"/>
          <w:lang w:val="en-US" w:eastAsia="zh-CN"/>
        </w:rPr>
      </w:pPr>
      <w:r>
        <w:rPr>
          <w:rFonts w:hint="eastAsia"/>
          <w:lang w:val="en-US" w:eastAsia="zh-CN"/>
        </w:rPr>
        <w:t xml:space="preserve">  </w:t>
      </w:r>
      <w:r>
        <w:rPr>
          <w:rFonts w:hint="eastAsia" w:ascii="仿宋_GB2312" w:hAnsi="仿宋_GB2312" w:eastAsia="仿宋_GB2312" w:cs="仿宋_GB2312"/>
          <w:kern w:val="2"/>
          <w:sz w:val="32"/>
          <w:szCs w:val="32"/>
          <w:lang w:val="en-US" w:eastAsia="zh-CN" w:bidi="ar-SA"/>
        </w:rPr>
        <w:t>绩效自评结果将在我局门户网站进行公开。</w:t>
      </w:r>
      <w:bookmarkStart w:id="0" w:name="_GoBack"/>
      <w:bookmarkEnd w:id="0"/>
    </w:p>
    <w:p>
      <w:pPr>
        <w:keepNext w:val="0"/>
        <w:keepLines w:val="0"/>
        <w:pageBreakBefore w:val="0"/>
        <w:widowControl w:val="0"/>
        <w:numPr>
          <w:ilvl w:val="0"/>
          <w:numId w:val="4"/>
        </w:numPr>
        <w:kinsoku/>
        <w:wordWrap/>
        <w:overflowPunct/>
        <w:topLinePunct w:val="0"/>
        <w:autoSpaceDE/>
        <w:autoSpaceDN/>
        <w:bidi w:val="0"/>
        <w:adjustRightInd/>
        <w:spacing w:line="240" w:lineRule="auto"/>
        <w:ind w:left="0" w:leftChars="0" w:firstLine="640" w:firstLineChars="200"/>
        <w:textAlignment w:val="auto"/>
        <w:rPr>
          <w:rFonts w:eastAsia="黑体"/>
          <w:sz w:val="32"/>
          <w:szCs w:val="32"/>
        </w:rPr>
      </w:pPr>
      <w:r>
        <w:rPr>
          <w:rFonts w:eastAsia="黑体"/>
          <w:sz w:val="32"/>
          <w:szCs w:val="32"/>
        </w:rPr>
        <w:t>其他需要说明的情况</w:t>
      </w:r>
    </w:p>
    <w:p>
      <w:pPr>
        <w:pStyle w:val="2"/>
        <w:keepNext w:val="0"/>
        <w:keepLines w:val="0"/>
        <w:pageBreakBefore w:val="0"/>
        <w:widowControl w:val="0"/>
        <w:numPr>
          <w:numId w:val="0"/>
        </w:numPr>
        <w:kinsoku/>
        <w:wordWrap/>
        <w:overflowPunct/>
        <w:topLinePunct w:val="0"/>
        <w:autoSpaceDE/>
        <w:autoSpaceDN/>
        <w:bidi w:val="0"/>
        <w:adjustRightInd/>
        <w:spacing w:line="240" w:lineRule="auto"/>
        <w:ind w:left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无</w:t>
      </w:r>
    </w:p>
    <w:p>
      <w:pPr>
        <w:spacing w:line="600" w:lineRule="exact"/>
        <w:ind w:firstLine="640" w:firstLineChars="200"/>
        <w:rPr>
          <w:rFonts w:eastAsia="黑体"/>
          <w:sz w:val="32"/>
          <w:szCs w:val="32"/>
        </w:rPr>
      </w:pPr>
    </w:p>
    <w:p>
      <w:pPr>
        <w:spacing w:line="600" w:lineRule="exact"/>
        <w:ind w:firstLine="640" w:firstLineChars="200"/>
        <w:rPr>
          <w:rFonts w:eastAsia="黑体"/>
          <w:sz w:val="32"/>
          <w:szCs w:val="32"/>
        </w:rPr>
      </w:pPr>
    </w:p>
    <w:p>
      <w:pPr>
        <w:spacing w:line="600" w:lineRule="exact"/>
        <w:ind w:firstLine="640" w:firstLineChars="200"/>
        <w:rPr>
          <w:rFonts w:eastAsia="仿宋_GB2312"/>
          <w:sz w:val="32"/>
          <w:szCs w:val="32"/>
        </w:rPr>
      </w:pPr>
    </w:p>
    <w:p>
      <w:pPr>
        <w:jc w:val="left"/>
        <w:rPr>
          <w:rFonts w:hint="eastAsia" w:ascii="宋体" w:hAnsi="宋体" w:eastAsia="宋体" w:cs="宋体"/>
          <w:sz w:val="32"/>
          <w:szCs w:val="32"/>
          <w:lang w:val="en-US" w:eastAsia="zh-CN"/>
        </w:rPr>
      </w:pPr>
      <w:r>
        <w:rPr>
          <w:rFonts w:hint="eastAsia" w:eastAsia="黑体"/>
          <w:kern w:val="0"/>
          <w:sz w:val="32"/>
          <w:szCs w:val="32"/>
          <w:lang w:eastAsia="zh-CN"/>
        </w:rPr>
        <w:t>附件</w:t>
      </w:r>
      <w:r>
        <w:rPr>
          <w:rFonts w:hint="eastAsia" w:eastAsia="黑体"/>
          <w:kern w:val="0"/>
          <w:sz w:val="32"/>
          <w:szCs w:val="32"/>
          <w:lang w:val="en-US" w:eastAsia="zh-CN"/>
        </w:rPr>
        <w:t>4</w:t>
      </w:r>
      <w:r>
        <w:rPr>
          <w:rFonts w:hint="eastAsia" w:ascii="宋体" w:hAnsi="宋体" w:eastAsia="宋体" w:cs="宋体"/>
          <w:sz w:val="32"/>
          <w:szCs w:val="32"/>
          <w:lang w:val="en-US" w:eastAsia="zh-CN"/>
        </w:rPr>
        <w:t>：</w:t>
      </w:r>
    </w:p>
    <w:p>
      <w:pPr>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单位（部门）绩效自评公开网址统计表</w:t>
      </w:r>
    </w:p>
    <w:tbl>
      <w:tblPr>
        <w:tblStyle w:val="6"/>
        <w:tblpPr w:leftFromText="180" w:rightFromText="180" w:vertAnchor="text" w:horzAnchor="page" w:tblpX="1538" w:tblpY="675"/>
        <w:tblOverlap w:val="never"/>
        <w:tblW w:w="0" w:type="auto"/>
        <w:tblInd w:w="0" w:type="dxa"/>
        <w:tblLayout w:type="fixed"/>
        <w:tblCellMar>
          <w:top w:w="0" w:type="dxa"/>
          <w:left w:w="0" w:type="dxa"/>
          <w:bottom w:w="0" w:type="dxa"/>
          <w:right w:w="0" w:type="dxa"/>
        </w:tblCellMar>
      </w:tblPr>
      <w:tblGrid>
        <w:gridCol w:w="679"/>
        <w:gridCol w:w="1421"/>
        <w:gridCol w:w="684"/>
        <w:gridCol w:w="2784"/>
        <w:gridCol w:w="1092"/>
        <w:gridCol w:w="1440"/>
        <w:gridCol w:w="973"/>
      </w:tblGrid>
      <w:tr>
        <w:tblPrEx>
          <w:tblCellMar>
            <w:top w:w="0" w:type="dxa"/>
            <w:left w:w="0" w:type="dxa"/>
            <w:bottom w:w="0" w:type="dxa"/>
            <w:right w:w="0" w:type="dxa"/>
          </w:tblCellMar>
        </w:tblPrEx>
        <w:trPr>
          <w:trHeight w:val="1152" w:hRule="atLeast"/>
        </w:trPr>
        <w:tc>
          <w:tcPr>
            <w:tcW w:w="6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单位代码</w:t>
            </w:r>
          </w:p>
        </w:tc>
        <w:tc>
          <w:tcPr>
            <w:tcW w:w="14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 位 名 称</w:t>
            </w:r>
          </w:p>
        </w:tc>
        <w:tc>
          <w:tcPr>
            <w:tcW w:w="6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自评报告公开是/否</w:t>
            </w:r>
          </w:p>
        </w:tc>
        <w:tc>
          <w:tcPr>
            <w:tcW w:w="2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公开网址</w:t>
            </w:r>
          </w:p>
        </w:tc>
        <w:tc>
          <w:tcPr>
            <w:tcW w:w="10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联系人</w:t>
            </w:r>
          </w:p>
        </w:tc>
        <w:tc>
          <w:tcPr>
            <w:tcW w:w="14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联系电话</w:t>
            </w: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CellMar>
            <w:top w:w="0" w:type="dxa"/>
            <w:left w:w="0" w:type="dxa"/>
            <w:bottom w:w="0" w:type="dxa"/>
            <w:right w:w="0" w:type="dxa"/>
          </w:tblCellMar>
        </w:tblPrEx>
        <w:trPr>
          <w:trHeight w:val="1134" w:hRule="exact"/>
        </w:trPr>
        <w:tc>
          <w:tcPr>
            <w:tcW w:w="6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4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2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134" w:hRule="exact"/>
        </w:trPr>
        <w:tc>
          <w:tcPr>
            <w:tcW w:w="6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4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2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134" w:hRule="exact"/>
        </w:trPr>
        <w:tc>
          <w:tcPr>
            <w:tcW w:w="6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4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2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134" w:hRule="exact"/>
        </w:trPr>
        <w:tc>
          <w:tcPr>
            <w:tcW w:w="6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4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2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134" w:hRule="exact"/>
        </w:trPr>
        <w:tc>
          <w:tcPr>
            <w:tcW w:w="6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4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2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22"/>
                <w:szCs w:val="22"/>
                <w:u w:val="none"/>
              </w:rPr>
            </w:pPr>
          </w:p>
        </w:tc>
      </w:tr>
    </w:tbl>
    <w:p>
      <w:pPr>
        <w:rPr>
          <w:rFonts w:hint="eastAsia"/>
        </w:rPr>
      </w:pPr>
    </w:p>
    <w:p>
      <w:pPr>
        <w:jc w:val="both"/>
        <w:rPr>
          <w:rFonts w:hint="eastAsia" w:ascii="仿宋" w:hAnsi="仿宋" w:eastAsia="仿宋"/>
          <w:sz w:val="32"/>
          <w:szCs w:val="32"/>
        </w:rPr>
      </w:pPr>
    </w:p>
    <w:p/>
    <w:sectPr>
      <w:footerReference r:id="rId3" w:type="default"/>
      <w:footerReference r:id="rId4" w:type="even"/>
      <w:pgSz w:w="11906" w:h="16838"/>
      <w:pgMar w:top="1531" w:right="1474" w:bottom="1383" w:left="1644" w:header="851" w:footer="992" w:gutter="0"/>
      <w:pgBorders>
        <w:top w:val="none" w:sz="0" w:space="0"/>
        <w:left w:val="none" w:sz="0" w:space="0"/>
        <w:bottom w:val="none" w:sz="0" w:space="0"/>
        <w:right w:val="none" w:sz="0" w:space="0"/>
      </w:pgBorders>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altName w:val="宋体"/>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altName w:val="宋体"/>
    <w:panose1 w:val="03000509000000000000"/>
    <w:charset w:val="86"/>
    <w:family w:val="auto"/>
    <w:pitch w:val="default"/>
    <w:sig w:usb0="00000000" w:usb1="0000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仿宋">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Pr>
    </w:pPr>
    <w:r>
      <w:fldChar w:fldCharType="begin"/>
    </w:r>
    <w:r>
      <w:rPr>
        <w:rStyle w:val="8"/>
      </w:rPr>
      <w:instrText xml:space="preserve">PAGE  </w:instrTex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C2F5A7"/>
    <w:multiLevelType w:val="singleLevel"/>
    <w:tmpl w:val="B4C2F5A7"/>
    <w:lvl w:ilvl="0" w:tentative="0">
      <w:start w:val="3"/>
      <w:numFmt w:val="chineseCounting"/>
      <w:suff w:val="nothing"/>
      <w:lvlText w:val="%1、"/>
      <w:lvlJc w:val="left"/>
      <w:rPr>
        <w:rFonts w:hint="eastAsia"/>
      </w:rPr>
    </w:lvl>
  </w:abstractNum>
  <w:abstractNum w:abstractNumId="1">
    <w:nsid w:val="C358F9E4"/>
    <w:multiLevelType w:val="singleLevel"/>
    <w:tmpl w:val="C358F9E4"/>
    <w:lvl w:ilvl="0" w:tentative="0">
      <w:start w:val="2"/>
      <w:numFmt w:val="chineseCounting"/>
      <w:suff w:val="nothing"/>
      <w:lvlText w:val="（%1）"/>
      <w:lvlJc w:val="left"/>
      <w:rPr>
        <w:rFonts w:hint="eastAsia"/>
      </w:rPr>
    </w:lvl>
  </w:abstractNum>
  <w:abstractNum w:abstractNumId="2">
    <w:nsid w:val="E78F6658"/>
    <w:multiLevelType w:val="singleLevel"/>
    <w:tmpl w:val="E78F6658"/>
    <w:lvl w:ilvl="0" w:tentative="0">
      <w:start w:val="9"/>
      <w:numFmt w:val="chineseCounting"/>
      <w:suff w:val="nothing"/>
      <w:lvlText w:val="%1、"/>
      <w:lvlJc w:val="left"/>
      <w:rPr>
        <w:rFonts w:hint="eastAsia"/>
      </w:rPr>
    </w:lvl>
  </w:abstractNum>
  <w:abstractNum w:abstractNumId="3">
    <w:nsid w:val="41EF9B51"/>
    <w:multiLevelType w:val="singleLevel"/>
    <w:tmpl w:val="41EF9B51"/>
    <w:lvl w:ilvl="0" w:tentative="0">
      <w:start w:val="2"/>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717831"/>
    <w:rsid w:val="00E956DE"/>
    <w:rsid w:val="013D1D69"/>
    <w:rsid w:val="030356C2"/>
    <w:rsid w:val="04C810D9"/>
    <w:rsid w:val="052F54EC"/>
    <w:rsid w:val="061F29FF"/>
    <w:rsid w:val="0651604A"/>
    <w:rsid w:val="0A54112A"/>
    <w:rsid w:val="0C0A6B9A"/>
    <w:rsid w:val="0D2D502A"/>
    <w:rsid w:val="0D5C2419"/>
    <w:rsid w:val="0DA734C7"/>
    <w:rsid w:val="0F1371C2"/>
    <w:rsid w:val="1144603B"/>
    <w:rsid w:val="13D9558A"/>
    <w:rsid w:val="140B053C"/>
    <w:rsid w:val="14411357"/>
    <w:rsid w:val="14D60085"/>
    <w:rsid w:val="15DB2C7F"/>
    <w:rsid w:val="15F53310"/>
    <w:rsid w:val="15FD2656"/>
    <w:rsid w:val="16C52F94"/>
    <w:rsid w:val="170B6500"/>
    <w:rsid w:val="18216EDB"/>
    <w:rsid w:val="18717831"/>
    <w:rsid w:val="19563114"/>
    <w:rsid w:val="1BFB2894"/>
    <w:rsid w:val="1E2016EC"/>
    <w:rsid w:val="1FFF63C7"/>
    <w:rsid w:val="209E1AE3"/>
    <w:rsid w:val="215B5D2B"/>
    <w:rsid w:val="21D33486"/>
    <w:rsid w:val="224F5583"/>
    <w:rsid w:val="22EF68DB"/>
    <w:rsid w:val="24692304"/>
    <w:rsid w:val="24C23866"/>
    <w:rsid w:val="24DE4E78"/>
    <w:rsid w:val="27260F02"/>
    <w:rsid w:val="27C54A1F"/>
    <w:rsid w:val="294E6FE6"/>
    <w:rsid w:val="2B2A7828"/>
    <w:rsid w:val="2C92170A"/>
    <w:rsid w:val="2CA9317F"/>
    <w:rsid w:val="2D55592C"/>
    <w:rsid w:val="2DE75F2D"/>
    <w:rsid w:val="2F374639"/>
    <w:rsid w:val="31B32E2D"/>
    <w:rsid w:val="320B6ECC"/>
    <w:rsid w:val="331453D8"/>
    <w:rsid w:val="331B1EE0"/>
    <w:rsid w:val="389C7C73"/>
    <w:rsid w:val="394045CC"/>
    <w:rsid w:val="399D2B15"/>
    <w:rsid w:val="3B917279"/>
    <w:rsid w:val="3BEA44A5"/>
    <w:rsid w:val="3C114CDE"/>
    <w:rsid w:val="3C794CEC"/>
    <w:rsid w:val="3DD41059"/>
    <w:rsid w:val="3EC063B5"/>
    <w:rsid w:val="3FB66C84"/>
    <w:rsid w:val="405F37A5"/>
    <w:rsid w:val="415A6484"/>
    <w:rsid w:val="419C3B5A"/>
    <w:rsid w:val="436F37FC"/>
    <w:rsid w:val="43F77328"/>
    <w:rsid w:val="45822B9F"/>
    <w:rsid w:val="45BA510D"/>
    <w:rsid w:val="477008C5"/>
    <w:rsid w:val="48E06744"/>
    <w:rsid w:val="49F8514F"/>
    <w:rsid w:val="4A08503F"/>
    <w:rsid w:val="4CCC63D1"/>
    <w:rsid w:val="4D9F1109"/>
    <w:rsid w:val="50C87331"/>
    <w:rsid w:val="54E32C61"/>
    <w:rsid w:val="556B68A4"/>
    <w:rsid w:val="55CC1790"/>
    <w:rsid w:val="56EA3438"/>
    <w:rsid w:val="581C236F"/>
    <w:rsid w:val="5A3F7591"/>
    <w:rsid w:val="5A443C61"/>
    <w:rsid w:val="5C08735B"/>
    <w:rsid w:val="5D391CB7"/>
    <w:rsid w:val="5FED4C04"/>
    <w:rsid w:val="606860C4"/>
    <w:rsid w:val="61856FC1"/>
    <w:rsid w:val="61B33BA5"/>
    <w:rsid w:val="62DD23D1"/>
    <w:rsid w:val="63A07D35"/>
    <w:rsid w:val="63BE2F3E"/>
    <w:rsid w:val="65B3057D"/>
    <w:rsid w:val="66264102"/>
    <w:rsid w:val="69A00A7D"/>
    <w:rsid w:val="69F301F3"/>
    <w:rsid w:val="6A931842"/>
    <w:rsid w:val="6A9D6297"/>
    <w:rsid w:val="6BAB699B"/>
    <w:rsid w:val="6BB8657D"/>
    <w:rsid w:val="6CC06F6C"/>
    <w:rsid w:val="6CF6449F"/>
    <w:rsid w:val="6D303DF3"/>
    <w:rsid w:val="6EA91A26"/>
    <w:rsid w:val="6EEC3E75"/>
    <w:rsid w:val="6EFE2243"/>
    <w:rsid w:val="6F1579F5"/>
    <w:rsid w:val="6F8804AE"/>
    <w:rsid w:val="740D1CC8"/>
    <w:rsid w:val="75577B22"/>
    <w:rsid w:val="76B24E6B"/>
    <w:rsid w:val="76FF04C7"/>
    <w:rsid w:val="774E0743"/>
    <w:rsid w:val="77C87B34"/>
    <w:rsid w:val="781C57EC"/>
    <w:rsid w:val="7AB73925"/>
    <w:rsid w:val="7DFE7DA4"/>
    <w:rsid w:val="7EB60480"/>
    <w:rsid w:val="7F6E74C9"/>
    <w:rsid w:val="7F9C2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9"/>
    <w:pPr>
      <w:keepNext/>
      <w:keepLines/>
      <w:spacing w:line="576" w:lineRule="auto"/>
      <w:outlineLvl w:val="0"/>
    </w:pPr>
    <w:rPr>
      <w:kern w:val="44"/>
      <w:sz w:val="44"/>
      <w:szCs w:val="4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widowControl w:val="0"/>
      <w:spacing w:beforeLines="0" w:after="120" w:afterLines="0"/>
      <w:jc w:val="both"/>
    </w:pPr>
    <w:rPr>
      <w:rFonts w:hint="default" w:ascii="Calibri" w:hAnsi="Calibri" w:eastAsia="宋体" w:cs="Times New Roman"/>
      <w:kern w:val="2"/>
      <w:sz w:val="21"/>
      <w:lang w:val="en-US" w:eastAsia="zh-CN"/>
    </w:rPr>
  </w:style>
  <w:style w:type="paragraph" w:styleId="3">
    <w:name w:val="Body Text First Indent"/>
    <w:basedOn w:val="2"/>
    <w:qFormat/>
    <w:uiPriority w:val="0"/>
    <w:pPr>
      <w:ind w:firstLine="420" w:firstLineChars="100"/>
    </w:pPr>
  </w:style>
  <w:style w:type="paragraph" w:styleId="5">
    <w:name w:val="footer"/>
    <w:basedOn w:val="1"/>
    <w:qFormat/>
    <w:uiPriority w:val="0"/>
    <w:pPr>
      <w:tabs>
        <w:tab w:val="center" w:pos="4153"/>
        <w:tab w:val="right" w:pos="8306"/>
      </w:tabs>
      <w:snapToGrid w:val="0"/>
      <w:jc w:val="left"/>
    </w:pPr>
    <w:rPr>
      <w:sz w:val="18"/>
      <w:szCs w:val="18"/>
    </w:rPr>
  </w:style>
  <w:style w:type="character" w:styleId="8">
    <w:name w:val="page number"/>
    <w:basedOn w:val="7"/>
    <w:qFormat/>
    <w:uiPriority w:val="0"/>
  </w:style>
  <w:style w:type="paragraph" w:customStyle="1" w:styleId="9">
    <w:name w:val="_Style 1"/>
    <w:basedOn w:val="1"/>
    <w:qFormat/>
    <w:uiPriority w:val="99"/>
    <w:pPr>
      <w:ind w:firstLine="420" w:firstLineChars="200"/>
    </w:pPr>
    <w:rPr>
      <w:rFonts w:ascii="Calibri" w:hAnsi="Calibri" w:eastAsia="宋体" w:cs="Times New Roman"/>
      <w:szCs w:val="22"/>
    </w:rPr>
  </w:style>
  <w:style w:type="paragraph" w:customStyle="1" w:styleId="10">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11">
    <w:name w:val="列出段落1"/>
    <w:qFormat/>
    <w:uiPriority w:val="99"/>
    <w:pPr>
      <w:widowControl w:val="0"/>
      <w:ind w:firstLine="420" w:firstLineChars="20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2023-02-23T01:29:00Z</dcterms:created>
  <dc:creator>方方土</dc:creator>
  <cp:lastModifiedBy>方方土</cp:lastModifiedBy>
  <dcterms:modified xsi:type="dcterms:W3CDTF">2023-03-06T03:20:24Z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