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F1" w:rsidRDefault="004241F1"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</w:p>
    <w:p w:rsidR="004241F1" w:rsidRDefault="00BB47D7"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4241F1" w:rsidRDefault="00BB47D7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:rsidR="004241F1" w:rsidRDefault="00BB47D7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 w:rsidR="004241F1">
        <w:trPr>
          <w:trHeight w:val="340"/>
          <w:jc w:val="center"/>
        </w:trPr>
        <w:tc>
          <w:tcPr>
            <w:tcW w:w="1080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43" w:type="dxa"/>
            <w:gridSpan w:val="9"/>
            <w:vAlign w:val="center"/>
          </w:tcPr>
          <w:p w:rsidR="004241F1" w:rsidRDefault="00BB47D7" w:rsidP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永州市零陵区黄</w:t>
            </w:r>
            <w:r>
              <w:rPr>
                <w:rFonts w:ascii="仿宋_GB2312" w:eastAsia="仿宋_GB2312" w:hAnsi="仿宋_GB2312"/>
                <w:sz w:val="24"/>
                <w:szCs w:val="21"/>
              </w:rPr>
              <w:t>田铺镇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学校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vAlign w:val="center"/>
          </w:tcPr>
          <w:p w:rsidR="004241F1" w:rsidRDefault="004241F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vAlign w:val="center"/>
          </w:tcPr>
          <w:p w:rsidR="004241F1" w:rsidRDefault="001E767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1574</w:t>
            </w:r>
          </w:p>
        </w:tc>
        <w:tc>
          <w:tcPr>
            <w:tcW w:w="1295" w:type="dxa"/>
            <w:gridSpan w:val="2"/>
            <w:vAlign w:val="center"/>
          </w:tcPr>
          <w:p w:rsidR="004241F1" w:rsidRDefault="001E767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1574</w:t>
            </w:r>
          </w:p>
        </w:tc>
        <w:tc>
          <w:tcPr>
            <w:tcW w:w="1134" w:type="dxa"/>
            <w:vAlign w:val="center"/>
          </w:tcPr>
          <w:p w:rsidR="004241F1" w:rsidRDefault="001E767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1749.89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:rsidR="004241F1" w:rsidRDefault="00E734D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111.1</w:t>
            </w:r>
            <w:r w:rsidR="00BB47D7">
              <w:rPr>
                <w:rFonts w:eastAsia="仿宋_GB2312" w:hint="eastAsia"/>
                <w:szCs w:val="21"/>
              </w:rPr>
              <w:t>%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 w:rsidR="001E7679">
              <w:rPr>
                <w:rFonts w:eastAsia="仿宋_GB2312"/>
                <w:szCs w:val="21"/>
              </w:rPr>
              <w:t>1749.89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 w:rsidR="001E7679">
              <w:rPr>
                <w:rFonts w:eastAsia="仿宋_GB2312"/>
                <w:szCs w:val="21"/>
              </w:rPr>
              <w:t>1749.89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4241F1" w:rsidRDefault="00BB47D7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BB47D7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4241F1" w:rsidRDefault="00BB47D7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4241F1">
        <w:trPr>
          <w:trHeight w:val="525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 w:rsidR="004241F1" w:rsidRDefault="00BB47D7" w:rsidP="001E767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目标1：</w:t>
            </w:r>
            <w:r w:rsidR="001E7679" w:rsidRPr="001E7679">
              <w:rPr>
                <w:rFonts w:ascii="仿宋_GB2312" w:eastAsia="仿宋_GB2312" w:hAnsi="仿宋_GB2312" w:hint="eastAsia"/>
                <w:sz w:val="24"/>
                <w:szCs w:val="21"/>
              </w:rPr>
              <w:t>贯彻执行国家教育方针政策，深化教育改革，发展素质教育，稳步提高教育质量，巩固艺术教育特色成果，促进</w:t>
            </w:r>
            <w:r w:rsidR="001E7679">
              <w:rPr>
                <w:rFonts w:ascii="仿宋_GB2312" w:eastAsia="仿宋_GB2312" w:hAnsi="仿宋_GB2312" w:hint="eastAsia"/>
                <w:sz w:val="24"/>
                <w:szCs w:val="21"/>
              </w:rPr>
              <w:t>义务</w:t>
            </w:r>
            <w:r w:rsidR="001E7679" w:rsidRPr="001E7679">
              <w:rPr>
                <w:rFonts w:ascii="仿宋_GB2312" w:eastAsia="仿宋_GB2312" w:hAnsi="仿宋_GB2312" w:hint="eastAsia"/>
                <w:sz w:val="24"/>
                <w:szCs w:val="21"/>
              </w:rPr>
              <w:t>教育事业的发展。保障人员经费，提高教师队伍幸福感；管好用好预算内资金，改善和优化学校的办学条件；促进学生全面发展，把教育教学质量放在首位，办人民满意的教育。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187" w:type="dxa"/>
            <w:gridSpan w:val="4"/>
            <w:vAlign w:val="center"/>
          </w:tcPr>
          <w:p w:rsidR="004241F1" w:rsidRDefault="00BB47D7" w:rsidP="001E7679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目标1：</w:t>
            </w:r>
            <w:r w:rsidR="001E7679">
              <w:rPr>
                <w:rFonts w:ascii="仿宋_GB2312" w:eastAsia="仿宋_GB2312" w:hAnsi="仿宋_GB2312" w:hint="eastAsia"/>
                <w:sz w:val="24"/>
                <w:szCs w:val="21"/>
              </w:rPr>
              <w:t>保障</w:t>
            </w:r>
            <w:r w:rsidR="001E7679">
              <w:rPr>
                <w:rFonts w:ascii="仿宋_GB2312" w:eastAsia="仿宋_GB2312" w:hAnsi="仿宋_GB2312"/>
                <w:sz w:val="24"/>
                <w:szCs w:val="21"/>
              </w:rPr>
              <w:t>经费的投入，完成了各项校舍维修，</w:t>
            </w:r>
            <w:r w:rsidR="001E7679" w:rsidRPr="001E7679">
              <w:rPr>
                <w:rFonts w:ascii="仿宋_GB2312" w:eastAsia="仿宋_GB2312" w:hAnsi="仿宋_GB2312" w:hint="eastAsia"/>
                <w:sz w:val="24"/>
                <w:szCs w:val="21"/>
              </w:rPr>
              <w:t>保障人员经费，提高教师队伍幸福感；管好用好预算内资金，改善和优化学校的办学条件；促进学生全面发展，把教育教学质量放在首位，办人民满意的教育。</w:t>
            </w:r>
          </w:p>
        </w:tc>
      </w:tr>
      <w:tr w:rsidR="004241F1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引进优质教师数量</w:t>
            </w:r>
          </w:p>
        </w:tc>
        <w:tc>
          <w:tcPr>
            <w:tcW w:w="1200" w:type="dxa"/>
            <w:vAlign w:val="center"/>
          </w:tcPr>
          <w:p w:rsidR="004241F1" w:rsidRDefault="00BB47D7" w:rsidP="003D34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≥</w:t>
            </w:r>
            <w:r w:rsidR="003D34EC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4241F1" w:rsidRDefault="003D34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8</w:t>
            </w:r>
            <w:r w:rsidR="00BB47D7"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人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4241F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241F1">
        <w:trPr>
          <w:trHeight w:val="42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教师培训人次</w:t>
            </w:r>
          </w:p>
        </w:tc>
        <w:tc>
          <w:tcPr>
            <w:tcW w:w="1200" w:type="dxa"/>
            <w:vAlign w:val="center"/>
          </w:tcPr>
          <w:p w:rsidR="004241F1" w:rsidRDefault="00BB47D7" w:rsidP="003D34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≥</w:t>
            </w:r>
            <w:r w:rsidR="003D34E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 w:rsidR="003D34EC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人次</w:t>
            </w:r>
          </w:p>
        </w:tc>
        <w:tc>
          <w:tcPr>
            <w:tcW w:w="1134" w:type="dxa"/>
            <w:vAlign w:val="center"/>
          </w:tcPr>
          <w:p w:rsidR="004241F1" w:rsidRDefault="003D34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262</w:t>
            </w:r>
            <w:r w:rsidR="00BB47D7"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人次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4241F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资金使用合规性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定性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合规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管理制度健全性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定性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健全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绩效监控完成率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100%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绩效自评完成率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100%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“三公经费”控制率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≤100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90%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预算执行率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≥95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4241F1" w:rsidRDefault="00BB47D7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师生比达标率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100%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生均学校面积达标率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100%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师生比赛获奖情况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≥10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12次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学校安全事故发生次数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0次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校园环境改善情况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定性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改善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食品安全达标率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=100%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学生入学数量增长率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≥1</w:t>
            </w:r>
          </w:p>
        </w:tc>
        <w:tc>
          <w:tcPr>
            <w:tcW w:w="1134" w:type="dxa"/>
            <w:vAlign w:val="center"/>
          </w:tcPr>
          <w:p w:rsidR="004241F1" w:rsidRDefault="003D34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BB47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52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教师满意度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参培学生满意度</w:t>
            </w:r>
          </w:p>
        </w:tc>
        <w:tc>
          <w:tcPr>
            <w:tcW w:w="1200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7270" w:type="dxa"/>
            <w:gridSpan w:val="7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46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4241F1">
      <w:pPr>
        <w:widowControl/>
        <w:jc w:val="left"/>
        <w:rPr>
          <w:rFonts w:eastAsia="黑体"/>
          <w:sz w:val="32"/>
          <w:szCs w:val="32"/>
        </w:rPr>
      </w:pPr>
    </w:p>
    <w:p w:rsidR="004241F1" w:rsidRDefault="00BB47D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4241F1" w:rsidRDefault="00BB47D7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 w:rsidR="004241F1" w:rsidRDefault="00BB47D7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4241F1">
        <w:trPr>
          <w:trHeight w:val="720"/>
          <w:jc w:val="center"/>
        </w:trPr>
        <w:tc>
          <w:tcPr>
            <w:tcW w:w="1080" w:type="dxa"/>
            <w:vAlign w:val="center"/>
          </w:tcPr>
          <w:p w:rsidR="004241F1" w:rsidRDefault="00BB47D7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:rsidR="004241F1" w:rsidRDefault="00BB47D7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永州市零陵区教育局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4241F1" w:rsidRDefault="00BB47D7" w:rsidP="003D34EC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 w:rsidP="003714C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41F1" w:rsidRDefault="00BB47D7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41F1" w:rsidRDefault="00BB47D7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4241F1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53" w:type="dxa"/>
            <w:gridSpan w:val="4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:rsidR="004241F1" w:rsidRDefault="00BB47D7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241F1" w:rsidRDefault="004241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241F1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4241F1" w:rsidRDefault="00BB47D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4241F1" w:rsidRDefault="004241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41F1" w:rsidRDefault="00BB47D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241F1" w:rsidRDefault="004241F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4241F1" w:rsidRDefault="004241F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4241F1" w:rsidRDefault="00BB47D7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4241F1" w:rsidRDefault="004241F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4241F1" w:rsidRDefault="00BB47D7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202</w:t>
      </w:r>
      <w:r w:rsidR="00985076">
        <w:rPr>
          <w:rFonts w:eastAsia="方正小标宋_GBK"/>
          <w:sz w:val="48"/>
          <w:szCs w:val="48"/>
        </w:rPr>
        <w:t>2</w:t>
      </w:r>
      <w:r>
        <w:rPr>
          <w:rFonts w:eastAsia="方正小标宋_GBK"/>
          <w:sz w:val="48"/>
          <w:szCs w:val="48"/>
        </w:rPr>
        <w:t>年度</w:t>
      </w:r>
      <w:r>
        <w:rPr>
          <w:rFonts w:eastAsia="方正小标宋_GBK" w:hint="eastAsia"/>
          <w:sz w:val="48"/>
          <w:szCs w:val="48"/>
        </w:rPr>
        <w:t>零陵区</w:t>
      </w:r>
      <w:r w:rsidR="003D34EC">
        <w:rPr>
          <w:rFonts w:eastAsia="方正小标宋_GBK" w:hint="eastAsia"/>
          <w:sz w:val="48"/>
          <w:szCs w:val="48"/>
        </w:rPr>
        <w:t>黄</w:t>
      </w:r>
      <w:r w:rsidR="003D34EC">
        <w:rPr>
          <w:rFonts w:eastAsia="方正小标宋_GBK"/>
          <w:sz w:val="48"/>
          <w:szCs w:val="48"/>
        </w:rPr>
        <w:t>田铺镇</w:t>
      </w:r>
      <w:r>
        <w:rPr>
          <w:rFonts w:eastAsia="方正小标宋_GBK" w:hint="eastAsia"/>
          <w:sz w:val="48"/>
          <w:szCs w:val="48"/>
        </w:rPr>
        <w:t>学校</w:t>
      </w:r>
      <w:r>
        <w:rPr>
          <w:rFonts w:eastAsia="方正小标宋_GBK"/>
          <w:sz w:val="48"/>
          <w:szCs w:val="48"/>
        </w:rPr>
        <w:t>整体支出</w:t>
      </w:r>
    </w:p>
    <w:p w:rsidR="004241F1" w:rsidRDefault="00BB47D7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 w:rsidR="004241F1" w:rsidRDefault="004241F1">
      <w:pPr>
        <w:rPr>
          <w:rFonts w:eastAsia="黑体"/>
          <w:sz w:val="44"/>
          <w:szCs w:val="44"/>
        </w:rPr>
      </w:pPr>
    </w:p>
    <w:p w:rsidR="004241F1" w:rsidRDefault="004241F1">
      <w:pPr>
        <w:rPr>
          <w:rFonts w:eastAsia="黑体"/>
          <w:sz w:val="44"/>
          <w:szCs w:val="44"/>
        </w:rPr>
      </w:pPr>
    </w:p>
    <w:p w:rsidR="004241F1" w:rsidRDefault="004241F1">
      <w:pPr>
        <w:ind w:firstLineChars="200" w:firstLine="880"/>
        <w:jc w:val="center"/>
        <w:rPr>
          <w:rFonts w:eastAsia="黑体"/>
          <w:sz w:val="44"/>
          <w:szCs w:val="44"/>
        </w:rPr>
      </w:pPr>
    </w:p>
    <w:p w:rsidR="004241F1" w:rsidRDefault="00BB47D7">
      <w:pPr>
        <w:ind w:firstLineChars="200" w:firstLine="720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ascii="仿宋_GB2312" w:eastAsia="仿宋_GB2312" w:hAnsi="仿宋_GB2312" w:hint="eastAsia"/>
          <w:b/>
          <w:bCs/>
          <w:sz w:val="36"/>
          <w:szCs w:val="36"/>
        </w:rPr>
        <w:t>永州市零陵区</w:t>
      </w:r>
      <w:r w:rsidR="003D34EC">
        <w:rPr>
          <w:rFonts w:ascii="仿宋_GB2312" w:eastAsia="仿宋_GB2312" w:hAnsi="仿宋_GB2312" w:hint="eastAsia"/>
          <w:b/>
          <w:bCs/>
          <w:sz w:val="36"/>
          <w:szCs w:val="36"/>
        </w:rPr>
        <w:t>黄</w:t>
      </w:r>
      <w:r w:rsidR="003D34EC">
        <w:rPr>
          <w:rFonts w:ascii="仿宋_GB2312" w:eastAsia="仿宋_GB2312" w:hAnsi="仿宋_GB2312"/>
          <w:b/>
          <w:bCs/>
          <w:sz w:val="36"/>
          <w:szCs w:val="36"/>
        </w:rPr>
        <w:t>田铺镇</w:t>
      </w:r>
      <w:r>
        <w:rPr>
          <w:rFonts w:ascii="仿宋_GB2312" w:eastAsia="仿宋_GB2312" w:hAnsi="仿宋_GB2312" w:hint="eastAsia"/>
          <w:b/>
          <w:bCs/>
          <w:sz w:val="36"/>
          <w:szCs w:val="36"/>
        </w:rPr>
        <w:t>学校</w:t>
      </w:r>
    </w:p>
    <w:p w:rsidR="004241F1" w:rsidRDefault="004241F1">
      <w:pPr>
        <w:jc w:val="center"/>
        <w:rPr>
          <w:rFonts w:eastAsia="仿宋_GB2312"/>
          <w:sz w:val="32"/>
          <w:szCs w:val="32"/>
        </w:rPr>
      </w:pPr>
    </w:p>
    <w:p w:rsidR="004241F1" w:rsidRDefault="004241F1">
      <w:pPr>
        <w:rPr>
          <w:rFonts w:eastAsia="黑体"/>
          <w:sz w:val="32"/>
          <w:szCs w:val="32"/>
        </w:rPr>
      </w:pPr>
    </w:p>
    <w:p w:rsidR="004241F1" w:rsidRDefault="004241F1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</w:p>
    <w:p w:rsidR="004241F1" w:rsidRDefault="00BB47D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4241F1" w:rsidRDefault="00BB47D7">
      <w:pPr>
        <w:ind w:firstLineChars="200" w:firstLine="643"/>
        <w:jc w:val="left"/>
        <w:rPr>
          <w:rFonts w:ascii="楷体_GB2312" w:eastAsia="楷体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（一）基本情况</w:t>
      </w:r>
    </w:p>
    <w:p w:rsidR="004241F1" w:rsidRDefault="00BB47D7">
      <w:pPr>
        <w:widowControl/>
        <w:spacing w:line="440" w:lineRule="exact"/>
        <w:ind w:left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本部门核定编制数</w:t>
      </w:r>
      <w:r w:rsidR="00372BC7">
        <w:rPr>
          <w:rFonts w:ascii="仿宋" w:eastAsia="仿宋" w:hAnsi="仿宋" w:cs="仿宋"/>
          <w:color w:val="000000"/>
          <w:kern w:val="0"/>
          <w:sz w:val="28"/>
          <w:szCs w:val="28"/>
        </w:rPr>
        <w:t>12</w:t>
      </w:r>
      <w:r w:rsidR="00CB4A32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名，全额编制</w:t>
      </w:r>
      <w:r w:rsidR="00372BC7">
        <w:rPr>
          <w:rFonts w:ascii="仿宋" w:eastAsia="仿宋" w:hAnsi="仿宋" w:cs="仿宋"/>
          <w:color w:val="000000"/>
          <w:kern w:val="0"/>
          <w:sz w:val="28"/>
          <w:szCs w:val="28"/>
        </w:rPr>
        <w:t>12</w:t>
      </w:r>
      <w:r w:rsidR="00CB4A32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名。</w:t>
      </w:r>
    </w:p>
    <w:p w:rsidR="004241F1" w:rsidRDefault="00BB47D7">
      <w:pPr>
        <w:widowControl/>
        <w:spacing w:line="440" w:lineRule="exact"/>
        <w:ind w:left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="00372BC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黄</w:t>
      </w:r>
      <w:r w:rsidR="00372BC7">
        <w:rPr>
          <w:rFonts w:ascii="仿宋" w:eastAsia="仿宋" w:hAnsi="仿宋" w:cs="仿宋"/>
          <w:color w:val="000000"/>
          <w:kern w:val="0"/>
          <w:sz w:val="28"/>
          <w:szCs w:val="28"/>
        </w:rPr>
        <w:t>田铺镇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学校内设机构为6个：校长室、办公室、教务处、总务处、</w:t>
      </w:r>
      <w:r w:rsidR="00372BC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</w:t>
      </w:r>
      <w:r w:rsidR="00372BC7">
        <w:rPr>
          <w:rFonts w:ascii="仿宋" w:eastAsia="仿宋" w:hAnsi="仿宋" w:cs="仿宋"/>
          <w:color w:val="000000"/>
          <w:kern w:val="0"/>
          <w:sz w:val="28"/>
          <w:szCs w:val="28"/>
        </w:rPr>
        <w:t>科室、团</w:t>
      </w:r>
      <w:r w:rsidR="00372BC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队</w:t>
      </w:r>
      <w:r w:rsidR="00372BC7">
        <w:rPr>
          <w:rFonts w:ascii="仿宋" w:eastAsia="仿宋" w:hAnsi="仿宋" w:cs="仿宋"/>
          <w:color w:val="000000"/>
          <w:kern w:val="0"/>
          <w:sz w:val="28"/>
          <w:szCs w:val="28"/>
        </w:rPr>
        <w:t>委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:rsidR="004241F1" w:rsidRDefault="00BB47D7">
      <w:pPr>
        <w:widowControl/>
        <w:spacing w:line="440" w:lineRule="exact"/>
        <w:ind w:left="64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3、主要职能及重点工作计划：</w:t>
      </w:r>
    </w:p>
    <w:p w:rsidR="004241F1" w:rsidRDefault="00BB47D7">
      <w:pPr>
        <w:pStyle w:val="a9"/>
        <w:spacing w:line="480" w:lineRule="exact"/>
        <w:ind w:left="640"/>
        <w:jc w:val="both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(1)开展</w:t>
      </w:r>
      <w:r w:rsidR="00372BC7">
        <w:rPr>
          <w:rFonts w:ascii="仿宋" w:eastAsia="仿宋" w:hAnsi="仿宋" w:cs="仿宋" w:hint="eastAsia"/>
          <w:kern w:val="2"/>
          <w:sz w:val="30"/>
          <w:szCs w:val="30"/>
        </w:rPr>
        <w:t>九年</w:t>
      </w:r>
      <w:r w:rsidR="00E734D4">
        <w:rPr>
          <w:rFonts w:ascii="仿宋" w:eastAsia="仿宋" w:hAnsi="仿宋" w:cs="仿宋" w:hint="eastAsia"/>
          <w:kern w:val="2"/>
          <w:sz w:val="30"/>
          <w:szCs w:val="30"/>
        </w:rPr>
        <w:t>义务</w:t>
      </w:r>
      <w:r w:rsidR="00E734D4">
        <w:rPr>
          <w:rFonts w:ascii="仿宋" w:eastAsia="仿宋" w:hAnsi="仿宋" w:cs="仿宋"/>
          <w:kern w:val="2"/>
          <w:sz w:val="30"/>
          <w:szCs w:val="30"/>
        </w:rPr>
        <w:t>教育</w:t>
      </w:r>
      <w:r w:rsidR="00372BC7">
        <w:rPr>
          <w:rFonts w:ascii="仿宋" w:eastAsia="仿宋" w:hAnsi="仿宋" w:cs="仿宋"/>
          <w:kern w:val="2"/>
          <w:sz w:val="30"/>
          <w:szCs w:val="30"/>
        </w:rPr>
        <w:t>一</w:t>
      </w:r>
      <w:r w:rsidR="00372BC7">
        <w:rPr>
          <w:rFonts w:ascii="仿宋" w:eastAsia="仿宋" w:hAnsi="仿宋" w:cs="仿宋" w:hint="eastAsia"/>
          <w:kern w:val="2"/>
          <w:sz w:val="30"/>
          <w:szCs w:val="30"/>
        </w:rPr>
        <w:t>贯</w:t>
      </w:r>
      <w:r w:rsidR="00372BC7">
        <w:rPr>
          <w:rFonts w:ascii="仿宋" w:eastAsia="仿宋" w:hAnsi="仿宋" w:cs="仿宋"/>
          <w:kern w:val="2"/>
          <w:sz w:val="30"/>
          <w:szCs w:val="30"/>
        </w:rPr>
        <w:t>制</w:t>
      </w:r>
      <w:r w:rsidR="00E734D4">
        <w:rPr>
          <w:rFonts w:ascii="仿宋" w:eastAsia="仿宋" w:hAnsi="仿宋" w:cs="仿宋" w:hint="eastAsia"/>
          <w:kern w:val="2"/>
          <w:sz w:val="30"/>
          <w:szCs w:val="30"/>
        </w:rPr>
        <w:t>的</w:t>
      </w:r>
      <w:r w:rsidR="00E734D4">
        <w:rPr>
          <w:rFonts w:ascii="仿宋" w:eastAsia="仿宋" w:hAnsi="仿宋" w:cs="仿宋"/>
          <w:kern w:val="2"/>
          <w:sz w:val="30"/>
          <w:szCs w:val="30"/>
        </w:rPr>
        <w:t>适龄儿童的教育教学工作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(2)开展班主任</w:t>
      </w:r>
      <w:r w:rsidR="00E734D4">
        <w:rPr>
          <w:rFonts w:ascii="仿宋" w:eastAsia="仿宋" w:hAnsi="仿宋" w:cs="仿宋" w:hint="eastAsia"/>
          <w:sz w:val="30"/>
          <w:szCs w:val="30"/>
        </w:rPr>
        <w:t>及</w:t>
      </w:r>
      <w:r w:rsidR="00E734D4">
        <w:rPr>
          <w:rFonts w:ascii="仿宋" w:eastAsia="仿宋" w:hAnsi="仿宋" w:cs="仿宋"/>
          <w:sz w:val="30"/>
          <w:szCs w:val="30"/>
        </w:rPr>
        <w:t>班级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(3)开展骨干教师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(4)开展继续教育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(5)开展普通话培训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(6)开展远程教育培训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(7)开展其它各项与教育教学工作相关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snapToGrid w:val="0"/>
        <w:spacing w:line="640" w:lineRule="exact"/>
        <w:ind w:left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(8)其他相关</w:t>
      </w:r>
      <w:r w:rsidR="00E734D4">
        <w:rPr>
          <w:rFonts w:ascii="仿宋" w:eastAsia="仿宋" w:hAnsi="仿宋" w:cs="仿宋" w:hint="eastAsia"/>
          <w:sz w:val="30"/>
          <w:szCs w:val="30"/>
        </w:rPr>
        <w:t>活动</w:t>
      </w:r>
    </w:p>
    <w:p w:rsidR="004241F1" w:rsidRDefault="00BB47D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包括年度部门总目标及主要任务，年度部门整体预算绩效目标、绩效指标设定情况等。</w:t>
      </w:r>
    </w:p>
    <w:p w:rsidR="004241F1" w:rsidRDefault="004241F1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</w:p>
    <w:p w:rsidR="004241F1" w:rsidRDefault="00BB47D7">
      <w:pPr>
        <w:ind w:firstLineChars="200" w:firstLine="643"/>
        <w:jc w:val="left"/>
        <w:rPr>
          <w:rFonts w:ascii="黑体" w:eastAsia="黑体" w:hAnsi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（二）部门（单位）年度整体支出绩效目标，</w:t>
      </w:r>
      <w:r>
        <w:rPr>
          <w:rFonts w:eastAsia="楷体_GB2312" w:hint="eastAsia"/>
          <w:b/>
          <w:sz w:val="32"/>
          <w:szCs w:val="32"/>
        </w:rPr>
        <w:t>区</w:t>
      </w:r>
      <w:r>
        <w:rPr>
          <w:rFonts w:eastAsia="楷体_GB2312"/>
          <w:b/>
          <w:sz w:val="32"/>
          <w:szCs w:val="32"/>
        </w:rPr>
        <w:t>级专项资金绩效目标、其他项目支出（除</w:t>
      </w:r>
      <w:r>
        <w:rPr>
          <w:rFonts w:eastAsia="楷体_GB2312" w:hint="eastAsia"/>
          <w:b/>
          <w:sz w:val="32"/>
          <w:szCs w:val="32"/>
        </w:rPr>
        <w:t>区</w:t>
      </w:r>
      <w:r>
        <w:rPr>
          <w:rFonts w:eastAsia="楷体_GB2312"/>
          <w:b/>
          <w:sz w:val="32"/>
          <w:szCs w:val="32"/>
        </w:rPr>
        <w:t>级专项资金以外）绩效目标</w:t>
      </w:r>
    </w:p>
    <w:p w:rsidR="004241F1" w:rsidRDefault="00BB47D7">
      <w:pPr>
        <w:pStyle w:val="Style1"/>
        <w:spacing w:line="600" w:lineRule="exact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保障教育教学的有效开展以及学校工作的正常运行；锻炼教师身心健康，活跃校园气氛，增强教师的集体观念，培养教师团结合作的精神，教师管理到位，端正教风。为全</w:t>
      </w:r>
      <w:r w:rsidR="00E734D4">
        <w:rPr>
          <w:rFonts w:ascii="仿宋_GB2312" w:eastAsia="仿宋_GB2312" w:hAnsi="仿宋_GB2312" w:hint="eastAsia"/>
          <w:sz w:val="28"/>
          <w:szCs w:val="28"/>
        </w:rPr>
        <w:t>校教师</w:t>
      </w:r>
      <w:r w:rsidR="00E734D4">
        <w:rPr>
          <w:rFonts w:ascii="仿宋_GB2312" w:eastAsia="仿宋_GB2312" w:hAnsi="仿宋_GB2312"/>
          <w:sz w:val="28"/>
          <w:szCs w:val="28"/>
        </w:rPr>
        <w:t>的教育教学活动</w:t>
      </w:r>
      <w:r>
        <w:rPr>
          <w:rFonts w:ascii="仿宋_GB2312" w:eastAsia="仿宋_GB2312" w:hAnsi="仿宋_GB2312" w:hint="eastAsia"/>
          <w:sz w:val="28"/>
          <w:szCs w:val="28"/>
        </w:rPr>
        <w:t>等提供有效保障，为</w:t>
      </w:r>
      <w:r w:rsidR="00E734D4">
        <w:rPr>
          <w:rFonts w:ascii="仿宋_GB2312" w:eastAsia="仿宋_GB2312" w:hAnsi="仿宋_GB2312" w:hint="eastAsia"/>
          <w:sz w:val="28"/>
          <w:szCs w:val="28"/>
        </w:rPr>
        <w:t>办好</w:t>
      </w:r>
      <w:r w:rsidR="00E734D4">
        <w:rPr>
          <w:rFonts w:ascii="仿宋_GB2312" w:eastAsia="仿宋_GB2312" w:hAnsi="仿宋_GB2312"/>
          <w:sz w:val="28"/>
          <w:szCs w:val="28"/>
        </w:rPr>
        <w:t>人民满意的教育</w:t>
      </w:r>
      <w:r>
        <w:rPr>
          <w:rFonts w:ascii="仿宋_GB2312" w:eastAsia="仿宋_GB2312" w:hAnsi="仿宋_GB2312" w:hint="eastAsia"/>
          <w:sz w:val="28"/>
          <w:szCs w:val="28"/>
        </w:rPr>
        <w:t>奠定了重要基础。</w:t>
      </w:r>
    </w:p>
    <w:p w:rsidR="004241F1" w:rsidRDefault="004241F1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</w:p>
    <w:p w:rsidR="004241F1" w:rsidRDefault="00BB47D7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:rsidR="004241F1" w:rsidRDefault="00BB47D7">
      <w:pPr>
        <w:widowControl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eastAsia="楷体_GB2312"/>
          <w:b/>
          <w:sz w:val="32"/>
          <w:szCs w:val="32"/>
        </w:rPr>
        <w:t>（一）基本支出情况</w:t>
      </w:r>
      <w:r>
        <w:rPr>
          <w:rFonts w:eastAsia="楷体_GB2312" w:hint="eastAsia"/>
          <w:b/>
          <w:sz w:val="32"/>
          <w:szCs w:val="32"/>
        </w:rPr>
        <w:t>2022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部门整</w:t>
      </w:r>
      <w:bookmarkStart w:id="1" w:name="_Hlk79660035"/>
      <w:r>
        <w:rPr>
          <w:rFonts w:ascii="仿宋_GB2312" w:eastAsia="仿宋_GB2312" w:hint="eastAsia"/>
          <w:sz w:val="32"/>
          <w:szCs w:val="32"/>
        </w:rPr>
        <w:t>初批复预算数</w:t>
      </w:r>
      <w:bookmarkEnd w:id="1"/>
      <w:r w:rsidR="00E734D4">
        <w:rPr>
          <w:rFonts w:ascii="仿宋_GB2312" w:eastAsia="仿宋_GB2312"/>
          <w:sz w:val="32"/>
          <w:szCs w:val="32"/>
        </w:rPr>
        <w:t>1574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12月执行数</w:t>
      </w:r>
      <w:r w:rsidR="00E734D4">
        <w:rPr>
          <w:rFonts w:ascii="仿宋_GB2312" w:eastAsia="仿宋_GB2312"/>
          <w:sz w:val="32"/>
          <w:szCs w:val="32"/>
        </w:rPr>
        <w:t>1749.89</w:t>
      </w:r>
      <w:r>
        <w:rPr>
          <w:rFonts w:ascii="仿宋_GB2312" w:eastAsia="仿宋_GB2312" w:hint="eastAsia"/>
          <w:sz w:val="32"/>
          <w:szCs w:val="32"/>
        </w:rPr>
        <w:t>万元，执行率为</w:t>
      </w:r>
      <w:r w:rsidR="00E734D4">
        <w:rPr>
          <w:rFonts w:ascii="仿宋_GB2312" w:eastAsia="仿宋_GB2312"/>
          <w:sz w:val="32"/>
          <w:szCs w:val="32"/>
        </w:rPr>
        <w:t>111.17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12月份总体支出目标实现程度以及趋势分析。</w:t>
      </w:r>
      <w:r>
        <w:rPr>
          <w:rFonts w:ascii="仿宋" w:eastAsia="仿宋" w:hAnsi="仿宋" w:cs="仿宋" w:hint="eastAsia"/>
          <w:kern w:val="0"/>
          <w:sz w:val="28"/>
          <w:szCs w:val="28"/>
        </w:rPr>
        <w:t>2021年</w:t>
      </w:r>
      <w:r>
        <w:rPr>
          <w:rFonts w:ascii="仿宋_GB2312" w:eastAsia="仿宋_GB2312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12月</w:t>
      </w:r>
      <w:r>
        <w:rPr>
          <w:rFonts w:ascii="仿宋" w:eastAsia="仿宋" w:hAnsi="仿宋" w:cs="仿宋" w:hint="eastAsia"/>
          <w:kern w:val="0"/>
          <w:sz w:val="28"/>
          <w:szCs w:val="28"/>
        </w:rPr>
        <w:t>基本支出数为</w:t>
      </w:r>
      <w:r w:rsidR="00E734D4">
        <w:rPr>
          <w:rFonts w:ascii="仿宋" w:eastAsia="仿宋" w:hAnsi="仿宋" w:cs="仿宋"/>
          <w:kern w:val="0"/>
          <w:sz w:val="28"/>
          <w:szCs w:val="28"/>
        </w:rPr>
        <w:t>1749.89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万元，是指为保障单位机构正常运转、完成日常工作任务而发生的各项支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出。其中：</w:t>
      </w:r>
    </w:p>
    <w:p w:rsidR="004241F1" w:rsidRDefault="00BB47D7">
      <w:pPr>
        <w:widowControl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（1）工资福利支出</w:t>
      </w:r>
      <w:r w:rsidR="00B40CBE">
        <w:rPr>
          <w:rFonts w:ascii="仿宋" w:eastAsia="仿宋" w:hAnsi="仿宋" w:cs="仿宋"/>
          <w:color w:val="000000"/>
          <w:kern w:val="0"/>
          <w:sz w:val="28"/>
          <w:szCs w:val="28"/>
        </w:rPr>
        <w:t>1418.5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万元，包括用于基本工资、津贴补贴、绩效工资、奖金、社保缴费等。</w:t>
      </w:r>
    </w:p>
    <w:p w:rsidR="004241F1" w:rsidRDefault="00BB47D7">
      <w:pPr>
        <w:widowControl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（2）对个人和家庭补助支出</w:t>
      </w:r>
      <w:r w:rsidR="00B40CBE">
        <w:rPr>
          <w:rFonts w:ascii="仿宋" w:eastAsia="仿宋" w:hAnsi="仿宋" w:cs="仿宋"/>
          <w:color w:val="000000"/>
          <w:kern w:val="0"/>
          <w:sz w:val="28"/>
          <w:szCs w:val="28"/>
        </w:rPr>
        <w:t>47.46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万元，包括离退休费、遗属补助等。</w:t>
      </w:r>
    </w:p>
    <w:p w:rsidR="004241F1" w:rsidRDefault="00BB47D7">
      <w:pPr>
        <w:widowControl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（3）商品和服务支出</w:t>
      </w:r>
      <w:r w:rsidR="00B40CBE">
        <w:rPr>
          <w:rFonts w:ascii="仿宋" w:eastAsia="仿宋" w:hAnsi="仿宋" w:cs="仿宋"/>
          <w:color w:val="000000"/>
          <w:kern w:val="0"/>
          <w:sz w:val="28"/>
          <w:szCs w:val="28"/>
        </w:rPr>
        <w:t>131.89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万元，包括办公费、交通费、会议费、印刷费、公务接待费、办公设备购置、培训费等日常公用经费。</w:t>
      </w:r>
    </w:p>
    <w:p w:rsidR="004241F1" w:rsidRDefault="00BB47D7">
      <w:pPr>
        <w:widowControl/>
        <w:spacing w:line="440" w:lineRule="exac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2022年财政拨款“三公”经费支出数0万元，其中：因公出国（境）费0万元，公务用车购置及运行费0万元（其中：购置费0万元、运行费0万元），公务接待费0万元。2021年“三公”经费预算与2020年“三公”经费预算比较，与上年持平。持平的原因是严控三公经费。</w:t>
      </w:r>
    </w:p>
    <w:p w:rsidR="004241F1" w:rsidRDefault="00BB47D7">
      <w:pPr>
        <w:pStyle w:val="Style1"/>
        <w:spacing w:line="540" w:lineRule="exact"/>
        <w:ind w:firstLineChars="150" w:firstLine="482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（二）项目支出情况</w:t>
      </w:r>
    </w:p>
    <w:p w:rsidR="004241F1" w:rsidRDefault="00B40CB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黄</w:t>
      </w:r>
      <w:r>
        <w:rPr>
          <w:rFonts w:eastAsia="仿宋_GB2312"/>
          <w:sz w:val="32"/>
          <w:szCs w:val="32"/>
        </w:rPr>
        <w:t>田铺镇学校</w:t>
      </w:r>
      <w:r>
        <w:rPr>
          <w:rFonts w:eastAsia="仿宋_GB2312" w:hint="eastAsia"/>
          <w:sz w:val="32"/>
          <w:szCs w:val="32"/>
        </w:rPr>
        <w:t>运动</w:t>
      </w:r>
      <w:r>
        <w:rPr>
          <w:rFonts w:eastAsia="仿宋_GB2312"/>
          <w:sz w:val="32"/>
          <w:szCs w:val="32"/>
        </w:rPr>
        <w:t>场改造共投入财政资金</w:t>
      </w:r>
      <w:r>
        <w:rPr>
          <w:rFonts w:eastAsia="仿宋_GB2312" w:hint="eastAsia"/>
          <w:sz w:val="32"/>
          <w:szCs w:val="32"/>
        </w:rPr>
        <w:t>152</w:t>
      </w:r>
      <w:r>
        <w:rPr>
          <w:rFonts w:eastAsia="仿宋_GB2312" w:hint="eastAsia"/>
          <w:sz w:val="32"/>
          <w:szCs w:val="32"/>
        </w:rPr>
        <w:t>万元。</w:t>
      </w:r>
    </w:p>
    <w:p w:rsidR="004241F1" w:rsidRDefault="00BB47D7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三、政府性基金预算支出情况</w:t>
      </w:r>
    </w:p>
    <w:p w:rsidR="004241F1" w:rsidRDefault="004241F1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</w:p>
    <w:p w:rsidR="004241F1" w:rsidRDefault="00BB47D7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四、国有资本经营预算支出情况</w:t>
      </w:r>
    </w:p>
    <w:p w:rsidR="004241F1" w:rsidRDefault="00BB47D7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五、社会保险基金预算支出情况</w:t>
      </w:r>
    </w:p>
    <w:p w:rsidR="004241F1" w:rsidRDefault="00BB47D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:rsidR="004241F1" w:rsidRDefault="00BB47D7">
      <w:pPr>
        <w:autoSpaceDE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紧紧围绕区委、区政府的中心工作，在区教育局的正确指导下，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较好地完成了年度工作目标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同时加强预算收支管理，建立健全内部管理制度，严格内部管理流程，部门整体支出绩效总体较好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4241F1" w:rsidRDefault="00BB47D7">
      <w:pPr>
        <w:autoSpaceDE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预算配置控制方面，财政供养人员控制在预算编制以内，“三公”经费支出总额与上年持平。在预算执行方面，支出总额控制在预算总额以内。在预算管理方面，制定了切实有效的内部财务、公务接待等内部管理制度，执行总体较好。</w:t>
      </w:r>
    </w:p>
    <w:p w:rsidR="004241F1" w:rsidRDefault="00BB47D7">
      <w:pPr>
        <w:spacing w:line="4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2.教师</w:t>
      </w:r>
      <w:r w:rsidR="00B40CBE"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 w:rsidR="00B40CBE">
        <w:rPr>
          <w:rFonts w:ascii="仿宋_GB2312" w:eastAsia="仿宋_GB2312" w:hAnsi="仿宋_GB2312" w:cs="仿宋_GB2312"/>
          <w:sz w:val="32"/>
          <w:szCs w:val="32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工作取得新成效。（1）</w:t>
      </w:r>
      <w:r>
        <w:rPr>
          <w:rFonts w:ascii="仿宋_GB2312" w:eastAsia="仿宋_GB2312" w:hAnsi="黑体" w:hint="eastAsia"/>
          <w:sz w:val="32"/>
          <w:szCs w:val="32"/>
        </w:rPr>
        <w:t>通过教学观摩、同题异构、跟班学习、业务培训、网上交流等形式，实现优质培训教育资源分享，促进了我</w:t>
      </w:r>
      <w:r w:rsidR="00B40CBE">
        <w:rPr>
          <w:rFonts w:ascii="仿宋_GB2312" w:eastAsia="仿宋_GB2312" w:hAnsi="黑体" w:hint="eastAsia"/>
          <w:sz w:val="32"/>
          <w:szCs w:val="32"/>
        </w:rPr>
        <w:t>校业务</w:t>
      </w:r>
      <w:r w:rsidR="00B40CBE">
        <w:rPr>
          <w:rFonts w:ascii="仿宋_GB2312" w:eastAsia="仿宋_GB2312" w:hAnsi="黑体"/>
          <w:sz w:val="32"/>
          <w:szCs w:val="32"/>
        </w:rPr>
        <w:t>上的提升与</w:t>
      </w:r>
      <w:r>
        <w:rPr>
          <w:rFonts w:ascii="仿宋_GB2312" w:eastAsia="仿宋_GB2312" w:hAnsi="黑体" w:hint="eastAsia"/>
          <w:sz w:val="32"/>
          <w:szCs w:val="32"/>
        </w:rPr>
        <w:t>发展。</w:t>
      </w:r>
    </w:p>
    <w:p w:rsidR="004241F1" w:rsidRDefault="00BB47D7">
      <w:pPr>
        <w:ind w:firstLineChars="150" w:firstLine="480"/>
        <w:rPr>
          <w:rFonts w:ascii="仿宋_GB2312" w:eastAsia="仿宋_GB2312" w:hAnsi="新宋体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新宋体" w:hint="eastAsia"/>
          <w:sz w:val="32"/>
          <w:szCs w:val="32"/>
        </w:rPr>
        <w:t>教育教学活动得到孩子和家长以及周边居民的广泛好评；开展丰富多彩的工会活动，增强了教师的凝聚力</w:t>
      </w:r>
    </w:p>
    <w:p w:rsidR="004241F1" w:rsidRDefault="00BB47D7">
      <w:pPr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（3）实行教育与</w:t>
      </w:r>
      <w:r w:rsidR="00B40CBE">
        <w:rPr>
          <w:rFonts w:ascii="仿宋_GB2312" w:eastAsia="仿宋_GB2312" w:hAnsi="新宋体" w:hint="eastAsia"/>
          <w:sz w:val="32"/>
          <w:szCs w:val="32"/>
        </w:rPr>
        <w:t>教学</w:t>
      </w:r>
      <w:r>
        <w:rPr>
          <w:rFonts w:ascii="仿宋_GB2312" w:eastAsia="仿宋_GB2312" w:hAnsi="新宋体" w:hint="eastAsia"/>
          <w:sz w:val="32"/>
          <w:szCs w:val="32"/>
        </w:rPr>
        <w:t>相结合原则，对</w:t>
      </w:r>
      <w:r w:rsidR="00B40CBE">
        <w:rPr>
          <w:rFonts w:ascii="仿宋_GB2312" w:eastAsia="仿宋_GB2312" w:hAnsi="新宋体" w:hint="eastAsia"/>
          <w:sz w:val="32"/>
          <w:szCs w:val="32"/>
        </w:rPr>
        <w:t>学生</w:t>
      </w:r>
      <w:r>
        <w:rPr>
          <w:rFonts w:ascii="仿宋_GB2312" w:eastAsia="仿宋_GB2312" w:hAnsi="新宋体" w:hint="eastAsia"/>
          <w:sz w:val="32"/>
          <w:szCs w:val="32"/>
        </w:rPr>
        <w:t>实行体、智、德、美诸方面发展的教育，促进其身心和谐发展，遵循</w:t>
      </w:r>
      <w:r w:rsidR="00B40CBE">
        <w:rPr>
          <w:rFonts w:ascii="仿宋_GB2312" w:eastAsia="仿宋_GB2312" w:hAnsi="新宋体" w:hint="eastAsia"/>
          <w:sz w:val="32"/>
          <w:szCs w:val="32"/>
        </w:rPr>
        <w:t>学生</w:t>
      </w:r>
      <w:r>
        <w:rPr>
          <w:rFonts w:ascii="仿宋_GB2312" w:eastAsia="仿宋_GB2312" w:hAnsi="新宋体" w:hint="eastAsia"/>
          <w:sz w:val="32"/>
          <w:szCs w:val="32"/>
        </w:rPr>
        <w:t>身心发展规律</w:t>
      </w:r>
      <w:r w:rsidR="00B40CBE">
        <w:rPr>
          <w:rFonts w:ascii="仿宋_GB2312" w:eastAsia="仿宋_GB2312" w:hAnsi="新宋体" w:hint="eastAsia"/>
          <w:sz w:val="32"/>
          <w:szCs w:val="32"/>
        </w:rPr>
        <w:t>，</w:t>
      </w:r>
      <w:r>
        <w:rPr>
          <w:rFonts w:ascii="仿宋_GB2312" w:eastAsia="仿宋_GB2312" w:hAnsi="新宋体" w:hint="eastAsia"/>
          <w:sz w:val="32"/>
          <w:szCs w:val="32"/>
        </w:rPr>
        <w:t>符合</w:t>
      </w:r>
      <w:r w:rsidR="00B40CBE">
        <w:rPr>
          <w:rFonts w:ascii="仿宋_GB2312" w:eastAsia="仿宋_GB2312" w:hAnsi="新宋体" w:hint="eastAsia"/>
          <w:sz w:val="32"/>
          <w:szCs w:val="32"/>
        </w:rPr>
        <w:t>学生</w:t>
      </w:r>
      <w:r>
        <w:rPr>
          <w:rFonts w:ascii="仿宋_GB2312" w:eastAsia="仿宋_GB2312" w:hAnsi="新宋体" w:hint="eastAsia"/>
          <w:sz w:val="32"/>
          <w:szCs w:val="32"/>
        </w:rPr>
        <w:t>的年龄特点，注重个人差异，因材施教，引导</w:t>
      </w:r>
      <w:r w:rsidR="00B40CBE">
        <w:rPr>
          <w:rFonts w:ascii="仿宋_GB2312" w:eastAsia="仿宋_GB2312" w:hAnsi="新宋体" w:hint="eastAsia"/>
          <w:sz w:val="32"/>
          <w:szCs w:val="32"/>
        </w:rPr>
        <w:t>学生</w:t>
      </w:r>
      <w:r>
        <w:rPr>
          <w:rFonts w:ascii="仿宋_GB2312" w:eastAsia="仿宋_GB2312" w:hAnsi="新宋体" w:hint="eastAsia"/>
          <w:sz w:val="32"/>
          <w:szCs w:val="32"/>
        </w:rPr>
        <w:t>个性发展，健康发展。在日常教学中，以多种方式引导</w:t>
      </w:r>
      <w:r w:rsidR="00B40CBE">
        <w:rPr>
          <w:rFonts w:ascii="仿宋_GB2312" w:eastAsia="仿宋_GB2312" w:hAnsi="新宋体" w:hint="eastAsia"/>
          <w:sz w:val="32"/>
          <w:szCs w:val="32"/>
        </w:rPr>
        <w:t>学生</w:t>
      </w:r>
      <w:r>
        <w:rPr>
          <w:rFonts w:ascii="仿宋_GB2312" w:eastAsia="仿宋_GB2312" w:hAnsi="新宋体" w:hint="eastAsia"/>
          <w:sz w:val="32"/>
          <w:szCs w:val="32"/>
        </w:rPr>
        <w:t>认识、体验并理解基本的社会行为规则，</w:t>
      </w:r>
    </w:p>
    <w:p w:rsidR="004241F1" w:rsidRDefault="00BB47D7">
      <w:pPr>
        <w:ind w:firstLineChars="200" w:firstLine="640"/>
        <w:jc w:val="lef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（2）及时保养维修添置校园硬件设施，学校社会信誉度持续提升。我单位预算安排的基本支出保障了教学工作的正常运转，完成了年初预算资金的合理使用，有效控制了“三公经费”的支出；建立了完善的固定资产管理制度，配置合理，处置合规；严格遵守各项财经纪律及相关法规，经费支出途径公开透明，公开了预决算，自觉接受群众监督。</w:t>
      </w:r>
    </w:p>
    <w:p w:rsidR="004241F1" w:rsidRDefault="00BB47D7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七、存在的问题及原因分析</w:t>
      </w:r>
    </w:p>
    <w:p w:rsidR="004241F1" w:rsidRDefault="00BB47D7">
      <w:pPr>
        <w:spacing w:line="48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1、预算经费拨付稍有滞后，不利于单位开展正常的日常工作运行。</w:t>
      </w:r>
    </w:p>
    <w:p w:rsidR="004241F1" w:rsidRDefault="00BB47D7">
      <w:pPr>
        <w:adjustRightInd w:val="0"/>
        <w:snapToGrid w:val="0"/>
        <w:spacing w:line="4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2、财务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工作人员业务水平及能力仍有不足，各类报表、上报资料填报需要不停学习便新。</w:t>
      </w:r>
    </w:p>
    <w:p w:rsidR="004241F1" w:rsidRDefault="00BB47D7">
      <w:pPr>
        <w:pStyle w:val="1"/>
        <w:snapToGrid w:val="0"/>
        <w:spacing w:line="520" w:lineRule="exact"/>
        <w:ind w:left="420" w:firstLineChars="0" w:firstLine="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3、加强网络培训与线下培训相结合的学习，规范培训手段，丰富培训形式。</w:t>
      </w:r>
    </w:p>
    <w:p w:rsidR="004241F1" w:rsidRDefault="00BB47D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:rsidR="004241F1" w:rsidRDefault="00BB47D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不断提高科学编制预算的意识，严格按照预算编制的相关制度和要求以及下一年度的工作计划，细化编制部门预算，提高预算编制的科学性、合理性、严谨性。</w:t>
      </w:r>
    </w:p>
    <w:p w:rsidR="004241F1" w:rsidRDefault="00BB47D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 w:rsidR="004241F1" w:rsidRDefault="00BB47D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我单位部门整体支出绩效总体较好，各项目标基本达到了相应时期执行进度，使财政收支预算执行都得了较好的制度保障和实施效果。因本单位没有门户网站，请财政代为公开。</w:t>
      </w:r>
    </w:p>
    <w:p w:rsidR="004241F1" w:rsidRDefault="00BB47D7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:rsidR="004241F1" w:rsidRDefault="00BB47D7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     </w:t>
      </w:r>
      <w:r>
        <w:rPr>
          <w:rFonts w:eastAsia="黑体" w:hint="eastAsia"/>
          <w:sz w:val="32"/>
          <w:szCs w:val="32"/>
        </w:rPr>
        <w:t>无</w:t>
      </w:r>
    </w:p>
    <w:p w:rsidR="004241F1" w:rsidRDefault="004241F1">
      <w:pPr>
        <w:spacing w:line="540" w:lineRule="exact"/>
        <w:rPr>
          <w:rFonts w:eastAsia="黑体"/>
          <w:sz w:val="32"/>
          <w:szCs w:val="32"/>
        </w:rPr>
      </w:pPr>
    </w:p>
    <w:p w:rsidR="004241F1" w:rsidRDefault="004241F1">
      <w:pPr>
        <w:spacing w:line="540" w:lineRule="exact"/>
        <w:rPr>
          <w:rFonts w:eastAsia="黑体"/>
          <w:sz w:val="32"/>
          <w:szCs w:val="32"/>
        </w:rPr>
      </w:pPr>
    </w:p>
    <w:sectPr w:rsidR="004241F1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NTExYTkxMGJkZmQ2YTIyN2VkOWU1YTI2NjliZmE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E7679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4CD"/>
    <w:rsid w:val="0037197D"/>
    <w:rsid w:val="00372BC7"/>
    <w:rsid w:val="003768D5"/>
    <w:rsid w:val="003C4197"/>
    <w:rsid w:val="003C47E6"/>
    <w:rsid w:val="003C4FC2"/>
    <w:rsid w:val="003D34EC"/>
    <w:rsid w:val="003E2331"/>
    <w:rsid w:val="00416E61"/>
    <w:rsid w:val="004241F1"/>
    <w:rsid w:val="0042790C"/>
    <w:rsid w:val="004506F9"/>
    <w:rsid w:val="004717A2"/>
    <w:rsid w:val="00473DF3"/>
    <w:rsid w:val="00487911"/>
    <w:rsid w:val="00491741"/>
    <w:rsid w:val="004B0CEE"/>
    <w:rsid w:val="004B175F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5043D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54176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85076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40CBE"/>
    <w:rsid w:val="00B57C9F"/>
    <w:rsid w:val="00B63572"/>
    <w:rsid w:val="00B845B3"/>
    <w:rsid w:val="00B85D8B"/>
    <w:rsid w:val="00BB47D7"/>
    <w:rsid w:val="00BB4A40"/>
    <w:rsid w:val="00BD6C3E"/>
    <w:rsid w:val="00BE3674"/>
    <w:rsid w:val="00C10681"/>
    <w:rsid w:val="00C3049A"/>
    <w:rsid w:val="00C31B1E"/>
    <w:rsid w:val="00C77645"/>
    <w:rsid w:val="00CB4A32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734D4"/>
    <w:rsid w:val="00E84DB5"/>
    <w:rsid w:val="00E8683C"/>
    <w:rsid w:val="00EA2B72"/>
    <w:rsid w:val="00F74360"/>
    <w:rsid w:val="00FB462F"/>
    <w:rsid w:val="00FE16FA"/>
    <w:rsid w:val="00FE328A"/>
    <w:rsid w:val="00FE6269"/>
    <w:rsid w:val="00FF5CD6"/>
    <w:rsid w:val="0FF82862"/>
    <w:rsid w:val="12A3732A"/>
    <w:rsid w:val="173C002E"/>
    <w:rsid w:val="249A5127"/>
    <w:rsid w:val="2CB021D4"/>
    <w:rsid w:val="47175B29"/>
    <w:rsid w:val="5B0C6904"/>
    <w:rsid w:val="64FE2EF5"/>
    <w:rsid w:val="66EF72E9"/>
    <w:rsid w:val="6C9931DE"/>
    <w:rsid w:val="71291C67"/>
    <w:rsid w:val="78E61201"/>
    <w:rsid w:val="7BB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345B"/>
  <w15:docId w15:val="{EAD7C5F4-6D36-4BD2-8896-C97F0757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8C14C-D055-46FF-8FAA-B70AA919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554</Words>
  <Characters>3159</Characters>
  <Application>Microsoft Office Word</Application>
  <DocSecurity>0</DocSecurity>
  <Lines>26</Lines>
  <Paragraphs>7</Paragraphs>
  <ScaleCrop>false</ScaleCrop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 null</dc:creator>
  <cp:lastModifiedBy>Administrator</cp:lastModifiedBy>
  <cp:revision>8</cp:revision>
  <cp:lastPrinted>2023-02-16T04:47:00Z</cp:lastPrinted>
  <dcterms:created xsi:type="dcterms:W3CDTF">2023-02-21T07:28:00Z</dcterms:created>
  <dcterms:modified xsi:type="dcterms:W3CDTF">2023-09-08T02:42:00Z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1829DAD8266346EFA540186064BDF288</vt:lpwstr>
  </property>
</Properties>
</file>