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eastAsia="黑体"/>
          <w:kern w:val="0"/>
          <w:sz w:val="32"/>
          <w:szCs w:val="32"/>
          <w:lang w:val="en-US" w:eastAsia="zh-CN"/>
        </w:rPr>
      </w:pPr>
      <w:r>
        <w:rPr>
          <w:rFonts w:hint="eastAsia" w:eastAsia="黑体"/>
          <w:kern w:val="0"/>
          <w:sz w:val="32"/>
          <w:szCs w:val="32"/>
          <w:lang w:val="en-US" w:eastAsia="zh-CN"/>
        </w:rPr>
        <w:t xml:space="preserve"> </w:t>
      </w:r>
    </w:p>
    <w:p>
      <w:pPr>
        <w:spacing w:line="600" w:lineRule="exact"/>
        <w:rPr>
          <w:rFonts w:eastAsia="黑体"/>
          <w:kern w:val="0"/>
          <w:sz w:val="32"/>
          <w:szCs w:val="32"/>
        </w:rPr>
      </w:pPr>
    </w:p>
    <w:p>
      <w:pPr>
        <w:jc w:val="center"/>
        <w:rPr>
          <w:rFonts w:eastAsia="方正小标宋_GBK"/>
          <w:sz w:val="48"/>
          <w:szCs w:val="48"/>
        </w:rPr>
      </w:pPr>
      <w:r>
        <w:rPr>
          <w:rFonts w:hint="eastAsia" w:eastAsia="方正小标宋_GBK"/>
          <w:sz w:val="48"/>
          <w:szCs w:val="48"/>
          <w:lang w:val="en-US" w:eastAsia="zh-CN"/>
        </w:rPr>
        <w:t>2022</w:t>
      </w:r>
      <w:r>
        <w:rPr>
          <w:rFonts w:eastAsia="方正小标宋_GBK"/>
          <w:sz w:val="48"/>
          <w:szCs w:val="48"/>
        </w:rPr>
        <w:t>年度</w:t>
      </w:r>
      <w:r>
        <w:rPr>
          <w:rFonts w:hint="eastAsia" w:eastAsia="方正小标宋_GBK"/>
          <w:sz w:val="48"/>
          <w:szCs w:val="48"/>
          <w:lang w:val="en-US" w:eastAsia="zh-CN"/>
        </w:rPr>
        <w:t>邮亭圩镇郑家桥完小</w:t>
      </w:r>
      <w:r>
        <w:rPr>
          <w:rFonts w:eastAsia="方正小标宋_GBK"/>
          <w:sz w:val="48"/>
          <w:szCs w:val="48"/>
        </w:rPr>
        <w:t>整体支出</w:t>
      </w:r>
    </w:p>
    <w:p>
      <w:pPr>
        <w:jc w:val="center"/>
        <w:rPr>
          <w:rFonts w:eastAsia="方正小标宋_GBK"/>
          <w:sz w:val="48"/>
          <w:szCs w:val="48"/>
        </w:rPr>
      </w:pPr>
      <w:r>
        <w:rPr>
          <w:rFonts w:eastAsia="方正小标宋_GBK"/>
          <w:sz w:val="48"/>
          <w:szCs w:val="48"/>
        </w:rPr>
        <w:t>绩效</w:t>
      </w:r>
      <w:r>
        <w:rPr>
          <w:rFonts w:hint="eastAsia" w:eastAsia="方正小标宋_GBK"/>
          <w:sz w:val="48"/>
          <w:szCs w:val="48"/>
          <w:lang w:val="en-US" w:eastAsia="zh-CN"/>
        </w:rPr>
        <w:t>评价</w:t>
      </w:r>
      <w:r>
        <w:rPr>
          <w:rFonts w:eastAsia="方正小标宋_GBK"/>
          <w:sz w:val="48"/>
          <w:szCs w:val="48"/>
        </w:rPr>
        <w:t>报告</w:t>
      </w:r>
    </w:p>
    <w:p>
      <w:pPr>
        <w:jc w:val="center"/>
        <w:rPr>
          <w:rFonts w:eastAsia="黑体"/>
          <w:sz w:val="32"/>
          <w:szCs w:val="32"/>
        </w:rPr>
      </w:pPr>
    </w:p>
    <w:p>
      <w:pPr>
        <w:jc w:val="center"/>
        <w:rPr>
          <w:rFonts w:eastAsia="黑体"/>
          <w:sz w:val="32"/>
          <w:szCs w:val="32"/>
        </w:rPr>
      </w:pPr>
    </w:p>
    <w:p>
      <w:pPr>
        <w:jc w:val="center"/>
        <w:rPr>
          <w:rFonts w:eastAsia="黑体"/>
          <w:sz w:val="32"/>
          <w:szCs w:val="32"/>
        </w:rPr>
      </w:pPr>
    </w:p>
    <w:p>
      <w:pPr>
        <w:jc w:val="center"/>
        <w:rPr>
          <w:rFonts w:eastAsia="黑体"/>
          <w:sz w:val="32"/>
          <w:szCs w:val="32"/>
        </w:rPr>
      </w:pPr>
    </w:p>
    <w:p>
      <w:pPr>
        <w:jc w:val="center"/>
        <w:rPr>
          <w:rFonts w:eastAsia="黑体"/>
          <w:sz w:val="32"/>
          <w:szCs w:val="32"/>
        </w:rPr>
      </w:pPr>
    </w:p>
    <w:p>
      <w:pPr>
        <w:jc w:val="center"/>
        <w:rPr>
          <w:rFonts w:eastAsia="黑体"/>
          <w:sz w:val="32"/>
          <w:szCs w:val="32"/>
        </w:rPr>
      </w:pPr>
    </w:p>
    <w:p>
      <w:pPr>
        <w:jc w:val="center"/>
        <w:rPr>
          <w:rFonts w:eastAsia="黑体"/>
          <w:sz w:val="32"/>
          <w:szCs w:val="32"/>
        </w:rPr>
      </w:pPr>
    </w:p>
    <w:p>
      <w:pPr>
        <w:ind w:firstLine="880" w:firstLineChars="200"/>
        <w:jc w:val="center"/>
        <w:rPr>
          <w:rFonts w:eastAsia="黑体"/>
          <w:sz w:val="44"/>
          <w:szCs w:val="44"/>
        </w:rPr>
      </w:pPr>
    </w:p>
    <w:p>
      <w:pPr>
        <w:ind w:firstLine="880" w:firstLineChars="200"/>
        <w:jc w:val="center"/>
        <w:rPr>
          <w:rFonts w:eastAsia="黑体"/>
          <w:sz w:val="44"/>
          <w:szCs w:val="44"/>
        </w:rPr>
      </w:pPr>
    </w:p>
    <w:p>
      <w:pPr>
        <w:ind w:firstLine="880" w:firstLineChars="200"/>
        <w:jc w:val="center"/>
        <w:rPr>
          <w:rFonts w:eastAsia="黑体"/>
          <w:sz w:val="44"/>
          <w:szCs w:val="44"/>
        </w:rPr>
      </w:pPr>
    </w:p>
    <w:p>
      <w:pPr>
        <w:ind w:firstLine="720" w:firstLineChars="200"/>
        <w:jc w:val="center"/>
        <w:rPr>
          <w:rFonts w:hint="default" w:eastAsia="黑体"/>
          <w:sz w:val="36"/>
          <w:szCs w:val="36"/>
          <w:lang w:val="en-US" w:eastAsia="zh-CN"/>
        </w:rPr>
      </w:pPr>
      <w:r>
        <w:rPr>
          <w:rFonts w:eastAsia="黑体"/>
          <w:sz w:val="36"/>
          <w:szCs w:val="36"/>
        </w:rPr>
        <w:t>单位名称（盖章）：</w:t>
      </w:r>
      <w:r>
        <w:rPr>
          <w:rFonts w:hint="eastAsia" w:eastAsia="黑体"/>
          <w:sz w:val="36"/>
          <w:szCs w:val="36"/>
          <w:lang w:val="en-US" w:eastAsia="zh-CN"/>
        </w:rPr>
        <w:t>邮亭圩镇郑家桥完小</w:t>
      </w:r>
    </w:p>
    <w:p>
      <w:pPr>
        <w:ind w:firstLine="880" w:firstLineChars="200"/>
        <w:jc w:val="center"/>
        <w:rPr>
          <w:rFonts w:eastAsia="黑体"/>
          <w:sz w:val="44"/>
          <w:szCs w:val="44"/>
        </w:rPr>
      </w:pPr>
    </w:p>
    <w:p>
      <w:pPr>
        <w:ind w:firstLine="880" w:firstLineChars="200"/>
        <w:jc w:val="center"/>
        <w:rPr>
          <w:rFonts w:eastAsia="黑体"/>
          <w:sz w:val="44"/>
          <w:szCs w:val="44"/>
        </w:rPr>
      </w:pPr>
    </w:p>
    <w:p>
      <w:pPr>
        <w:ind w:firstLine="1620" w:firstLineChars="450"/>
        <w:rPr>
          <w:rFonts w:eastAsia="黑体"/>
          <w:sz w:val="36"/>
          <w:szCs w:val="36"/>
        </w:rPr>
      </w:pPr>
    </w:p>
    <w:p>
      <w:pPr>
        <w:pStyle w:val="2"/>
        <w:widowControl/>
        <w:shd w:val="clear" w:color="auto" w:fill="FFFFFF"/>
        <w:ind w:firstLine="640"/>
        <w:rPr>
          <w:rFonts w:hint="eastAsia" w:ascii="宋体" w:hAnsi="宋体" w:cs="宋体"/>
          <w:color w:val="000000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ind w:firstLine="640"/>
        <w:rPr>
          <w:rFonts w:hint="eastAsia" w:ascii="宋体" w:hAnsi="宋体" w:cs="宋体"/>
          <w:color w:val="000000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ind w:firstLine="640"/>
        <w:rPr>
          <w:rFonts w:hint="eastAsia" w:ascii="宋体" w:hAnsi="宋体" w:cs="宋体"/>
          <w:color w:val="00000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（一）单位基本情况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sz w:val="21"/>
          <w:szCs w:val="21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（1）主要职能：</w:t>
      </w:r>
      <w:r>
        <w:rPr>
          <w:sz w:val="21"/>
          <w:szCs w:val="21"/>
        </w:rPr>
        <w:t>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960" w:firstLineChars="400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1、认真贯彻落实党的教育方针，坚持依法办学；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　　2、严格执行上级有关招生、收费等文件精神；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　　3、认真履行教育法、教师法等法律法规；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　　4、积极做好教师队伍培训，重点做好校园和师生的安全教育工作；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textAlignment w:val="auto"/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　　5、努力完成好各项教育教学任务。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（2）组织机构及人员基本情况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720" w:firstLineChars="300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我校是一所义务教育阶段的小学，属于财政全额拨款的事业单位，隶属于零陵区教育局，编制人数15人，在职人员15人，退休人员16人。2022年单位由校长室、办公室、教务处、工会、总务室组成。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（二）单位年度整体支出绩效目标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720" w:firstLineChars="300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目标1：设定学校发展规划和办学目标，建立健全各项规章制度；进行校务公开，每学期1次；加强领导班子及教师队伍建设；加强政治、业务学习，加强师风师德、廉政建设，每学期政治学校不少于5次，业务学习不少于10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720" w:firstLineChars="300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目标2：促进学龄儿童德智体美全面发展，注重个性差异，因人施教。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720" w:firstLineChars="300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目标3：制定安全制度，落实安全责任，确保师生在校期间的安全，达到安全工作零事故。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720" w:firstLineChars="300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目标4：完成义务阶段教育，完成秋季新生招生工作。确保毕业生合格率100％，招生范围内适龄儿童入学率100％；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720" w:firstLineChars="300"/>
        <w:textAlignment w:val="auto"/>
        <w:rPr>
          <w:rFonts w:ascii="Calibri" w:hAnsi="Calibri" w:cs="Calibri"/>
          <w:color w:val="535353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目标5：学校帐务公开；按上级要求规范收费；严格按照财政局要求使用公用经费；固定资产专人管理登记，账目规范。</w:t>
      </w:r>
      <w:r>
        <w:rPr>
          <w:rFonts w:eastAsia="仿宋_GB2312"/>
          <w:color w:val="000000"/>
          <w:kern w:val="0"/>
          <w:szCs w:val="21"/>
        </w:rPr>
        <w:t>　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二、一般公共预算支出情况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/>
        <w:textAlignment w:val="auto"/>
        <w:rPr>
          <w:rFonts w:ascii="Times New Roman" w:hAnsi="Times New Roman" w:eastAsia="楷体_GB2312"/>
          <w:b/>
          <w:sz w:val="32"/>
          <w:szCs w:val="32"/>
        </w:rPr>
      </w:pPr>
      <w:r>
        <w:rPr>
          <w:rFonts w:ascii="Times New Roman" w:hAnsi="Times New Roman" w:eastAsia="楷体_GB2312"/>
          <w:b/>
          <w:sz w:val="32"/>
          <w:szCs w:val="32"/>
        </w:rPr>
        <w:t>（一）基本支出情况</w:t>
      </w:r>
    </w:p>
    <w:p>
      <w:pPr>
        <w:pStyle w:val="7"/>
        <w:ind w:firstLine="480" w:firstLineChars="200"/>
        <w:rPr>
          <w:rFonts w:ascii="Calibri" w:hAnsi="Calibri" w:cs="Calibri"/>
          <w:color w:val="535353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202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sz w:val="24"/>
          <w:szCs w:val="24"/>
        </w:rPr>
        <w:t>年度财政拨款基本支出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192.84</w:t>
      </w:r>
      <w:r>
        <w:rPr>
          <w:rFonts w:hint="eastAsia" w:ascii="微软雅黑" w:hAnsi="微软雅黑" w:eastAsia="微软雅黑" w:cs="微软雅黑"/>
          <w:sz w:val="24"/>
          <w:szCs w:val="24"/>
        </w:rPr>
        <w:t>万元，其中：人员经费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181.80</w:t>
      </w:r>
      <w:r>
        <w:rPr>
          <w:rFonts w:hint="eastAsia" w:ascii="微软雅黑" w:hAnsi="微软雅黑" w:eastAsia="微软雅黑" w:cs="微软雅黑"/>
          <w:sz w:val="24"/>
          <w:szCs w:val="24"/>
        </w:rPr>
        <w:t>万元，占基本支出的9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4.28</w:t>
      </w:r>
      <w:r>
        <w:rPr>
          <w:rFonts w:hint="eastAsia" w:ascii="微软雅黑" w:hAnsi="微软雅黑" w:eastAsia="微软雅黑" w:cs="微软雅黑"/>
          <w:sz w:val="24"/>
          <w:szCs w:val="24"/>
        </w:rPr>
        <w:t>%,主要包括基本工资、津贴补贴、绩效工资、社会保险缴费、生活补助、对个人和家庭补助等；公用经费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11.04</w:t>
      </w:r>
      <w:r>
        <w:rPr>
          <w:rFonts w:hint="eastAsia" w:ascii="微软雅黑" w:hAnsi="微软雅黑" w:eastAsia="微软雅黑" w:cs="微软雅黑"/>
          <w:sz w:val="24"/>
          <w:szCs w:val="24"/>
        </w:rPr>
        <w:t>万元，占基本支出的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5.72</w:t>
      </w:r>
      <w:r>
        <w:rPr>
          <w:rFonts w:hint="eastAsia" w:ascii="微软雅黑" w:hAnsi="微软雅黑" w:eastAsia="微软雅黑" w:cs="微软雅黑"/>
          <w:sz w:val="24"/>
          <w:szCs w:val="24"/>
        </w:rPr>
        <w:t>%，主要包括办公费、印刷费、水电费、差旅费、维修费、培训费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、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其他商品和服务支出</w:t>
      </w:r>
      <w:r>
        <w:rPr>
          <w:rFonts w:hint="eastAsia" w:ascii="微软雅黑" w:hAnsi="微软雅黑" w:eastAsia="微软雅黑" w:cs="微软雅黑"/>
          <w:sz w:val="24"/>
          <w:szCs w:val="24"/>
        </w:rPr>
        <w:t>等。所有的资金在保运转的基础上都是用在急需、必须的合理开支。本年度，本部门的“三公经费”使用严格，自规范“三公”经费开支后，未发生不必要的接待，更无公车费与公费旅游等支出。</w:t>
      </w:r>
      <w:r>
        <w:rPr>
          <w:rFonts w:hint="eastAsia" w:ascii="宋体" w:hAnsi="宋体" w:eastAsia="宋体" w:cs="宋体"/>
          <w:sz w:val="32"/>
          <w:szCs w:val="32"/>
          <w:shd w:val="clear" w:color="auto" w:fill="FFFFFF"/>
        </w:rPr>
        <w:t>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/>
        <w:textAlignment w:val="auto"/>
        <w:rPr>
          <w:rFonts w:ascii="Times New Roman" w:hAnsi="Times New Roman" w:eastAsia="楷体_GB2312"/>
          <w:b/>
          <w:sz w:val="32"/>
          <w:szCs w:val="32"/>
        </w:rPr>
      </w:pPr>
      <w:r>
        <w:rPr>
          <w:rFonts w:ascii="Times New Roman" w:hAnsi="Times New Roman" w:eastAsia="楷体_GB2312"/>
          <w:b/>
          <w:sz w:val="32"/>
          <w:szCs w:val="32"/>
        </w:rPr>
        <w:t>（二）项目支出情况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202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sz w:val="24"/>
          <w:szCs w:val="24"/>
        </w:rPr>
        <w:t>年度</w:t>
      </w: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>项目</w:t>
      </w:r>
      <w:r>
        <w:rPr>
          <w:rFonts w:hint="eastAsia" w:ascii="微软雅黑" w:hAnsi="微软雅黑" w:eastAsia="微软雅黑" w:cs="微软雅黑"/>
          <w:bCs/>
          <w:sz w:val="24"/>
          <w:szCs w:val="24"/>
        </w:rPr>
        <w:t>支出为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shd w:val="clear" w:color="auto" w:fill="FFFFFF"/>
          <w:lang w:val="en-US" w:eastAsia="zh-CN"/>
        </w:rPr>
        <w:t>10.12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shd w:val="clear" w:color="auto" w:fill="FFFFFF"/>
        </w:rPr>
        <w:t>万元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shd w:val="clear" w:color="auto" w:fill="FFFFFF"/>
          <w:lang w:eastAsia="zh-CN"/>
        </w:rPr>
        <w:t>。</w:t>
      </w: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>主要用于学校基础设施建设。项目资金的使用严格按照程序和执行规定，及时入账固定资产等相关系统。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政府性基金预算支出情况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202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sz w:val="24"/>
          <w:szCs w:val="24"/>
        </w:rPr>
        <w:t>年度本单位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无</w:t>
      </w:r>
      <w:r>
        <w:rPr>
          <w:rFonts w:hint="eastAsia" w:ascii="微软雅黑" w:hAnsi="微软雅黑" w:eastAsia="微软雅黑" w:cs="微软雅黑"/>
          <w:sz w:val="24"/>
          <w:szCs w:val="24"/>
        </w:rPr>
        <w:t>政府性基金收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支</w:t>
      </w:r>
      <w:r>
        <w:rPr>
          <w:rFonts w:hint="eastAsia" w:ascii="微软雅黑" w:hAnsi="微软雅黑" w:eastAsia="微软雅黑" w:cs="微软雅黑"/>
          <w:sz w:val="24"/>
          <w:szCs w:val="24"/>
        </w:rPr>
        <w:t>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国有资本经营预算支出情况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202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sz w:val="24"/>
          <w:szCs w:val="24"/>
        </w:rPr>
        <w:t>年度本单位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无国有资本经营</w:t>
      </w:r>
      <w:r>
        <w:rPr>
          <w:rFonts w:hint="eastAsia" w:ascii="微软雅黑" w:hAnsi="微软雅黑" w:eastAsia="微软雅黑" w:cs="微软雅黑"/>
          <w:sz w:val="24"/>
          <w:szCs w:val="24"/>
        </w:rPr>
        <w:t>收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支</w:t>
      </w:r>
      <w:r>
        <w:rPr>
          <w:rFonts w:hint="eastAsia" w:ascii="微软雅黑" w:hAnsi="微软雅黑" w:eastAsia="微软雅黑" w:cs="微软雅黑"/>
          <w:sz w:val="24"/>
          <w:szCs w:val="24"/>
        </w:rPr>
        <w:t>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社会保险基金预算支出情况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202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sz w:val="24"/>
          <w:szCs w:val="24"/>
        </w:rPr>
        <w:t>年度本单位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社会保险基金</w:t>
      </w:r>
      <w:r>
        <w:rPr>
          <w:rFonts w:hint="eastAsia" w:ascii="微软雅黑" w:hAnsi="微软雅黑" w:eastAsia="微软雅黑" w:cs="微软雅黑"/>
          <w:sz w:val="24"/>
          <w:szCs w:val="24"/>
        </w:rPr>
        <w:t>收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支</w:t>
      </w:r>
      <w:r>
        <w:rPr>
          <w:rFonts w:hint="eastAsia" w:ascii="微软雅黑" w:hAnsi="微软雅黑" w:eastAsia="微软雅黑" w:cs="微软雅黑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部门整体支出绩效情况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200" w:firstLine="480" w:firstLineChars="200"/>
        <w:textAlignment w:val="auto"/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  <w:t>2022年我校所有财政性资金、专项资金都纳入绩效管理的范围。我校各项开支严格执行预算，控制成本，开源节流，每一分钱的使用都有它的经济性、效率性、有效性和可持续性，促进学校教育教学各项活动的开动，提升质量，学生学习生活的环境得到极大的改善，教师的生活环境也得到了相应改善。对各项资金均进行制度化管理，按规划组织实施，保证了各项资金使用的真实、合法、有效，提高了资金的使用率。保证单位的高效运转；确保各项决策部署得到有效落实产生了良好的社会效应，也取得了发展的可持续性、长效性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存在的问题及原因分析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200"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目前单位预算由基本支出和项目支出预算两部分组成，财政对基本支出中公用经费预算实行定额标准管理。公用经费标准的确定与实际执行差距较大，追加预算困难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，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以致</w:t>
      </w:r>
      <w:r>
        <w:rPr>
          <w:rFonts w:hint="eastAsia" w:ascii="微软雅黑" w:hAnsi="微软雅黑" w:eastAsia="微软雅黑" w:cs="微软雅黑"/>
          <w:sz w:val="24"/>
          <w:szCs w:val="24"/>
        </w:rPr>
        <w:t>预算经费拨付稍有滞后</w:t>
      </w:r>
      <w:r>
        <w:rPr>
          <w:rFonts w:hint="eastAsia" w:ascii="仿宋_GB2312" w:hAnsi="新宋体" w:eastAsia="仿宋_GB2312"/>
          <w:sz w:val="32"/>
          <w:szCs w:val="32"/>
        </w:rPr>
        <w:t>，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造成学校的经费使用不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足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。由于专业业务水平不高，对于固定资产的管理和入账不够规范合理。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八、下一步改进措施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left="0" w:right="0" w:firstLine="42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1、能够足额安排财政预算，确保各项日常工作的开展.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2、加强绩效评价管理评价的可操作性，对相关业务人员进行相关培训，以提高业务知识水平。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绩效自评结果拟应用和公开情况</w:t>
      </w:r>
    </w:p>
    <w:p>
      <w:pPr>
        <w:pStyle w:val="2"/>
        <w:widowControl/>
        <w:shd w:val="clear" w:color="auto" w:fill="FFFFFF"/>
        <w:ind w:firstLine="640"/>
        <w:rPr>
          <w:rFonts w:hint="eastAsia" w:ascii="宋体" w:hAnsi="宋体" w:cs="宋体"/>
          <w:color w:val="000000"/>
          <w:sz w:val="32"/>
          <w:szCs w:val="32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shd w:val="clear" w:color="auto" w:fill="FFFFFF"/>
          <w:lang w:val="en-US" w:eastAsia="zh-CN"/>
        </w:rPr>
        <w:t>邮亭圩镇郑家桥完小2022年绩效自评结果96分，由零陵区政府门户网站统一公开。</w:t>
      </w:r>
    </w:p>
    <w:p>
      <w:pPr>
        <w:pStyle w:val="2"/>
        <w:widowControl/>
        <w:shd w:val="clear" w:color="auto" w:fill="FFFFFF"/>
        <w:ind w:firstLine="64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  <w:lang w:eastAsia="zh-CN"/>
        </w:rPr>
        <w:t>十、</w:t>
      </w:r>
      <w:r>
        <w:rPr>
          <w:rFonts w:eastAsia="黑体"/>
          <w:sz w:val="32"/>
          <w:szCs w:val="32"/>
        </w:rPr>
        <w:t>其他需要说明的情况</w:t>
      </w:r>
    </w:p>
    <w:p>
      <w:pPr>
        <w:pStyle w:val="2"/>
        <w:widowControl/>
        <w:shd w:val="clear" w:color="auto" w:fill="FFFFFF"/>
        <w:ind w:firstLine="640"/>
        <w:rPr>
          <w:rFonts w:hint="eastAsia" w:ascii="微软雅黑" w:hAnsi="微软雅黑" w:eastAsia="微软雅黑" w:cs="微软雅黑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shd w:val="clear" w:color="auto" w:fill="FFFFFF"/>
          <w:lang w:val="en-US" w:eastAsia="zh-CN"/>
        </w:rPr>
        <w:t>无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jc w:val="left"/>
        <w:rPr>
          <w:rFonts w:cs="黑体" w:asciiTheme="minorEastAsia" w:hAnsiTheme="minorEastAsia"/>
          <w:color w:val="000000"/>
          <w:kern w:val="0"/>
          <w:sz w:val="32"/>
          <w:szCs w:val="32"/>
        </w:rPr>
      </w:pPr>
    </w:p>
    <w:p>
      <w:pPr>
        <w:ind w:firstLine="640" w:firstLineChars="200"/>
        <w:jc w:val="left"/>
        <w:rPr>
          <w:rFonts w:cs="黑体" w:asciiTheme="minorEastAsia" w:hAnsiTheme="minorEastAsia"/>
          <w:color w:val="000000"/>
          <w:kern w:val="0"/>
          <w:sz w:val="32"/>
          <w:szCs w:val="32"/>
        </w:rPr>
      </w:pPr>
    </w:p>
    <w:p>
      <w:pPr>
        <w:ind w:firstLine="640" w:firstLineChars="200"/>
        <w:jc w:val="left"/>
        <w:rPr>
          <w:rFonts w:cs="黑体" w:asciiTheme="minorEastAsia" w:hAnsiTheme="minorEastAsia"/>
          <w:color w:val="000000"/>
          <w:kern w:val="0"/>
          <w:sz w:val="32"/>
          <w:szCs w:val="32"/>
        </w:rPr>
      </w:pPr>
    </w:p>
    <w:p>
      <w:pPr>
        <w:ind w:firstLine="640" w:firstLineChars="200"/>
        <w:jc w:val="left"/>
        <w:rPr>
          <w:rFonts w:cs="黑体" w:asciiTheme="minorEastAsia" w:hAnsiTheme="minorEastAsia"/>
          <w:color w:val="000000"/>
          <w:kern w:val="0"/>
          <w:sz w:val="32"/>
          <w:szCs w:val="32"/>
        </w:rPr>
      </w:pPr>
    </w:p>
    <w:p>
      <w:pPr>
        <w:ind w:firstLine="640" w:firstLineChars="200"/>
        <w:jc w:val="left"/>
        <w:rPr>
          <w:rFonts w:cs="黑体" w:asciiTheme="minorEastAsia" w:hAnsiTheme="minorEastAsia"/>
          <w:color w:val="000000"/>
          <w:kern w:val="0"/>
          <w:sz w:val="32"/>
          <w:szCs w:val="32"/>
        </w:rPr>
      </w:pPr>
    </w:p>
    <w:p>
      <w:pPr>
        <w:ind w:firstLine="640" w:firstLineChars="200"/>
        <w:jc w:val="left"/>
        <w:rPr>
          <w:rFonts w:cs="黑体" w:asciiTheme="minorEastAsia" w:hAnsiTheme="minorEastAsia"/>
          <w:color w:val="000000"/>
          <w:kern w:val="0"/>
          <w:sz w:val="32"/>
          <w:szCs w:val="32"/>
        </w:rPr>
      </w:pPr>
    </w:p>
    <w:p>
      <w:pPr>
        <w:jc w:val="left"/>
        <w:rPr>
          <w:rFonts w:cs="黑体" w:asciiTheme="minorEastAsia" w:hAnsiTheme="minorEastAsia"/>
          <w:color w:val="000000"/>
          <w:kern w:val="0"/>
          <w:sz w:val="32"/>
          <w:szCs w:val="32"/>
        </w:rPr>
      </w:pPr>
    </w:p>
    <w:p>
      <w:pPr>
        <w:pStyle w:val="2"/>
        <w:widowControl/>
        <w:shd w:val="clear" w:color="auto" w:fill="FFFFFF"/>
        <w:rPr>
          <w:rFonts w:ascii="Calibri" w:hAnsi="Calibri" w:cs="Calibri"/>
          <w:color w:val="535353"/>
          <w:sz w:val="21"/>
          <w:szCs w:val="21"/>
        </w:rPr>
      </w:pPr>
      <w:r>
        <w:rPr>
          <w:rFonts w:hint="eastAsia" w:eastAsia="黑体"/>
          <w:kern w:val="0"/>
          <w:sz w:val="32"/>
          <w:szCs w:val="32"/>
          <w:lang w:eastAsia="zh-CN"/>
        </w:rPr>
        <w:t>附件</w:t>
      </w:r>
      <w:r>
        <w:rPr>
          <w:rFonts w:hint="eastAsia" w:eastAsia="黑体"/>
          <w:kern w:val="0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：</w:t>
      </w:r>
    </w:p>
    <w:p>
      <w:pPr>
        <w:widowControl/>
        <w:jc w:val="center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color w:val="000000"/>
          <w:sz w:val="32"/>
          <w:szCs w:val="32"/>
          <w:shd w:val="clear" w:color="auto" w:fill="FFFFFF"/>
        </w:rPr>
        <w:t> </w:t>
      </w:r>
      <w:r>
        <w:rPr>
          <w:rFonts w:eastAsia="方正小标宋_GBK"/>
          <w:color w:val="000000"/>
          <w:kern w:val="0"/>
          <w:sz w:val="36"/>
          <w:szCs w:val="36"/>
        </w:rPr>
        <w:t>部门整体支出绩效自评表</w:t>
      </w:r>
    </w:p>
    <w:p>
      <w:pPr>
        <w:widowControl/>
        <w:jc w:val="center"/>
        <w:rPr>
          <w:rFonts w:eastAsia="仿宋_GB2312"/>
          <w:color w:val="000000"/>
          <w:kern w:val="0"/>
          <w:szCs w:val="21"/>
        </w:rPr>
      </w:pPr>
      <w:r>
        <w:rPr>
          <w:rFonts w:eastAsia="仿宋_GB2312"/>
          <w:color w:val="000000"/>
          <w:kern w:val="0"/>
          <w:szCs w:val="21"/>
        </w:rPr>
        <w:t>（</w:t>
      </w:r>
      <w:r>
        <w:rPr>
          <w:rFonts w:hint="eastAsia" w:eastAsia="仿宋_GB2312"/>
          <w:color w:val="000000"/>
          <w:kern w:val="0"/>
          <w:szCs w:val="21"/>
        </w:rPr>
        <w:t>202</w:t>
      </w:r>
      <w:r>
        <w:rPr>
          <w:rFonts w:hint="eastAsia" w:eastAsia="仿宋_GB2312"/>
          <w:color w:val="000000"/>
          <w:kern w:val="0"/>
          <w:szCs w:val="21"/>
          <w:lang w:val="en-US" w:eastAsia="zh-CN"/>
        </w:rPr>
        <w:t>2</w:t>
      </w:r>
      <w:r>
        <w:rPr>
          <w:rFonts w:eastAsia="仿宋_GB2312"/>
          <w:color w:val="000000"/>
          <w:kern w:val="0"/>
          <w:szCs w:val="21"/>
        </w:rPr>
        <w:t>年度）</w:t>
      </w:r>
    </w:p>
    <w:tbl>
      <w:tblPr>
        <w:tblStyle w:val="3"/>
        <w:tblW w:w="105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179"/>
        <w:gridCol w:w="870"/>
        <w:gridCol w:w="1401"/>
        <w:gridCol w:w="442"/>
        <w:gridCol w:w="1110"/>
        <w:gridCol w:w="1375"/>
        <w:gridCol w:w="709"/>
        <w:gridCol w:w="898"/>
        <w:gridCol w:w="1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区</w:t>
            </w:r>
            <w:r>
              <w:rPr>
                <w:rFonts w:eastAsia="仿宋_GB2312"/>
                <w:color w:val="000000"/>
                <w:kern w:val="0"/>
                <w:szCs w:val="21"/>
              </w:rPr>
              <w:t>级预算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单位</w:t>
            </w:r>
            <w:r>
              <w:rPr>
                <w:rFonts w:eastAsia="仿宋_GB2312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9430" w:type="dxa"/>
            <w:gridSpan w:val="9"/>
            <w:vAlign w:val="center"/>
          </w:tcPr>
          <w:p>
            <w:pPr>
              <w:widowControl/>
              <w:tabs>
                <w:tab w:val="left" w:pos="1800"/>
              </w:tabs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永州市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零陵区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邮亭圩镇郑家桥完小</w:t>
            </w: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年度预</w:t>
            </w:r>
          </w:p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算申请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年初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预算数</w:t>
            </w:r>
          </w:p>
        </w:tc>
        <w:tc>
          <w:tcPr>
            <w:tcW w:w="1552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全年预算数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全年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执行数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分值</w:t>
            </w: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执行率</w:t>
            </w: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049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年度资金总额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267</w:t>
            </w:r>
            <w:r>
              <w:rPr>
                <w:rFonts w:hint="eastAsia" w:eastAsia="仿宋_GB2312"/>
                <w:szCs w:val="21"/>
              </w:rPr>
              <w:t>万元</w:t>
            </w:r>
          </w:p>
        </w:tc>
        <w:tc>
          <w:tcPr>
            <w:tcW w:w="1552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202.96</w:t>
            </w:r>
            <w:r>
              <w:rPr>
                <w:rFonts w:hint="eastAsia" w:eastAsia="仿宋_GB2312"/>
                <w:szCs w:val="21"/>
              </w:rPr>
              <w:t>万元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202.96</w:t>
            </w:r>
            <w:r>
              <w:rPr>
                <w:rFonts w:hint="eastAsia" w:eastAsia="仿宋_GB2312"/>
                <w:szCs w:val="21"/>
              </w:rPr>
              <w:t>万元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10</w:t>
            </w: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74.89</w:t>
            </w:r>
            <w:r>
              <w:rPr>
                <w:rFonts w:hint="eastAsia" w:eastAsia="仿宋_GB2312"/>
                <w:szCs w:val="21"/>
              </w:rPr>
              <w:t>%</w:t>
            </w: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002" w:type="dxa"/>
            <w:gridSpan w:val="5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按收入性质分：</w:t>
            </w:r>
          </w:p>
        </w:tc>
        <w:tc>
          <w:tcPr>
            <w:tcW w:w="4428" w:type="dxa"/>
            <w:gridSpan w:val="4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按支出性质分：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002" w:type="dxa"/>
            <w:gridSpan w:val="5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  其中：  一般公共预算：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199.96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万元</w:t>
            </w:r>
          </w:p>
        </w:tc>
        <w:tc>
          <w:tcPr>
            <w:tcW w:w="4428" w:type="dxa"/>
            <w:gridSpan w:val="4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其中：基本支出：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192.84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002" w:type="dxa"/>
            <w:gridSpan w:val="5"/>
            <w:vAlign w:val="center"/>
          </w:tcPr>
          <w:p>
            <w:pPr>
              <w:widowControl/>
              <w:ind w:firstLine="840" w:firstLineChars="400"/>
              <w:jc w:val="left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政府性基金拨款：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4428" w:type="dxa"/>
            <w:gridSpan w:val="4"/>
            <w:vAlign w:val="center"/>
          </w:tcPr>
          <w:p>
            <w:pPr>
              <w:widowControl/>
              <w:ind w:firstLine="630" w:firstLineChars="300"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项目支出：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10.12万元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002" w:type="dxa"/>
            <w:gridSpan w:val="5"/>
            <w:vAlign w:val="center"/>
          </w:tcPr>
          <w:p>
            <w:pPr>
              <w:widowControl/>
              <w:tabs>
                <w:tab w:val="left" w:pos="2058"/>
              </w:tabs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纳入专户管理的非税收入拨款：</w:t>
            </w:r>
          </w:p>
        </w:tc>
        <w:tc>
          <w:tcPr>
            <w:tcW w:w="4428" w:type="dxa"/>
            <w:gridSpan w:val="4"/>
            <w:vAlign w:val="center"/>
          </w:tcPr>
          <w:p>
            <w:pPr>
              <w:widowControl/>
              <w:tabs>
                <w:tab w:val="left" w:pos="1217"/>
              </w:tabs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002" w:type="dxa"/>
            <w:gridSpan w:val="5"/>
            <w:vAlign w:val="center"/>
          </w:tcPr>
          <w:p>
            <w:pPr>
              <w:widowControl/>
              <w:ind w:firstLine="1470" w:firstLineChars="70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其他资金：</w:t>
            </w:r>
          </w:p>
        </w:tc>
        <w:tc>
          <w:tcPr>
            <w:tcW w:w="4428" w:type="dxa"/>
            <w:gridSpan w:val="4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3万元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年度总体目标</w:t>
            </w:r>
          </w:p>
        </w:tc>
        <w:tc>
          <w:tcPr>
            <w:tcW w:w="5002" w:type="dxa"/>
            <w:gridSpan w:val="5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预期目标</w:t>
            </w:r>
          </w:p>
        </w:tc>
        <w:tc>
          <w:tcPr>
            <w:tcW w:w="4428" w:type="dxa"/>
            <w:gridSpan w:val="4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002" w:type="dxa"/>
            <w:gridSpan w:val="5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目标1：</w:t>
            </w:r>
            <w:r>
              <w:rPr>
                <w:rFonts w:hint="eastAsia" w:ascii="仿宋_GB2312" w:hAnsi="仿宋" w:eastAsia="仿宋_GB2312"/>
                <w:szCs w:val="21"/>
              </w:rPr>
              <w:t>确保师生在校期间饮食安全。</w:t>
            </w:r>
          </w:p>
          <w:p>
            <w:pPr>
              <w:pStyle w:val="5"/>
              <w:spacing w:line="280" w:lineRule="exact"/>
              <w:ind w:firstLine="0" w:firstLineChars="0"/>
              <w:rPr>
                <w:rFonts w:hint="eastAsia" w:ascii="仿宋_GB2312" w:hAnsi="仿宋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 w:cstheme="minorBidi"/>
                <w:kern w:val="2"/>
                <w:sz w:val="21"/>
                <w:szCs w:val="21"/>
                <w:lang w:val="en-US" w:eastAsia="zh-CN" w:bidi="ar-SA"/>
              </w:rPr>
              <w:t>目标2</w:t>
            </w:r>
            <w:r>
              <w:rPr>
                <w:rFonts w:hint="eastAsia" w:ascii="仿宋_GB2312" w:hAnsi="仿宋_GB2312" w:cs="仿宋_GB2312"/>
                <w:szCs w:val="21"/>
              </w:rPr>
              <w:t>：</w:t>
            </w:r>
            <w:r>
              <w:rPr>
                <w:rFonts w:hint="eastAsia" w:ascii="仿宋_GB2312" w:hAnsi="仿宋" w:eastAsia="仿宋_GB2312" w:cstheme="minorBidi"/>
                <w:kern w:val="2"/>
                <w:sz w:val="21"/>
                <w:szCs w:val="21"/>
                <w:lang w:val="en-US" w:eastAsia="zh-CN" w:bidi="ar-SA"/>
              </w:rPr>
              <w:t>完成年初既定学生招生工作。</w:t>
            </w:r>
          </w:p>
          <w:p>
            <w:pPr>
              <w:pStyle w:val="5"/>
              <w:spacing w:line="280" w:lineRule="exact"/>
              <w:ind w:firstLine="0" w:firstLineChars="0"/>
              <w:rPr>
                <w:rFonts w:hint="eastAsia" w:ascii="仿宋_GB2312" w:hAnsi="仿宋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 w:cstheme="minorBidi"/>
                <w:kern w:val="2"/>
                <w:sz w:val="21"/>
                <w:szCs w:val="21"/>
                <w:lang w:val="en-US" w:eastAsia="zh-CN" w:bidi="ar-SA"/>
              </w:rPr>
              <w:t>目标3：加强校园基础设施建设，保障学生与教师的校园生活。</w:t>
            </w:r>
          </w:p>
          <w:p>
            <w:pPr>
              <w:adjustRightInd w:val="0"/>
              <w:snapToGrid w:val="0"/>
              <w:spacing w:line="280" w:lineRule="exac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theme="minorBidi"/>
                <w:kern w:val="2"/>
                <w:sz w:val="21"/>
                <w:szCs w:val="21"/>
                <w:lang w:val="en-US" w:eastAsia="zh-CN" w:bidi="ar-SA"/>
              </w:rPr>
              <w:t>目标4：</w:t>
            </w:r>
            <w:r>
              <w:rPr>
                <w:rFonts w:hint="eastAsia" w:ascii="仿宋_GB2312" w:hAnsi="仿宋_GB2312" w:eastAsia="仿宋_GB2312"/>
                <w:szCs w:val="21"/>
              </w:rPr>
              <w:t>促进学龄儿</w:t>
            </w:r>
            <w:r>
              <w:rPr>
                <w:rFonts w:hint="eastAsia" w:ascii="仿宋_GB2312" w:hAnsi="仿宋_GB2312" w:eastAsia="仿宋_GB2312"/>
                <w:szCs w:val="21"/>
                <w:lang w:eastAsia="zh-CN"/>
              </w:rPr>
              <w:t>童</w:t>
            </w:r>
            <w:r>
              <w:rPr>
                <w:rFonts w:hint="eastAsia" w:ascii="仿宋_GB2312" w:hAnsi="仿宋_GB2312" w:eastAsia="仿宋_GB2312"/>
                <w:szCs w:val="21"/>
              </w:rPr>
              <w:t>德智体美全面发展，注重个性差异，因人施教</w:t>
            </w:r>
            <w:r>
              <w:rPr>
                <w:rFonts w:hint="eastAsia" w:ascii="仿宋_GB2312" w:hAnsi="仿宋" w:eastAsia="仿宋_GB2312" w:cstheme="minorBidi"/>
                <w:kern w:val="2"/>
                <w:sz w:val="21"/>
                <w:szCs w:val="21"/>
                <w:lang w:val="en-US" w:eastAsia="zh-CN" w:bidi="ar-SA"/>
              </w:rPr>
              <w:t>。</w:t>
            </w:r>
            <w:r>
              <w:rPr>
                <w:rFonts w:eastAsia="仿宋_GB2312"/>
                <w:color w:val="000000"/>
                <w:kern w:val="0"/>
                <w:szCs w:val="21"/>
              </w:rPr>
              <w:t>　　</w:t>
            </w:r>
          </w:p>
        </w:tc>
        <w:tc>
          <w:tcPr>
            <w:tcW w:w="4428" w:type="dxa"/>
            <w:gridSpan w:val="4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较好地完成了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各项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预期目标</w:t>
            </w:r>
          </w:p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绩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效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指标值</w:t>
            </w:r>
          </w:p>
        </w:tc>
        <w:tc>
          <w:tcPr>
            <w:tcW w:w="137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完成值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89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446" w:type="dxa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偏差原因</w:t>
            </w:r>
          </w:p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分析及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79" w:type="dxa"/>
            <w:vMerge w:val="restart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产出指标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(50分)</w:t>
            </w:r>
          </w:p>
        </w:tc>
        <w:tc>
          <w:tcPr>
            <w:tcW w:w="870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数量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学龄儿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童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入学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30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137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ind w:firstLine="105" w:firstLineChars="5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98" w:type="dxa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79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受众人数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150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人次</w:t>
            </w:r>
          </w:p>
        </w:tc>
        <w:tc>
          <w:tcPr>
            <w:tcW w:w="137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ind w:firstLine="105" w:firstLineChars="5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98" w:type="dxa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79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质量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学龄儿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童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教育效果</w:t>
            </w:r>
          </w:p>
        </w:tc>
        <w:tc>
          <w:tcPr>
            <w:tcW w:w="1110" w:type="dxa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效果明显</w:t>
            </w:r>
          </w:p>
        </w:tc>
        <w:tc>
          <w:tcPr>
            <w:tcW w:w="137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  <w:p>
            <w:pPr>
              <w:ind w:firstLine="105" w:firstLineChars="5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98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79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时效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资金使用率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375" w:type="dxa"/>
            <w:vAlign w:val="center"/>
          </w:tcPr>
          <w:p>
            <w:pPr>
              <w:ind w:firstLine="210" w:firstLineChars="100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79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成本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资金使用额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控制在年度预算范围内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7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74.89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%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ind w:firstLine="105" w:firstLineChars="5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98" w:type="dxa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8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9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79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效益指标</w:t>
            </w:r>
          </w:p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（30分）　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经济效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让全</w:t>
            </w:r>
            <w:r>
              <w:rPr>
                <w:rFonts w:hint="eastAsia" w:ascii="仿宋_GB2312" w:hAnsi="仿宋_GB2312" w:eastAsia="仿宋_GB2312"/>
                <w:szCs w:val="21"/>
                <w:lang w:eastAsia="zh-CN"/>
              </w:rPr>
              <w:t>校</w:t>
            </w:r>
            <w:r>
              <w:rPr>
                <w:rFonts w:hint="eastAsia" w:ascii="仿宋_GB2312" w:hAnsi="仿宋_GB2312" w:eastAsia="仿宋_GB2312"/>
                <w:szCs w:val="21"/>
              </w:rPr>
              <w:t>教职工在岗在位、入</w:t>
            </w:r>
            <w:r>
              <w:rPr>
                <w:rFonts w:hint="eastAsia" w:ascii="仿宋_GB2312" w:hAnsi="仿宋_GB2312" w:eastAsia="仿宋_GB2312"/>
                <w:szCs w:val="21"/>
                <w:lang w:eastAsia="zh-CN"/>
              </w:rPr>
              <w:t>学</w:t>
            </w:r>
            <w:r>
              <w:rPr>
                <w:rFonts w:hint="eastAsia" w:ascii="仿宋_GB2312" w:hAnsi="仿宋_GB2312" w:eastAsia="仿宋_GB2312"/>
                <w:szCs w:val="21"/>
              </w:rPr>
              <w:t>儿</w:t>
            </w:r>
            <w:r>
              <w:rPr>
                <w:rFonts w:hint="eastAsia" w:ascii="仿宋_GB2312" w:hAnsi="仿宋_GB2312" w:eastAsia="仿宋_GB2312"/>
                <w:szCs w:val="21"/>
                <w:lang w:eastAsia="zh-CN"/>
              </w:rPr>
              <w:t>童</w:t>
            </w:r>
            <w:r>
              <w:rPr>
                <w:rFonts w:hint="eastAsia" w:ascii="仿宋_GB2312" w:hAnsi="仿宋_GB2312" w:eastAsia="仿宋_GB2312"/>
                <w:szCs w:val="21"/>
              </w:rPr>
              <w:t>身心健康、家庭幸福稳定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为社会经济发展助力</w:t>
            </w:r>
          </w:p>
        </w:tc>
        <w:tc>
          <w:tcPr>
            <w:tcW w:w="137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100%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ind w:firstLine="105" w:firstLineChars="5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7.5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98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7.5</w:t>
            </w: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6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79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社会效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促进学龄儿</w:t>
            </w:r>
            <w:r>
              <w:rPr>
                <w:rFonts w:hint="eastAsia" w:ascii="仿宋_GB2312" w:hAnsi="仿宋_GB2312" w:eastAsia="仿宋_GB2312"/>
                <w:szCs w:val="21"/>
                <w:lang w:eastAsia="zh-CN"/>
              </w:rPr>
              <w:t>童</w:t>
            </w:r>
            <w:r>
              <w:rPr>
                <w:rFonts w:hint="eastAsia" w:ascii="仿宋_GB2312" w:hAnsi="仿宋_GB2312" w:eastAsia="仿宋_GB2312"/>
                <w:szCs w:val="21"/>
              </w:rPr>
              <w:t>德智体美全面发展，注重个性差异，因人施教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提高国民素质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7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100%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ind w:firstLine="105" w:firstLineChars="5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7.5</w:t>
            </w: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98" w:type="dxa"/>
            <w:vAlign w:val="center"/>
          </w:tcPr>
          <w:p>
            <w:pPr>
              <w:ind w:firstLine="210" w:firstLineChars="10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7.5</w:t>
            </w: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79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生态效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开展世界环境日宣传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提高学龄儿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童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环保意识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7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ind w:left="105" w:hanging="105" w:hangingChars="5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 xml:space="preserve"> 7.5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98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6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79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培养学龄儿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童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体、智、德、美全面发展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形成科学文明健康的学习、生活方式和行为习惯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7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100%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ind w:firstLine="105" w:firstLineChars="5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7.5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98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7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79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满意度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（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eastAsia="仿宋_GB2312"/>
                <w:color w:val="000000"/>
                <w:kern w:val="0"/>
                <w:szCs w:val="21"/>
              </w:rPr>
              <w:t>0分）</w:t>
            </w:r>
          </w:p>
        </w:tc>
        <w:tc>
          <w:tcPr>
            <w:tcW w:w="870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服务对象满意度指标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家长满意度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95%以上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75" w:type="dxa"/>
            <w:vAlign w:val="center"/>
          </w:tcPr>
          <w:p>
            <w:pPr>
              <w:widowControl/>
              <w:ind w:firstLine="105" w:firstLineChars="5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ind w:firstLine="105" w:firstLineChars="5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98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1080" w:type="dxa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79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教师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满意度</w:t>
            </w:r>
          </w:p>
        </w:tc>
        <w:tc>
          <w:tcPr>
            <w:tcW w:w="1110" w:type="dxa"/>
            <w:vAlign w:val="center"/>
          </w:tcPr>
          <w:p>
            <w:pPr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95%以上</w:t>
            </w:r>
          </w:p>
        </w:tc>
        <w:tc>
          <w:tcPr>
            <w:tcW w:w="1375" w:type="dxa"/>
            <w:vAlign w:val="center"/>
          </w:tcPr>
          <w:p>
            <w:pPr>
              <w:widowControl/>
              <w:ind w:firstLine="105" w:firstLineChars="50"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709" w:type="dxa"/>
            <w:vAlign w:val="center"/>
          </w:tcPr>
          <w:p>
            <w:pPr>
              <w:ind w:firstLine="210" w:firstLineChars="100"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98" w:type="dxa"/>
            <w:vAlign w:val="center"/>
          </w:tcPr>
          <w:p>
            <w:pPr>
              <w:ind w:firstLine="210" w:firstLineChars="100"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446" w:type="dxa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57" w:type="dxa"/>
            <w:gridSpan w:val="7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总分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100</w:t>
            </w:r>
          </w:p>
        </w:tc>
        <w:tc>
          <w:tcPr>
            <w:tcW w:w="898" w:type="dxa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96</w:t>
            </w:r>
            <w:bookmarkStart w:id="0" w:name="_GoBack"/>
            <w:bookmarkEnd w:id="0"/>
          </w:p>
        </w:tc>
        <w:tc>
          <w:tcPr>
            <w:tcW w:w="1446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</w:tbl>
    <w:p>
      <w:pPr>
        <w:jc w:val="left"/>
        <w:rPr>
          <w:rFonts w:eastAsia="黑体"/>
          <w:kern w:val="0"/>
          <w:sz w:val="32"/>
          <w:szCs w:val="32"/>
        </w:rPr>
      </w:pPr>
    </w:p>
    <w:p>
      <w:pPr>
        <w:pStyle w:val="2"/>
        <w:widowControl/>
        <w:shd w:val="clear" w:color="auto" w:fill="FFFFFF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eastAsia="黑体"/>
          <w:kern w:val="0"/>
          <w:sz w:val="32"/>
          <w:szCs w:val="32"/>
          <w:lang w:eastAsia="zh-CN"/>
        </w:rPr>
        <w:t>附件</w:t>
      </w:r>
      <w:r>
        <w:rPr>
          <w:rFonts w:hint="eastAsia" w:eastAsia="黑体"/>
          <w:kern w:val="0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：</w:t>
      </w:r>
    </w:p>
    <w:p>
      <w:pPr>
        <w:widowControl/>
        <w:jc w:val="center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hint="eastAsia" w:eastAsia="方正小标宋_GBK"/>
          <w:color w:val="000000"/>
          <w:kern w:val="0"/>
          <w:sz w:val="36"/>
          <w:szCs w:val="36"/>
          <w:lang w:val="en-US" w:eastAsia="zh-CN"/>
        </w:rPr>
        <w:t>邮亭圩镇郑家桥完小</w:t>
      </w:r>
      <w:r>
        <w:rPr>
          <w:rFonts w:hint="eastAsia" w:eastAsia="方正小标宋_GBK"/>
          <w:color w:val="000000"/>
          <w:kern w:val="0"/>
          <w:sz w:val="36"/>
          <w:szCs w:val="36"/>
        </w:rPr>
        <w:t>项目支出绩效自评表</w:t>
      </w:r>
    </w:p>
    <w:p>
      <w:pPr>
        <w:widowControl/>
        <w:jc w:val="center"/>
        <w:rPr>
          <w:rFonts w:eastAsia="仿宋_GB2312"/>
          <w:color w:val="000000"/>
          <w:kern w:val="0"/>
          <w:szCs w:val="21"/>
        </w:rPr>
      </w:pPr>
      <w:r>
        <w:rPr>
          <w:rFonts w:hint="eastAsia" w:eastAsia="仿宋_GB2312"/>
          <w:color w:val="000000"/>
          <w:kern w:val="0"/>
          <w:szCs w:val="21"/>
        </w:rPr>
        <w:t>（</w:t>
      </w:r>
      <w:r>
        <w:rPr>
          <w:rFonts w:eastAsia="仿宋_GB2312"/>
          <w:color w:val="000000"/>
          <w:kern w:val="0"/>
          <w:szCs w:val="21"/>
        </w:rPr>
        <w:t>202</w:t>
      </w:r>
      <w:r>
        <w:rPr>
          <w:rFonts w:hint="eastAsia" w:eastAsia="仿宋_GB2312"/>
          <w:color w:val="000000"/>
          <w:kern w:val="0"/>
          <w:szCs w:val="21"/>
          <w:lang w:val="en-US" w:eastAsia="zh-CN"/>
        </w:rPr>
        <w:t>2</w:t>
      </w:r>
      <w:r>
        <w:rPr>
          <w:rFonts w:hint="eastAsia" w:ascii="宋体" w:hAnsi="宋体" w:cs="宋体"/>
          <w:color w:val="000000"/>
          <w:kern w:val="0"/>
          <w:szCs w:val="21"/>
        </w:rPr>
        <w:t>年度</w:t>
      </w:r>
      <w:r>
        <w:rPr>
          <w:rFonts w:hint="eastAsia" w:ascii="Malgun Gothic Semilight" w:hAnsi="Malgun Gothic Semilight" w:eastAsia="Malgun Gothic Semilight" w:cs="Malgun Gothic Semilight"/>
          <w:color w:val="000000"/>
          <w:kern w:val="0"/>
          <w:szCs w:val="21"/>
        </w:rPr>
        <w:t>）</w:t>
      </w:r>
    </w:p>
    <w:tbl>
      <w:tblPr>
        <w:tblStyle w:val="3"/>
        <w:tblW w:w="9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149"/>
        <w:gridCol w:w="1209"/>
        <w:gridCol w:w="1134"/>
        <w:gridCol w:w="828"/>
        <w:gridCol w:w="873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8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项目支</w:t>
            </w:r>
          </w:p>
          <w:p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出名称</w:t>
            </w:r>
          </w:p>
        </w:tc>
        <w:tc>
          <w:tcPr>
            <w:tcW w:w="8771" w:type="dxa"/>
            <w:gridSpan w:val="8"/>
            <w:vAlign w:val="center"/>
          </w:tcPr>
          <w:p>
            <w:pPr>
              <w:widowControl/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学校基础设施建设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08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主管部门</w:t>
            </w: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零陵区教育局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实施单位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  <w:lang w:val="en-US" w:eastAsia="zh-CN"/>
              </w:rPr>
              <w:t>邮亭圩镇郑家桥完小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项目资金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万元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年初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预算数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全年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预算数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全年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执行数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分值</w:t>
            </w: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执行率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年度资金总额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default" w:ascii="宋体" w:cs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10.1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default" w:ascii="宋体" w:cs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10.12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宋体" w:cs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10.12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其中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当年财政拨款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default" w:ascii="宋体" w:cs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10.12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default" w:ascii="宋体" w:cs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10.12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宋体" w:cs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10.12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ind w:firstLine="630" w:firstLineChars="30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上年结转资金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ind w:firstLine="630" w:firstLineChars="30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其他资金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年度总体目标</w:t>
            </w: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预期目标</w:t>
            </w:r>
          </w:p>
        </w:tc>
        <w:tc>
          <w:tcPr>
            <w:tcW w:w="4253" w:type="dxa"/>
            <w:gridSpan w:val="4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实际完成情况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cs="黑体" w:asciiTheme="minorEastAsia" w:hAnsiTheme="minorEastAsia"/>
                <w:color w:val="000000"/>
                <w:kern w:val="0"/>
                <w:sz w:val="22"/>
                <w:szCs w:val="22"/>
                <w:lang w:val="en-US" w:eastAsia="zh-CN"/>
              </w:rPr>
              <w:t>改善学校教学环境，提升学校整体形象</w:t>
            </w:r>
          </w:p>
        </w:tc>
        <w:tc>
          <w:tcPr>
            <w:tcW w:w="4253" w:type="dxa"/>
            <w:gridSpan w:val="4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cs="黑体" w:asciiTheme="minorEastAsia" w:hAnsiTheme="minorEastAsia"/>
                <w:color w:val="000000"/>
                <w:kern w:val="0"/>
                <w:sz w:val="22"/>
                <w:szCs w:val="22"/>
                <w:lang w:val="en-US" w:eastAsia="zh-CN"/>
              </w:rPr>
              <w:t>改善学校教学环境，提升学校整体形象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绩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效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指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指标值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完成值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偏差原因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分析及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产出指标（50分）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数量指标</w:t>
            </w:r>
          </w:p>
        </w:tc>
        <w:tc>
          <w:tcPr>
            <w:tcW w:w="1149" w:type="dxa"/>
            <w:vAlign w:val="center"/>
          </w:tcPr>
          <w:p>
            <w:pPr>
              <w:jc w:val="left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受众人数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质量指标</w:t>
            </w:r>
          </w:p>
        </w:tc>
        <w:tc>
          <w:tcPr>
            <w:tcW w:w="1149" w:type="dxa"/>
            <w:vAlign w:val="center"/>
          </w:tcPr>
          <w:p>
            <w:pPr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工程完工质量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149" w:type="dxa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经费拨付及时率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jc w:val="left"/>
              <w:rPr>
                <w:rFonts w:eastAsia="仿宋_GB2312" w:asciiTheme="minorHAnsi" w:hAnsiTheme="minorHAnsi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left"/>
              <w:rPr>
                <w:rFonts w:eastAsia="仿宋_GB2312" w:asciiTheme="minorHAnsi" w:hAnsiTheme="minorHAnsi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jc w:val="center"/>
              <w:rPr>
                <w:rFonts w:hint="default" w:eastAsia="仿宋_GB2312" w:asciiTheme="minorHAnsi" w:hAnsiTheme="minorHAnsi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jc w:val="center"/>
              <w:rPr>
                <w:rFonts w:eastAsia="仿宋_GB2312" w:asciiTheme="minorHAnsi" w:hAnsiTheme="minorHAnsi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1149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资金支出合规</w:t>
            </w:r>
            <w:r>
              <w:rPr>
                <w:rFonts w:hint="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相符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jc w:val="center"/>
              <w:rPr>
                <w:rFonts w:hint="default" w:eastAsia="仿宋_GB2312" w:asciiTheme="minorHAnsi" w:hAnsiTheme="minorHAnsi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jc w:val="center"/>
              <w:rPr>
                <w:rFonts w:eastAsia="仿宋_GB2312" w:asciiTheme="minorHAnsi" w:hAnsiTheme="minorHAnsi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效益指标</w:t>
            </w:r>
          </w:p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（</w:t>
            </w:r>
            <w:r>
              <w:rPr>
                <w:rFonts w:eastAsia="仿宋_GB2312"/>
                <w:color w:val="000000"/>
                <w:kern w:val="0"/>
                <w:szCs w:val="21"/>
              </w:rPr>
              <w:t>30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分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经济效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jc w:val="left"/>
              <w:rPr>
                <w:rFonts w:hint="default" w:ascii="宋体" w:cs="宋体" w:hAnsiTheme="minorHAnsi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为社会经济发展助力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jc w:val="left"/>
              <w:rPr>
                <w:rFonts w:eastAsia="仿宋_GB2312" w:asciiTheme="minorHAnsi" w:hAnsiTheme="minorHAnsi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left"/>
              <w:rPr>
                <w:rFonts w:eastAsia="仿宋_GB2312" w:asciiTheme="minorHAnsi" w:hAnsiTheme="minorHAnsi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7.5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7.5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社会效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提高国民素质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jc w:val="left"/>
              <w:rPr>
                <w:rFonts w:eastAsia="仿宋_GB2312" w:asciiTheme="minorHAnsi" w:hAnsiTheme="minorHAnsi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left"/>
              <w:rPr>
                <w:rFonts w:eastAsia="仿宋_GB2312" w:asciiTheme="minorHAnsi" w:hAnsiTheme="minorHAnsi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jc w:val="center"/>
              <w:rPr>
                <w:rFonts w:eastAsia="仿宋_GB2312" w:asciiTheme="minorHAnsi" w:hAnsiTheme="minorHAnsi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7.5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jc w:val="center"/>
              <w:rPr>
                <w:rFonts w:hint="default" w:eastAsia="仿宋_GB2312" w:asciiTheme="minorHAnsi" w:hAnsiTheme="minorHAnsi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7.5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生态效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jc w:val="left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黑体" w:asciiTheme="minorEastAsia" w:hAnsiTheme="minorEastAsia"/>
                <w:color w:val="000000"/>
                <w:kern w:val="0"/>
                <w:sz w:val="22"/>
                <w:szCs w:val="22"/>
                <w:lang w:val="en-US" w:eastAsia="zh-CN"/>
              </w:rPr>
              <w:t>改善学校教学环境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jc w:val="left"/>
              <w:rPr>
                <w:rFonts w:eastAsia="仿宋_GB2312" w:asciiTheme="minorHAnsi" w:hAnsiTheme="minorHAnsi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left"/>
              <w:rPr>
                <w:rFonts w:eastAsia="仿宋_GB2312" w:asciiTheme="minorHAnsi" w:hAnsiTheme="minorHAnsi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jc w:val="center"/>
              <w:rPr>
                <w:rFonts w:eastAsia="仿宋_GB2312" w:asciiTheme="minorHAnsi" w:hAnsiTheme="minorHAnsi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7.5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jc w:val="center"/>
              <w:rPr>
                <w:rFonts w:hint="default" w:eastAsia="仿宋_GB2312" w:asciiTheme="minorHAnsi" w:hAnsiTheme="minorHAnsi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7.5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cs="黑体" w:asciiTheme="minorEastAsia" w:hAnsiTheme="minorEastAsia"/>
                <w:color w:val="000000"/>
                <w:kern w:val="0"/>
                <w:sz w:val="18"/>
                <w:szCs w:val="18"/>
                <w:lang w:val="en-US" w:eastAsia="zh-CN"/>
              </w:rPr>
              <w:t>学生入学数量增长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jc w:val="left"/>
              <w:rPr>
                <w:rFonts w:eastAsia="仿宋_GB2312" w:asciiTheme="minorHAnsi" w:hAnsiTheme="minorHAnsi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left"/>
              <w:rPr>
                <w:rFonts w:eastAsia="仿宋_GB2312" w:asciiTheme="minorHAnsi" w:hAnsiTheme="minorHAnsi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jc w:val="center"/>
              <w:rPr>
                <w:rFonts w:eastAsia="仿宋_GB2312" w:asciiTheme="minorHAnsi" w:hAnsiTheme="minorHAnsi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7.5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jc w:val="center"/>
              <w:rPr>
                <w:rFonts w:hint="default" w:eastAsia="仿宋_GB2312" w:asciiTheme="minorHAnsi" w:hAnsiTheme="minorHAnsi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7.5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满意度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指标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（</w:t>
            </w:r>
            <w:r>
              <w:rPr>
                <w:rFonts w:eastAsia="仿宋_GB2312"/>
                <w:color w:val="000000"/>
                <w:kern w:val="0"/>
                <w:szCs w:val="21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分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149" w:type="dxa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受众群体满意度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95%以上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99%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6732" w:type="dxa"/>
            <w:gridSpan w:val="6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总分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algun Gothic Semilight">
    <w:panose1 w:val="020B0502040204020203"/>
    <w:charset w:val="86"/>
    <w:family w:val="swiss"/>
    <w:pitch w:val="default"/>
    <w:sig w:usb0="900002AF" w:usb1="01D77CFB" w:usb2="00000012" w:usb3="00000000" w:csb0="203E01BD" w:csb1="D7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方正小标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1CCA3D"/>
    <w:multiLevelType w:val="singleLevel"/>
    <w:tmpl w:val="1E1CCA3D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A498496"/>
    <w:multiLevelType w:val="singleLevel"/>
    <w:tmpl w:val="3A49849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jYjRmYjUzYzJiNGViOWYyZTAxMzA5NGZkYzdkZDgifQ=="/>
  </w:docVars>
  <w:rsids>
    <w:rsidRoot w:val="67D64F6A"/>
    <w:rsid w:val="0ABC084E"/>
    <w:rsid w:val="241A592B"/>
    <w:rsid w:val="4B206CDC"/>
    <w:rsid w:val="67D6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paragraph" w:styleId="5">
    <w:name w:val="List Paragraph"/>
    <w:basedOn w:val="1"/>
    <w:qFormat/>
    <w:uiPriority w:val="99"/>
    <w:pPr>
      <w:ind w:firstLine="420" w:firstLineChars="200"/>
    </w:pPr>
  </w:style>
  <w:style w:type="paragraph" w:customStyle="1" w:styleId="6">
    <w:name w:val="_Style 1"/>
    <w:basedOn w:val="1"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2497</Words>
  <Characters>2792</Characters>
  <Lines>0</Lines>
  <Paragraphs>0</Paragraphs>
  <TotalTime>5</TotalTime>
  <ScaleCrop>false</ScaleCrop>
  <LinksUpToDate>false</LinksUpToDate>
  <CharactersWithSpaces>2924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2023-02-18T14:34:00Z</dcterms:created>
  <dc:creator>Administrator</dc:creator>
  <cp:lastModifiedBy>。。。</cp:lastModifiedBy>
  <dcterms:modified xsi:type="dcterms:W3CDTF">2023-09-06T13:15:51Z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B51397B18DDE468BB5CF5CBA158569B0_13</vt:lpwstr>
  </property>
</Properties>
</file>