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val="en-US" w:eastAsia="zh-CN"/>
        </w:rPr>
        <w:t>邮亭圩镇梅溪学校</w:t>
      </w:r>
      <w:r>
        <w:rPr>
          <w:rFonts w:eastAsia="方正小标宋_GBK"/>
          <w:sz w:val="48"/>
          <w:szCs w:val="48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</w:t>
      </w:r>
      <w:r>
        <w:rPr>
          <w:rFonts w:hint="eastAsia" w:eastAsia="方正小标宋_GBK"/>
          <w:sz w:val="48"/>
          <w:szCs w:val="48"/>
          <w:lang w:val="en-US" w:eastAsia="zh-CN"/>
        </w:rPr>
        <w:t>评价</w:t>
      </w:r>
      <w:r>
        <w:rPr>
          <w:rFonts w:eastAsia="方正小标宋_GBK"/>
          <w:sz w:val="48"/>
          <w:szCs w:val="48"/>
        </w:rPr>
        <w:t>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邮亭圩镇梅溪学校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1620" w:firstLineChars="450"/>
        <w:rPr>
          <w:rFonts w:eastAsia="黑体"/>
          <w:sz w:val="36"/>
          <w:szCs w:val="36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我校是一所义务教育阶段的小学，属于财政全额拨款的事业单位，隶属于零陵区教育局，编制人数17人，在职人员19人，退休人员33人。2022年单位由校长室、办公室、教务处、工会、总务处组成。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年度基本支出2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81</w:t>
      </w:r>
      <w:r>
        <w:rPr>
          <w:rFonts w:hint="eastAsia" w:ascii="微软雅黑" w:hAnsi="微软雅黑" w:eastAsia="微软雅黑" w:cs="微软雅黑"/>
          <w:sz w:val="24"/>
          <w:szCs w:val="24"/>
        </w:rPr>
        <w:t>.5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68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万元，占基本支出的94.6%,主要包括基本工资、津贴补贴、社会保险缴费、生活补助、抚恤、对个人和家庭补助等；公用经费1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5.4%，主要包括办公费、印刷费、水电费、差旅费、培训费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7.32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主要用于学校基础设施建设。项目资金的使用严格按照程序和执行规定，及时入账固定资产等相关系统。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邮亭圩镇梅溪学校2022年绩效自评结果95分，由零陵区政府门户网站统一公开。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  <w:bookmarkStart w:id="0" w:name="_GoBack"/>
      <w:bookmarkEnd w:id="0"/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jc w:val="left"/>
        <w:rPr>
          <w:rFonts w:eastAsia="黑体"/>
          <w:kern w:val="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邮亭圩镇梅溪学校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327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288.85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288.85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87.42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285.85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281.53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87.42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邮亭圩镇梅溪学校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学校基础设施建设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邮亭圩镇梅溪学校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工程完工质量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hint="default" w:ascii="宋体" w:cs="宋体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jRmYjUzYzJiNGViOWYyZTAxMzA5NGZkYzdkZDgifQ=="/>
  </w:docVars>
  <w:rsids>
    <w:rsidRoot w:val="73C87572"/>
    <w:rsid w:val="0E4F35B1"/>
    <w:rsid w:val="0EE7101E"/>
    <w:rsid w:val="22E43316"/>
    <w:rsid w:val="36413AA3"/>
    <w:rsid w:val="4AC05488"/>
    <w:rsid w:val="73C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2544</Words>
  <Characters>2859</Characters>
  <Lines>0</Lines>
  <Paragraphs>0</Paragraphs>
  <TotalTime>4</TotalTime>
  <ScaleCrop>false</ScaleCrop>
  <LinksUpToDate>false</LinksUpToDate>
  <CharactersWithSpaces>2993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2023-02-18T13:39:00Z</dcterms:created>
  <dc:creator>Administrator</dc:creator>
  <cp:lastModifiedBy>。。。</cp:lastModifiedBy>
  <dcterms:modified xsi:type="dcterms:W3CDTF">2023-09-06T10:12:32Z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8EEA40BC58504C5DB03CE859ECCF07F3_13</vt:lpwstr>
  </property>
</Properties>
</file>