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F71D7">
      <w:pPr>
        <w:pStyle w:val="6"/>
      </w:pPr>
      <w:r>
        <w:t>2021</w:t>
      </w:r>
      <w:r>
        <w:rPr>
          <w:spacing w:val="-1"/>
        </w:rPr>
        <w:t>年度零陵区城市管理行政执法局部门决算</w:t>
      </w:r>
    </w:p>
    <w:p w14:paraId="6F8180C7">
      <w:pPr>
        <w:pStyle w:val="5"/>
        <w:spacing w:before="6"/>
        <w:ind w:left="0"/>
        <w:rPr>
          <w:sz w:val="34"/>
        </w:rPr>
      </w:pPr>
    </w:p>
    <w:p w14:paraId="2AA9CF2C">
      <w:pPr>
        <w:pStyle w:val="5"/>
        <w:ind w:left="564" w:right="424"/>
        <w:jc w:val="center"/>
      </w:pPr>
      <w:r>
        <w:rPr>
          <w:spacing w:val="-4"/>
        </w:rPr>
        <w:t>目 录</w:t>
      </w:r>
    </w:p>
    <w:p w14:paraId="05B74EB5">
      <w:pPr>
        <w:pStyle w:val="4"/>
        <w:spacing w:before="188" w:line="555" w:lineRule="exact"/>
      </w:pPr>
      <w:r>
        <w:rPr>
          <w:spacing w:val="-1"/>
        </w:rPr>
        <w:t>第一部分 零陵区城市管理行政执法局概况</w:t>
      </w:r>
    </w:p>
    <w:p w14:paraId="782CC986">
      <w:pPr>
        <w:spacing w:before="0" w:line="326" w:lineRule="exact"/>
        <w:ind w:left="800" w:right="0" w:firstLine="0"/>
        <w:jc w:val="left"/>
        <w:rPr>
          <w:sz w:val="28"/>
        </w:rPr>
      </w:pPr>
      <w:r>
        <w:rPr>
          <w:spacing w:val="-2"/>
          <w:sz w:val="28"/>
        </w:rPr>
        <w:t>一、部门职责</w:t>
      </w:r>
    </w:p>
    <w:p w14:paraId="1CABB6AD">
      <w:pPr>
        <w:spacing w:before="7" w:line="309" w:lineRule="exact"/>
        <w:ind w:left="800" w:right="0" w:firstLine="0"/>
        <w:jc w:val="left"/>
        <w:rPr>
          <w:sz w:val="28"/>
        </w:rPr>
      </w:pPr>
      <w:r>
        <w:rPr>
          <w:spacing w:val="-2"/>
          <w:sz w:val="28"/>
        </w:rPr>
        <w:t>二、机构设置</w:t>
      </w:r>
    </w:p>
    <w:p w14:paraId="3D1095B4">
      <w:pPr>
        <w:pStyle w:val="4"/>
        <w:spacing w:line="506" w:lineRule="exact"/>
      </w:pPr>
      <w:r>
        <w:rPr>
          <w:spacing w:val="2"/>
        </w:rPr>
        <w:t xml:space="preserve">第二部分 </w:t>
      </w:r>
      <w:r>
        <w:rPr>
          <w:spacing w:val="-6"/>
        </w:rPr>
        <w:t>2021</w:t>
      </w:r>
      <w:r>
        <w:rPr>
          <w:spacing w:val="-7"/>
        </w:rPr>
        <w:t>年度部门决算表</w:t>
      </w:r>
    </w:p>
    <w:p w14:paraId="72DCFBCD">
      <w:pPr>
        <w:spacing w:before="0" w:line="326" w:lineRule="exact"/>
        <w:ind w:left="800" w:right="0" w:firstLine="0"/>
        <w:jc w:val="left"/>
        <w:rPr>
          <w:sz w:val="28"/>
        </w:rPr>
      </w:pPr>
      <w:r>
        <w:rPr>
          <w:spacing w:val="-1"/>
          <w:sz w:val="28"/>
        </w:rPr>
        <w:t>一、收入支出决算总表</w:t>
      </w:r>
    </w:p>
    <w:p w14:paraId="222BF864">
      <w:pPr>
        <w:spacing w:before="6" w:line="244" w:lineRule="auto"/>
        <w:ind w:left="800" w:right="7045" w:firstLine="0"/>
        <w:jc w:val="left"/>
        <w:rPr>
          <w:sz w:val="28"/>
        </w:rPr>
      </w:pPr>
      <w:r>
        <w:rPr>
          <w:spacing w:val="-2"/>
          <w:sz w:val="28"/>
        </w:rPr>
        <w:t>二、收入决算表三、支出决算表</w:t>
      </w:r>
    </w:p>
    <w:p w14:paraId="01788396">
      <w:pPr>
        <w:spacing w:before="0" w:line="357" w:lineRule="exact"/>
        <w:ind w:left="800" w:right="0" w:firstLine="0"/>
        <w:jc w:val="left"/>
        <w:rPr>
          <w:sz w:val="28"/>
        </w:rPr>
      </w:pPr>
      <w:r>
        <w:rPr>
          <w:spacing w:val="-1"/>
          <w:sz w:val="28"/>
        </w:rPr>
        <w:t>四、财政拨款收入支出决算总表</w:t>
      </w:r>
    </w:p>
    <w:p w14:paraId="4547BE1C">
      <w:pPr>
        <w:spacing w:before="6"/>
        <w:ind w:left="800" w:right="0" w:firstLine="0"/>
        <w:jc w:val="left"/>
        <w:rPr>
          <w:sz w:val="28"/>
        </w:rPr>
      </w:pPr>
      <w:r>
        <w:rPr>
          <w:spacing w:val="-1"/>
          <w:sz w:val="28"/>
        </w:rPr>
        <w:t>五、一般公共预算财政拨款支出决算表</w:t>
      </w:r>
    </w:p>
    <w:p w14:paraId="69E6833C">
      <w:pPr>
        <w:spacing w:before="7"/>
        <w:ind w:left="800" w:right="0" w:firstLine="0"/>
        <w:jc w:val="left"/>
        <w:rPr>
          <w:sz w:val="28"/>
        </w:rPr>
      </w:pPr>
      <w:r>
        <w:rPr>
          <w:spacing w:val="-1"/>
          <w:sz w:val="28"/>
        </w:rPr>
        <w:t>六、一般公共预算财政拨款基本支出决算明细表</w:t>
      </w:r>
    </w:p>
    <w:p w14:paraId="225E757D">
      <w:pPr>
        <w:spacing w:before="6" w:line="244" w:lineRule="auto"/>
        <w:ind w:left="800" w:right="2565" w:firstLine="0"/>
        <w:jc w:val="left"/>
        <w:rPr>
          <w:sz w:val="28"/>
        </w:rPr>
      </w:pPr>
      <w:r>
        <w:rPr>
          <w:spacing w:val="-2"/>
          <w:sz w:val="28"/>
        </w:rPr>
        <w:t>七、一般公共预算财政拨款“三公”经费支出决算表八、政府性基金预算财政拨款收入支出决算表</w:t>
      </w:r>
    </w:p>
    <w:p w14:paraId="717067AE">
      <w:pPr>
        <w:spacing w:before="46" w:line="199" w:lineRule="auto"/>
        <w:ind w:left="800" w:right="3685" w:firstLine="0"/>
        <w:jc w:val="both"/>
        <w:rPr>
          <w:sz w:val="28"/>
        </w:rPr>
      </w:pPr>
      <w:r>
        <w:rPr>
          <w:spacing w:val="-2"/>
          <w:sz w:val="28"/>
        </w:rPr>
        <w:t>九、国有资本经营预算财政拨款支出决算表</w:t>
      </w:r>
      <w:r>
        <w:rPr>
          <w:rFonts w:ascii="Microsoft JhengHei" w:eastAsia="Microsoft JhengHei"/>
          <w:b/>
          <w:spacing w:val="-4"/>
          <w:sz w:val="32"/>
        </w:rPr>
        <w:t xml:space="preserve">第三部分 </w:t>
      </w:r>
      <w:r>
        <w:rPr>
          <w:rFonts w:ascii="Microsoft JhengHei" w:eastAsia="Microsoft JhengHei"/>
          <w:b/>
          <w:sz w:val="32"/>
        </w:rPr>
        <w:t>2021年度部门决算情况说明</w:t>
      </w:r>
      <w:r>
        <w:rPr>
          <w:spacing w:val="-2"/>
          <w:sz w:val="28"/>
        </w:rPr>
        <w:t>一、收入支出决算总体情况说明</w:t>
      </w:r>
    </w:p>
    <w:p w14:paraId="5A7C3DD7">
      <w:pPr>
        <w:spacing w:before="16" w:line="244" w:lineRule="auto"/>
        <w:ind w:left="800" w:right="6205" w:firstLine="0"/>
        <w:jc w:val="left"/>
        <w:rPr>
          <w:sz w:val="28"/>
        </w:rPr>
      </w:pPr>
      <w:r>
        <w:rPr>
          <w:spacing w:val="-2"/>
          <w:sz w:val="28"/>
        </w:rPr>
        <w:t>二、收入决算情况说明</w:t>
      </w:r>
      <w:r>
        <w:rPr>
          <w:spacing w:val="-1"/>
          <w:sz w:val="28"/>
        </w:rPr>
        <w:t>三、支出决算情况说明</w:t>
      </w:r>
    </w:p>
    <w:p w14:paraId="1D42AFDE">
      <w:pPr>
        <w:spacing w:before="0" w:line="357" w:lineRule="exact"/>
        <w:ind w:left="800" w:right="0" w:firstLine="0"/>
        <w:jc w:val="left"/>
        <w:rPr>
          <w:sz w:val="28"/>
        </w:rPr>
      </w:pPr>
      <w:r>
        <w:rPr>
          <w:spacing w:val="-1"/>
          <w:sz w:val="28"/>
        </w:rPr>
        <w:t>四、财政拨款收入支出决算总体情况说明</w:t>
      </w:r>
    </w:p>
    <w:p w14:paraId="22F29668">
      <w:pPr>
        <w:spacing w:before="6"/>
        <w:ind w:left="800" w:right="0" w:firstLine="0"/>
        <w:jc w:val="left"/>
        <w:rPr>
          <w:sz w:val="28"/>
        </w:rPr>
      </w:pPr>
      <w:r>
        <w:rPr>
          <w:spacing w:val="-1"/>
          <w:sz w:val="28"/>
        </w:rPr>
        <w:t>五、一般公共预算财政拨款支出决算情况说明</w:t>
      </w:r>
    </w:p>
    <w:p w14:paraId="4E3339A3">
      <w:pPr>
        <w:spacing w:before="6"/>
        <w:ind w:left="800" w:right="0" w:firstLine="0"/>
        <w:jc w:val="left"/>
        <w:rPr>
          <w:sz w:val="28"/>
        </w:rPr>
      </w:pPr>
      <w:r>
        <w:rPr>
          <w:spacing w:val="-1"/>
          <w:sz w:val="28"/>
        </w:rPr>
        <w:t>六、一般公共预算财政拨款基本支出决算情况说明</w:t>
      </w:r>
    </w:p>
    <w:p w14:paraId="3E1393CC">
      <w:pPr>
        <w:spacing w:before="7" w:line="244" w:lineRule="auto"/>
        <w:ind w:left="800" w:right="2285" w:firstLine="0"/>
        <w:jc w:val="left"/>
        <w:rPr>
          <w:sz w:val="28"/>
        </w:rPr>
      </w:pPr>
      <w:r>
        <w:rPr>
          <w:spacing w:val="-2"/>
          <w:sz w:val="28"/>
        </w:rPr>
        <w:t>七、一般公共预算财政拨款三公经费支出决算情况说明八、政府性基金预算收入支出决算情况</w:t>
      </w:r>
    </w:p>
    <w:p w14:paraId="6019086E">
      <w:pPr>
        <w:spacing w:before="0" w:line="244" w:lineRule="auto"/>
        <w:ind w:left="800" w:right="5085" w:firstLine="0"/>
        <w:jc w:val="left"/>
        <w:rPr>
          <w:sz w:val="28"/>
        </w:rPr>
      </w:pPr>
      <w:r>
        <w:rPr>
          <w:spacing w:val="-2"/>
          <w:sz w:val="28"/>
        </w:rPr>
        <w:t>九、关于机关运行经费支出说明十、一般性支出情况</w:t>
      </w:r>
    </w:p>
    <w:p w14:paraId="0B1F2992">
      <w:pPr>
        <w:spacing w:before="0" w:line="357" w:lineRule="exact"/>
        <w:ind w:left="800" w:right="0" w:firstLine="0"/>
        <w:jc w:val="left"/>
        <w:rPr>
          <w:sz w:val="28"/>
        </w:rPr>
      </w:pPr>
      <w:r>
        <w:rPr>
          <w:spacing w:val="-1"/>
          <w:sz w:val="28"/>
        </w:rPr>
        <w:t>十一、关于政府采购支出说明</w:t>
      </w:r>
    </w:p>
    <w:p w14:paraId="08F97FC7">
      <w:pPr>
        <w:spacing w:before="5"/>
        <w:ind w:left="800" w:right="0" w:firstLine="0"/>
        <w:jc w:val="left"/>
        <w:rPr>
          <w:sz w:val="28"/>
        </w:rPr>
      </w:pPr>
      <w:r>
        <w:rPr>
          <w:spacing w:val="-1"/>
          <w:sz w:val="28"/>
        </w:rPr>
        <w:t>十二、关于国有资产占用情况说明</w:t>
      </w:r>
    </w:p>
    <w:p w14:paraId="1D76FA01">
      <w:pPr>
        <w:spacing w:before="6" w:line="309" w:lineRule="exact"/>
        <w:ind w:left="800" w:right="0" w:firstLine="0"/>
        <w:jc w:val="left"/>
        <w:rPr>
          <w:sz w:val="28"/>
        </w:rPr>
      </w:pPr>
      <w:r>
        <w:rPr>
          <w:sz w:val="28"/>
        </w:rPr>
        <w:t>十三、关于2021</w:t>
      </w:r>
      <w:r>
        <w:rPr>
          <w:spacing w:val="-1"/>
          <w:sz w:val="28"/>
        </w:rPr>
        <w:t>年度预算绩效情况的说明</w:t>
      </w:r>
    </w:p>
    <w:p w14:paraId="196047AB">
      <w:pPr>
        <w:spacing w:before="74" w:line="170" w:lineRule="auto"/>
        <w:ind w:left="740" w:right="6344" w:firstLine="0"/>
        <w:jc w:val="left"/>
        <w:rPr>
          <w:rFonts w:ascii="Microsoft JhengHei" w:eastAsia="Microsoft JhengHei"/>
          <w:b/>
          <w:sz w:val="32"/>
        </w:rPr>
      </w:pPr>
      <w:r>
        <w:rPr>
          <w:rFonts w:ascii="Microsoft JhengHei" w:eastAsia="Microsoft JhengHei"/>
          <w:b/>
          <w:spacing w:val="3"/>
          <w:sz w:val="32"/>
        </w:rPr>
        <w:t>第四部分 名词解释</w:t>
      </w:r>
      <w:r>
        <w:rPr>
          <w:rFonts w:ascii="Microsoft JhengHei" w:eastAsia="Microsoft JhengHei"/>
          <w:b/>
          <w:spacing w:val="5"/>
          <w:sz w:val="32"/>
        </w:rPr>
        <w:t>第五部分 附件</w:t>
      </w:r>
    </w:p>
    <w:p w14:paraId="73FD9E21">
      <w:pPr>
        <w:spacing w:after="0" w:line="170" w:lineRule="auto"/>
        <w:jc w:val="left"/>
        <w:rPr>
          <w:rFonts w:ascii="Microsoft JhengHei" w:eastAsia="Microsoft JhengHei"/>
          <w:sz w:val="32"/>
        </w:rPr>
        <w:sectPr>
          <w:type w:val="continuous"/>
          <w:pgSz w:w="11910" w:h="16840"/>
          <w:pgMar w:top="1420" w:right="1120" w:bottom="280" w:left="980" w:header="720" w:footer="720" w:gutter="0"/>
          <w:cols w:space="720" w:num="1"/>
        </w:sectPr>
      </w:pPr>
    </w:p>
    <w:p w14:paraId="7B2D4062">
      <w:pPr>
        <w:pStyle w:val="3"/>
        <w:spacing w:line="570" w:lineRule="exact"/>
        <w:ind w:left="564" w:right="424"/>
        <w:jc w:val="center"/>
      </w:pPr>
      <w:r>
        <w:t>第一部分</w:t>
      </w:r>
      <w:r>
        <w:rPr>
          <w:spacing w:val="45"/>
          <w:w w:val="150"/>
        </w:rPr>
        <w:t xml:space="preserve"> </w:t>
      </w:r>
      <w:r>
        <w:rPr>
          <w:spacing w:val="-1"/>
        </w:rPr>
        <w:t>零陵区城市管理行政执法局概况</w:t>
      </w:r>
    </w:p>
    <w:p w14:paraId="323B583F">
      <w:pPr>
        <w:pStyle w:val="5"/>
        <w:spacing w:before="11"/>
        <w:ind w:left="0"/>
        <w:rPr>
          <w:rFonts w:ascii="Microsoft JhengHei"/>
          <w:b/>
          <w:sz w:val="26"/>
        </w:rPr>
      </w:pPr>
    </w:p>
    <w:p w14:paraId="6D5561FA">
      <w:pPr>
        <w:pStyle w:val="4"/>
        <w:spacing w:before="1" w:line="556" w:lineRule="exact"/>
      </w:pPr>
      <w:r>
        <w:rPr>
          <w:spacing w:val="-2"/>
        </w:rPr>
        <w:t>一、部门职责</w:t>
      </w:r>
    </w:p>
    <w:p w14:paraId="3F25679D">
      <w:pPr>
        <w:pStyle w:val="5"/>
        <w:spacing w:line="377" w:lineRule="exact"/>
        <w:ind w:left="740"/>
      </w:pPr>
      <w:r>
        <w:t>（一）</w:t>
      </w:r>
      <w:r>
        <w:rPr>
          <w:spacing w:val="-1"/>
        </w:rPr>
        <w:t>负责制定全区城市管理和综合执法工作中长期发展规划、</w:t>
      </w:r>
    </w:p>
    <w:p w14:paraId="29C796E4">
      <w:pPr>
        <w:pStyle w:val="5"/>
        <w:spacing w:before="5"/>
      </w:pPr>
      <w:r>
        <w:rPr>
          <w:spacing w:val="-1"/>
        </w:rPr>
        <w:t>专项规划并组织实施。</w:t>
      </w:r>
    </w:p>
    <w:p w14:paraId="5B81F951">
      <w:pPr>
        <w:pStyle w:val="5"/>
        <w:spacing w:before="7" w:line="242" w:lineRule="auto"/>
        <w:ind w:right="104" w:firstLine="641"/>
        <w:jc w:val="both"/>
      </w:pPr>
      <w:r>
        <w:rPr>
          <w:spacing w:val="-2"/>
        </w:rPr>
        <w:t>（二）负责拟制城区市容环卫、生活垃圾分类、园林绿化、户外广告、城市照明、城市道路、桥涵、燃气热力、给排水等市政公用设施标准和规范，并组织实施。</w:t>
      </w:r>
    </w:p>
    <w:p w14:paraId="1B999A47">
      <w:pPr>
        <w:pStyle w:val="5"/>
        <w:spacing w:before="4" w:line="242" w:lineRule="auto"/>
        <w:ind w:right="104" w:firstLine="641"/>
        <w:jc w:val="both"/>
      </w:pPr>
      <w:r>
        <w:rPr>
          <w:spacing w:val="-2"/>
        </w:rPr>
        <w:t>（三）负责制定城区市政公用设施、园林绿化建设和维护项目的年度计划并组织实施。负责城区挖掘市政道路，占用桥涵、照明、供气、给排水（含二次供水）等市政公用设施的审批监管工作。</w:t>
      </w:r>
    </w:p>
    <w:p w14:paraId="612C3F8D">
      <w:pPr>
        <w:pStyle w:val="5"/>
        <w:spacing w:before="5" w:line="242" w:lineRule="auto"/>
        <w:ind w:right="104" w:firstLine="641"/>
      </w:pPr>
      <w:r>
        <w:rPr>
          <w:spacing w:val="-2"/>
        </w:rPr>
        <w:t>（四）参与城区给排水、市政道路、路灯照明、园林绿化等项目的竣工验收和移交接收工作。</w:t>
      </w:r>
    </w:p>
    <w:p w14:paraId="1A23DB10">
      <w:pPr>
        <w:pStyle w:val="5"/>
        <w:spacing w:before="4"/>
        <w:ind w:left="740"/>
      </w:pPr>
      <w:r>
        <w:t>（五）</w:t>
      </w:r>
      <w:r>
        <w:rPr>
          <w:spacing w:val="-1"/>
        </w:rPr>
        <w:t>负责全区城市管理和综合执法工作的组织指导、监督检查</w:t>
      </w:r>
    </w:p>
    <w:p w14:paraId="184D92BB">
      <w:pPr>
        <w:pStyle w:val="5"/>
        <w:spacing w:before="5"/>
      </w:pPr>
      <w:r>
        <w:rPr>
          <w:spacing w:val="-2"/>
        </w:rPr>
        <w:t>、考核评比等工作。</w:t>
      </w:r>
    </w:p>
    <w:p w14:paraId="6A38B85D">
      <w:pPr>
        <w:pStyle w:val="5"/>
        <w:spacing w:before="7" w:line="242" w:lineRule="auto"/>
        <w:ind w:right="104" w:firstLine="641"/>
      </w:pPr>
      <w:r>
        <w:rPr>
          <w:spacing w:val="-2"/>
        </w:rPr>
        <w:t>（六）负责参与城区户外广告专项规划编制。负责城区户外广告审批和管理。</w:t>
      </w:r>
    </w:p>
    <w:p w14:paraId="64B064B6">
      <w:pPr>
        <w:pStyle w:val="5"/>
        <w:spacing w:before="4" w:line="242" w:lineRule="auto"/>
        <w:ind w:right="104" w:firstLine="641"/>
      </w:pPr>
      <w:r>
        <w:rPr>
          <w:spacing w:val="-2"/>
        </w:rPr>
        <w:t>（七）负责指导全区废弃物（城市生活垃圾、建筑垃圾、餐厨垃圾）处置工作。</w:t>
      </w:r>
    </w:p>
    <w:p w14:paraId="1C0A921B">
      <w:pPr>
        <w:pStyle w:val="5"/>
        <w:spacing w:before="3" w:line="242" w:lineRule="auto"/>
        <w:ind w:right="104" w:firstLine="641"/>
        <w:jc w:val="both"/>
      </w:pPr>
      <w:r>
        <w:rPr>
          <w:spacing w:val="-2"/>
        </w:rPr>
        <w:t>（八）负责城区公共绿地、居住区绿地、风景林地和道路绿化等园林绿化设计方案的审查；负责组织城区新建、扩建、改建工程项目附属绿化工程设计方案审查、工程质量及安全监管、竣工验收和移交接收工作；负责园林绿化工程施工企业信用等级评价及优质工程评选</w:t>
      </w:r>
      <w:r>
        <w:rPr>
          <w:spacing w:val="-4"/>
        </w:rPr>
        <w:t>工作。</w:t>
      </w:r>
    </w:p>
    <w:p w14:paraId="120C2B17">
      <w:pPr>
        <w:pStyle w:val="5"/>
        <w:spacing w:before="7"/>
        <w:ind w:left="740"/>
      </w:pPr>
      <w:r>
        <w:t>（九）</w:t>
      </w:r>
      <w:r>
        <w:rPr>
          <w:spacing w:val="-1"/>
        </w:rPr>
        <w:t>负责城区园林绿化管理。</w:t>
      </w:r>
    </w:p>
    <w:p w14:paraId="11847848">
      <w:pPr>
        <w:pStyle w:val="5"/>
        <w:spacing w:before="7" w:line="242" w:lineRule="auto"/>
        <w:ind w:right="104" w:firstLine="641"/>
      </w:pPr>
      <w:r>
        <w:rPr>
          <w:spacing w:val="-2"/>
        </w:rPr>
        <w:t>（十）负责城区占用城市公园、广场、人行道设置“城市家具”等的审批管理工作。</w:t>
      </w:r>
    </w:p>
    <w:p w14:paraId="4E8CF4BF">
      <w:pPr>
        <w:pStyle w:val="5"/>
        <w:spacing w:before="4"/>
        <w:ind w:left="740"/>
      </w:pPr>
      <w:r>
        <w:t>（十一）</w:t>
      </w:r>
      <w:r>
        <w:rPr>
          <w:spacing w:val="-1"/>
        </w:rPr>
        <w:t>负责智慧城管建设和管理工作。</w:t>
      </w:r>
    </w:p>
    <w:p w14:paraId="05D60E88">
      <w:pPr>
        <w:pStyle w:val="5"/>
        <w:spacing w:before="7" w:line="242" w:lineRule="auto"/>
        <w:ind w:right="104" w:firstLine="641"/>
      </w:pPr>
      <w:r>
        <w:rPr>
          <w:spacing w:val="-2"/>
        </w:rPr>
        <w:t>（十二）负责城区规划区内国有土地上未依法取得建设工程规划许可的建（构）筑物等城乡规划管理方面的行政处罚权。</w:t>
      </w:r>
    </w:p>
    <w:p w14:paraId="5538F486">
      <w:pPr>
        <w:spacing w:after="0" w:line="242" w:lineRule="auto"/>
        <w:sectPr>
          <w:pgSz w:w="11910" w:h="16840"/>
          <w:pgMar w:top="1820" w:right="1120" w:bottom="280" w:left="980" w:header="720" w:footer="720" w:gutter="0"/>
          <w:cols w:space="720" w:num="1"/>
        </w:sectPr>
      </w:pPr>
    </w:p>
    <w:p w14:paraId="7FB98F78">
      <w:pPr>
        <w:pStyle w:val="5"/>
        <w:spacing w:before="27" w:line="242" w:lineRule="auto"/>
        <w:ind w:right="104" w:firstLine="641"/>
      </w:pPr>
      <w:r>
        <w:rPr>
          <w:spacing w:val="-2"/>
        </w:rPr>
        <w:t>（十三）负责城区内户外广告（招牌）设置及沿街门店、广场等商业文化活动占道方面的行政处罚权。</w:t>
      </w:r>
    </w:p>
    <w:p w14:paraId="44665F73">
      <w:pPr>
        <w:pStyle w:val="5"/>
        <w:spacing w:before="3"/>
        <w:ind w:left="740"/>
      </w:pPr>
      <w:r>
        <w:t>（十四）负责城区内建筑垃圾（渣土）</w:t>
      </w:r>
      <w:r>
        <w:rPr>
          <w:spacing w:val="-1"/>
        </w:rPr>
        <w:t>管理方面的行政处罚权。</w:t>
      </w:r>
    </w:p>
    <w:p w14:paraId="0C568FEC">
      <w:pPr>
        <w:pStyle w:val="5"/>
        <w:spacing w:before="7" w:line="242" w:lineRule="auto"/>
        <w:ind w:right="104" w:firstLine="641"/>
      </w:pPr>
      <w:r>
        <w:rPr>
          <w:spacing w:val="-2"/>
        </w:rPr>
        <w:t>（十五）负责行使城区内园林绿化管理方面法律法规规章规定的行政处罚权。</w:t>
      </w:r>
    </w:p>
    <w:p w14:paraId="0B1A6B6A">
      <w:pPr>
        <w:pStyle w:val="5"/>
        <w:spacing w:before="4" w:line="242" w:lineRule="auto"/>
        <w:ind w:right="104" w:firstLine="641"/>
      </w:pPr>
      <w:r>
        <w:rPr>
          <w:spacing w:val="-2"/>
        </w:rPr>
        <w:t>（十六）负责行使城区内城市社会生活噪声污染、城市道路扬尘</w:t>
      </w:r>
      <w:r>
        <w:rPr>
          <w:spacing w:val="-1"/>
        </w:rPr>
        <w:t>污染、流动摊贩油烟污染、城市露天烧烤、焚烧秸秆落叶等烟尘污染</w:t>
      </w:r>
    </w:p>
    <w:p w14:paraId="6C18C70A">
      <w:pPr>
        <w:pStyle w:val="5"/>
        <w:spacing w:before="2"/>
      </w:pPr>
      <w:r>
        <w:rPr>
          <w:spacing w:val="-1"/>
        </w:rPr>
        <w:t>、城市燃放烟花爆竹污染等环境保护管理方面的行政处罚权。</w:t>
      </w:r>
    </w:p>
    <w:p w14:paraId="2BD01AE3">
      <w:pPr>
        <w:pStyle w:val="5"/>
        <w:spacing w:before="7" w:line="242" w:lineRule="auto"/>
        <w:ind w:right="104" w:firstLine="641"/>
      </w:pPr>
      <w:r>
        <w:rPr>
          <w:spacing w:val="-2"/>
        </w:rPr>
        <w:t>（十七）负责行使城区内户外公共场所无照经营、违规设置户外广告等市场监督方面的行政处罚权。</w:t>
      </w:r>
    </w:p>
    <w:p w14:paraId="4BB14383">
      <w:pPr>
        <w:pStyle w:val="5"/>
        <w:spacing w:before="4" w:line="242" w:lineRule="auto"/>
        <w:ind w:right="104" w:firstLine="641"/>
      </w:pPr>
      <w:r>
        <w:rPr>
          <w:spacing w:val="-2"/>
        </w:rPr>
        <w:t>（十八）负责行使城区内侵占城市广场、人行道及管理范围内公共区域违法停放非机动车辆等交通管理方面的行政处罚权。</w:t>
      </w:r>
    </w:p>
    <w:p w14:paraId="5BC7CF13">
      <w:pPr>
        <w:pStyle w:val="5"/>
        <w:spacing w:before="4" w:line="242" w:lineRule="auto"/>
        <w:ind w:right="104" w:firstLine="641"/>
        <w:jc w:val="both"/>
      </w:pPr>
      <w:r>
        <w:rPr>
          <w:spacing w:val="-2"/>
        </w:rPr>
        <w:t>（十九）负责行使城区内向城市河道和其他水域倾倒废弃物和垃圾以及违规取土、城市河道违法建筑物拆除等水务管理方面的行政处</w:t>
      </w:r>
      <w:r>
        <w:rPr>
          <w:spacing w:val="-4"/>
        </w:rPr>
        <w:t>罚权。</w:t>
      </w:r>
    </w:p>
    <w:p w14:paraId="5F58BBE2">
      <w:pPr>
        <w:pStyle w:val="5"/>
        <w:spacing w:before="4" w:line="242" w:lineRule="auto"/>
        <w:ind w:right="104" w:firstLine="641"/>
      </w:pPr>
      <w:r>
        <w:rPr>
          <w:spacing w:val="-2"/>
        </w:rPr>
        <w:t>（二十）负责行使城区内户外公共场所食品销售和餐饮摊点无证</w:t>
      </w:r>
      <w:r>
        <w:rPr>
          <w:spacing w:val="-1"/>
        </w:rPr>
        <w:t>经营，以及违法回收贩卖药品等市市场监督管理方面的行政处罚权。</w:t>
      </w:r>
    </w:p>
    <w:p w14:paraId="3BF0D243">
      <w:pPr>
        <w:pStyle w:val="5"/>
        <w:spacing w:before="4" w:line="242" w:lineRule="auto"/>
        <w:ind w:right="104" w:firstLine="641"/>
      </w:pPr>
      <w:r>
        <w:rPr>
          <w:spacing w:val="-2"/>
        </w:rPr>
        <w:t>（二十一）负责行使城区内给排水、二次供水、燃气热力、照明设施等公用事业管理方面法律、法规、规章规定的行政执法工作。</w:t>
      </w:r>
    </w:p>
    <w:p w14:paraId="34D4B5F2">
      <w:pPr>
        <w:pStyle w:val="5"/>
        <w:spacing w:before="4"/>
        <w:ind w:left="740"/>
      </w:pPr>
      <w:r>
        <w:t>（二十二）</w:t>
      </w:r>
      <w:r>
        <w:rPr>
          <w:spacing w:val="-1"/>
        </w:rPr>
        <w:t>负责区委、区政府交办的其他工作。</w:t>
      </w:r>
    </w:p>
    <w:p w14:paraId="471F0AF6">
      <w:pPr>
        <w:pStyle w:val="5"/>
        <w:spacing w:before="7" w:line="242" w:lineRule="auto"/>
        <w:ind w:right="104" w:firstLine="641"/>
      </w:pPr>
      <w:r>
        <w:rPr>
          <w:spacing w:val="-2"/>
        </w:rPr>
        <w:t>（二十三）其他由市人民政府报经省人民政府批准确定的具体行政处罚权。</w:t>
      </w:r>
    </w:p>
    <w:p w14:paraId="2420C051">
      <w:pPr>
        <w:pStyle w:val="4"/>
        <w:spacing w:line="454" w:lineRule="exact"/>
      </w:pPr>
      <w:r>
        <w:rPr>
          <w:spacing w:val="-1"/>
        </w:rPr>
        <w:t>二、机构设置及决算单位构成</w:t>
      </w:r>
    </w:p>
    <w:p w14:paraId="2D16BAE4">
      <w:pPr>
        <w:pStyle w:val="5"/>
        <w:spacing w:line="377" w:lineRule="exact"/>
        <w:ind w:left="740"/>
      </w:pPr>
      <w:r>
        <w:t>（一）</w:t>
      </w:r>
      <w:r>
        <w:rPr>
          <w:spacing w:val="-2"/>
        </w:rPr>
        <w:t>内设机构设置</w:t>
      </w:r>
    </w:p>
    <w:p w14:paraId="14E0A3FC">
      <w:pPr>
        <w:pStyle w:val="5"/>
        <w:spacing w:before="7"/>
        <w:ind w:left="1381"/>
      </w:pPr>
      <w:r>
        <w:rPr>
          <w:spacing w:val="-1"/>
        </w:rPr>
        <w:t>零陵区城市管理行政执法局内设机构包括：本部门共有编制</w:t>
      </w:r>
    </w:p>
    <w:p w14:paraId="7CE9792B">
      <w:pPr>
        <w:pStyle w:val="5"/>
        <w:spacing w:before="5"/>
      </w:pPr>
      <w:r>
        <w:t>301人，实有人数301人。内设股室、大队16个，下辖2</w:t>
      </w:r>
      <w:r>
        <w:rPr>
          <w:spacing w:val="-2"/>
        </w:rPr>
        <w:t>个正科级单位</w:t>
      </w:r>
    </w:p>
    <w:p w14:paraId="3394D79F">
      <w:pPr>
        <w:pStyle w:val="5"/>
        <w:spacing w:before="5" w:line="242" w:lineRule="auto"/>
        <w:ind w:right="265"/>
        <w:jc w:val="both"/>
      </w:pPr>
      <w:r>
        <w:rPr>
          <w:spacing w:val="-2"/>
        </w:rPr>
        <w:t>（城市环卫园林服务中心、零陵区自来水公司）和3个正股级单位（路灯管理所、数字化城管指挥中心、区市政设施维护站）。下辖的2个正科级单位为财务独立核算单位。</w:t>
      </w:r>
    </w:p>
    <w:p w14:paraId="38025A55">
      <w:pPr>
        <w:pStyle w:val="5"/>
        <w:spacing w:before="5"/>
        <w:ind w:left="740"/>
      </w:pPr>
      <w:r>
        <w:t>（二）</w:t>
      </w:r>
      <w:r>
        <w:rPr>
          <w:spacing w:val="-2"/>
        </w:rPr>
        <w:t>决算单位构成</w:t>
      </w:r>
    </w:p>
    <w:p w14:paraId="6139952B">
      <w:pPr>
        <w:pStyle w:val="5"/>
        <w:spacing w:before="7" w:line="242" w:lineRule="auto"/>
        <w:ind w:right="104" w:firstLine="1281"/>
      </w:pPr>
      <w:r>
        <w:rPr>
          <w:spacing w:val="-2"/>
        </w:rPr>
        <w:t>零陵区城市管理行政执法局2021年部门决算汇总公开单位构</w:t>
      </w:r>
      <w:r>
        <w:t>成包括：1、零陵区城市管理和综合执法局部门本级；2</w:t>
      </w:r>
      <w:r>
        <w:rPr>
          <w:spacing w:val="-2"/>
        </w:rPr>
        <w:t>、路灯管理所</w:t>
      </w:r>
    </w:p>
    <w:p w14:paraId="68077EFB">
      <w:pPr>
        <w:pStyle w:val="5"/>
        <w:spacing w:before="1"/>
      </w:pPr>
      <w:r>
        <w:t>；3、数字化城管指挥中心；4</w:t>
      </w:r>
      <w:r>
        <w:rPr>
          <w:spacing w:val="-1"/>
        </w:rPr>
        <w:t>、区市政设施维护站。</w:t>
      </w:r>
    </w:p>
    <w:p w14:paraId="43093220">
      <w:pPr>
        <w:spacing w:after="0"/>
        <w:sectPr>
          <w:pgSz w:w="11910" w:h="16840"/>
          <w:pgMar w:top="1400" w:right="1120" w:bottom="280" w:left="980" w:header="720" w:footer="720" w:gutter="0"/>
          <w:cols w:space="720" w:num="1"/>
        </w:sectPr>
      </w:pPr>
    </w:p>
    <w:p w14:paraId="5DF2F8B2">
      <w:pPr>
        <w:spacing w:before="0" w:line="569" w:lineRule="exact"/>
        <w:ind w:left="6069" w:right="0" w:firstLine="0"/>
        <w:jc w:val="left"/>
        <w:rPr>
          <w:rFonts w:ascii="Microsoft JhengHei" w:eastAsia="Microsoft JhengHei"/>
          <w:b/>
          <w:sz w:val="36"/>
        </w:rPr>
      </w:pPr>
      <w:r>
        <w:rPr>
          <w:rFonts w:ascii="Microsoft JhengHei" w:eastAsia="Microsoft JhengHei"/>
          <w:b/>
          <w:sz w:val="36"/>
        </w:rPr>
        <w:t xml:space="preserve">第二部分 </w:t>
      </w:r>
      <w:r>
        <w:rPr>
          <w:rFonts w:ascii="Microsoft JhengHei" w:eastAsia="Microsoft JhengHei"/>
          <w:b/>
          <w:spacing w:val="-6"/>
          <w:sz w:val="36"/>
        </w:rPr>
        <w:t>2021</w:t>
      </w:r>
      <w:r>
        <w:rPr>
          <w:rFonts w:ascii="Microsoft JhengHei" w:eastAsia="Microsoft JhengHei"/>
          <w:b/>
          <w:spacing w:val="-7"/>
          <w:sz w:val="36"/>
        </w:rPr>
        <w:t>年度部门决算表</w:t>
      </w:r>
    </w:p>
    <w:p w14:paraId="70F9E08B">
      <w:pPr>
        <w:pStyle w:val="5"/>
        <w:spacing w:before="5"/>
        <w:ind w:left="0"/>
        <w:rPr>
          <w:rFonts w:ascii="Microsoft JhengHei"/>
          <w:b/>
          <w:sz w:val="24"/>
        </w:rPr>
      </w:pPr>
    </w:p>
    <w:p w14:paraId="73B3044D">
      <w:pPr>
        <w:spacing w:after="0"/>
        <w:rPr>
          <w:rFonts w:ascii="Microsoft JhengHei"/>
          <w:sz w:val="24"/>
        </w:rPr>
        <w:sectPr>
          <w:pgSz w:w="16840" w:h="11910" w:orient="landscape"/>
          <w:pgMar w:top="1340" w:right="280" w:bottom="1019" w:left="280" w:header="720" w:footer="720" w:gutter="0"/>
          <w:cols w:space="720" w:num="1"/>
        </w:sectPr>
      </w:pPr>
    </w:p>
    <w:p w14:paraId="38E3EA16">
      <w:pPr>
        <w:pStyle w:val="2"/>
        <w:spacing w:before="44"/>
        <w:ind w:left="0" w:right="0"/>
        <w:jc w:val="right"/>
      </w:pPr>
      <w:r>
        <w:t>收入支出决算</w:t>
      </w:r>
      <w:r>
        <w:rPr>
          <w:rFonts w:ascii="宋体" w:eastAsia="宋体"/>
        </w:rPr>
        <w:t>总</w:t>
      </w:r>
      <w:r>
        <w:rPr>
          <w:spacing w:val="-10"/>
        </w:rPr>
        <w:t>表</w:t>
      </w:r>
    </w:p>
    <w:p w14:paraId="73B34AEE">
      <w:pPr>
        <w:spacing w:before="0" w:line="240" w:lineRule="auto"/>
        <w:rPr>
          <w:rFonts w:ascii="MS UI Gothic"/>
          <w:sz w:val="22"/>
        </w:rPr>
      </w:pPr>
      <w:r>
        <w:br w:type="column"/>
      </w:r>
    </w:p>
    <w:p w14:paraId="0119A0B0">
      <w:pPr>
        <w:pStyle w:val="5"/>
        <w:spacing w:before="9"/>
        <w:ind w:left="0"/>
        <w:rPr>
          <w:rFonts w:ascii="MS UI Gothic"/>
          <w:sz w:val="21"/>
        </w:rPr>
      </w:pPr>
    </w:p>
    <w:p w14:paraId="5775919A">
      <w:pPr>
        <w:spacing w:before="0"/>
        <w:ind w:left="0" w:right="118" w:firstLine="0"/>
        <w:jc w:val="right"/>
        <w:rPr>
          <w:rFonts w:hint="eastAsia" w:ascii="MS UI Gothic" w:eastAsia="MS UI Gothic"/>
          <w:sz w:val="20"/>
        </w:rPr>
      </w:pPr>
      <w:r>
        <w:rPr>
          <w:rFonts w:hint="eastAsia" w:ascii="MS UI Gothic" w:eastAsia="MS UI Gothic"/>
          <w:sz w:val="20"/>
        </w:rPr>
        <w:t>公开</w:t>
      </w:r>
      <w:r>
        <w:rPr>
          <w:rFonts w:ascii="Times New Roman" w:eastAsia="Times New Roman"/>
          <w:sz w:val="20"/>
        </w:rPr>
        <w:t>01</w:t>
      </w:r>
      <w:r>
        <w:rPr>
          <w:rFonts w:hint="eastAsia" w:ascii="MS UI Gothic" w:eastAsia="MS UI Gothic"/>
          <w:spacing w:val="-10"/>
          <w:sz w:val="20"/>
        </w:rPr>
        <w:t>表</w:t>
      </w:r>
    </w:p>
    <w:p w14:paraId="15B972D4">
      <w:pPr>
        <w:spacing w:after="0"/>
        <w:jc w:val="right"/>
        <w:rPr>
          <w:rFonts w:hint="eastAsia" w:ascii="MS UI Gothic" w:eastAsia="MS UI Gothic"/>
          <w:sz w:val="20"/>
        </w:rPr>
        <w:sectPr>
          <w:type w:val="continuous"/>
          <w:pgSz w:w="16840" w:h="11910" w:orient="landscape"/>
          <w:pgMar w:top="1420" w:right="280" w:bottom="280" w:left="280" w:header="720" w:footer="720" w:gutter="0"/>
          <w:cols w:equalWidth="0" w:num="2">
            <w:col w:w="9740" w:space="40"/>
            <w:col w:w="6500"/>
          </w:cols>
        </w:sectPr>
      </w:pPr>
    </w:p>
    <w:p w14:paraId="164EC0C5">
      <w:pPr>
        <w:tabs>
          <w:tab w:val="left" w:pos="14857"/>
        </w:tabs>
        <w:spacing w:before="3"/>
        <w:ind w:left="120" w:right="0" w:firstLine="0"/>
        <w:jc w:val="left"/>
        <w:rPr>
          <w:rFonts w:hint="eastAsia" w:ascii="MS UI Gothic" w:eastAsia="MS UI Gothic"/>
          <w:sz w:val="20"/>
        </w:rPr>
      </w:pPr>
      <w:r>
        <w:rPr>
          <w:rFonts w:hint="eastAsia" w:ascii="MS UI Gothic" w:eastAsia="MS UI Gothic"/>
          <w:sz w:val="22"/>
        </w:rPr>
        <w:t>部</w:t>
      </w:r>
      <w:r>
        <w:rPr>
          <w:sz w:val="22"/>
        </w:rPr>
        <w:t>门</w:t>
      </w:r>
      <w:r>
        <w:rPr>
          <w:rFonts w:hint="eastAsia" w:ascii="MS UI Gothic" w:eastAsia="MS UI Gothic"/>
          <w:sz w:val="22"/>
        </w:rPr>
        <w:t>：零陵区城市管理行政</w:t>
      </w:r>
      <w:r>
        <w:rPr>
          <w:sz w:val="22"/>
        </w:rPr>
        <w:t>执</w:t>
      </w:r>
      <w:r>
        <w:rPr>
          <w:rFonts w:hint="eastAsia" w:ascii="MS UI Gothic" w:eastAsia="MS UI Gothic"/>
          <w:sz w:val="22"/>
        </w:rPr>
        <w:t>法</w:t>
      </w:r>
      <w:r>
        <w:rPr>
          <w:rFonts w:hint="eastAsia" w:ascii="MS UI Gothic" w:eastAsia="MS UI Gothic"/>
          <w:spacing w:val="-10"/>
          <w:sz w:val="22"/>
        </w:rPr>
        <w:t>局</w:t>
      </w:r>
      <w:r>
        <w:rPr>
          <w:rFonts w:hint="eastAsia" w:ascii="MS UI Gothic" w:eastAsia="MS UI Gothic"/>
          <w:sz w:val="22"/>
        </w:rPr>
        <w:tab/>
      </w:r>
      <w:r>
        <w:rPr>
          <w:rFonts w:hint="eastAsia" w:ascii="MS UI Gothic" w:eastAsia="MS UI Gothic"/>
          <w:position w:val="1"/>
          <w:sz w:val="20"/>
        </w:rPr>
        <w:t>金</w:t>
      </w:r>
      <w:r>
        <w:rPr>
          <w:position w:val="1"/>
          <w:sz w:val="20"/>
        </w:rPr>
        <w:t>额单</w:t>
      </w:r>
      <w:r>
        <w:rPr>
          <w:rFonts w:hint="eastAsia" w:ascii="MS UI Gothic" w:eastAsia="MS UI Gothic"/>
          <w:position w:val="1"/>
          <w:sz w:val="20"/>
        </w:rPr>
        <w:t>位：万</w:t>
      </w:r>
      <w:r>
        <w:rPr>
          <w:rFonts w:hint="eastAsia" w:ascii="MS UI Gothic" w:eastAsia="MS UI Gothic"/>
          <w:spacing w:val="-10"/>
          <w:position w:val="1"/>
          <w:sz w:val="20"/>
        </w:rPr>
        <w:t>元</w:t>
      </w:r>
    </w:p>
    <w:tbl>
      <w:tblPr>
        <w:tblStyle w:val="7"/>
        <w:tblW w:w="0" w:type="auto"/>
        <w:tblInd w:w="127"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4803"/>
        <w:gridCol w:w="651"/>
        <w:gridCol w:w="2565"/>
        <w:gridCol w:w="4803"/>
        <w:gridCol w:w="651"/>
        <w:gridCol w:w="2565"/>
      </w:tblGrid>
      <w:tr w14:paraId="41D86E4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8019" w:type="dxa"/>
            <w:gridSpan w:val="3"/>
            <w:tcBorders>
              <w:right w:val="dashed" w:color="666666" w:sz="6" w:space="0"/>
            </w:tcBorders>
          </w:tcPr>
          <w:p w14:paraId="526FA1F4">
            <w:pPr>
              <w:pStyle w:val="11"/>
              <w:spacing w:before="11" w:line="270" w:lineRule="exact"/>
              <w:ind w:left="3773" w:right="3759"/>
              <w:jc w:val="center"/>
              <w:rPr>
                <w:rFonts w:hint="eastAsia" w:ascii="MS UI Gothic" w:eastAsia="MS UI Gothic"/>
                <w:sz w:val="22"/>
              </w:rPr>
            </w:pPr>
            <w:r>
              <w:rPr>
                <w:rFonts w:hint="eastAsia" w:ascii="MS UI Gothic" w:eastAsia="MS UI Gothic"/>
                <w:spacing w:val="-5"/>
                <w:sz w:val="22"/>
              </w:rPr>
              <w:t>收入</w:t>
            </w:r>
          </w:p>
        </w:tc>
        <w:tc>
          <w:tcPr>
            <w:tcW w:w="8019" w:type="dxa"/>
            <w:gridSpan w:val="3"/>
            <w:tcBorders>
              <w:left w:val="dashed" w:color="666666" w:sz="6" w:space="0"/>
            </w:tcBorders>
          </w:tcPr>
          <w:p w14:paraId="36AE81E5">
            <w:pPr>
              <w:pStyle w:val="11"/>
              <w:spacing w:before="11" w:line="270" w:lineRule="exact"/>
              <w:ind w:left="3774" w:right="3759"/>
              <w:jc w:val="center"/>
              <w:rPr>
                <w:rFonts w:hint="eastAsia" w:ascii="MS UI Gothic" w:eastAsia="MS UI Gothic"/>
                <w:sz w:val="22"/>
              </w:rPr>
            </w:pPr>
            <w:r>
              <w:rPr>
                <w:rFonts w:hint="eastAsia" w:ascii="MS UI Gothic" w:eastAsia="MS UI Gothic"/>
                <w:spacing w:val="-5"/>
                <w:sz w:val="22"/>
              </w:rPr>
              <w:t>支出</w:t>
            </w:r>
          </w:p>
        </w:tc>
      </w:tr>
      <w:tr w14:paraId="0F2455F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63A46BEF">
            <w:pPr>
              <w:pStyle w:val="11"/>
              <w:spacing w:before="11" w:line="270" w:lineRule="exact"/>
              <w:ind w:left="1734" w:right="1719"/>
              <w:jc w:val="center"/>
              <w:rPr>
                <w:rFonts w:hint="eastAsia" w:ascii="MS UI Gothic" w:eastAsia="MS UI Gothic"/>
                <w:sz w:val="22"/>
              </w:rPr>
            </w:pPr>
            <w:r>
              <w:rPr>
                <w:rFonts w:ascii="宋体" w:eastAsia="宋体"/>
                <w:sz w:val="22"/>
              </w:rPr>
              <w:t>项</w:t>
            </w:r>
            <w:r>
              <w:rPr>
                <w:rFonts w:hint="eastAsia" w:ascii="MS UI Gothic" w:eastAsia="MS UI Gothic"/>
                <w:spacing w:val="-10"/>
                <w:sz w:val="22"/>
              </w:rPr>
              <w:t>目</w:t>
            </w:r>
          </w:p>
        </w:tc>
        <w:tc>
          <w:tcPr>
            <w:tcW w:w="651" w:type="dxa"/>
            <w:tcBorders>
              <w:left w:val="dashed" w:color="666666" w:sz="6" w:space="0"/>
              <w:right w:val="dashed" w:color="666666" w:sz="6" w:space="0"/>
            </w:tcBorders>
          </w:tcPr>
          <w:p w14:paraId="6E963E67">
            <w:pPr>
              <w:pStyle w:val="11"/>
              <w:spacing w:before="11" w:line="270" w:lineRule="exact"/>
              <w:ind w:left="90" w:right="76"/>
              <w:jc w:val="center"/>
              <w:rPr>
                <w:rFonts w:hint="eastAsia" w:ascii="MS UI Gothic" w:eastAsia="MS UI Gothic"/>
                <w:sz w:val="22"/>
              </w:rPr>
            </w:pPr>
            <w:r>
              <w:rPr>
                <w:rFonts w:hint="eastAsia" w:ascii="MS UI Gothic" w:eastAsia="MS UI Gothic"/>
                <w:spacing w:val="-5"/>
                <w:sz w:val="22"/>
              </w:rPr>
              <w:t>行次</w:t>
            </w:r>
          </w:p>
        </w:tc>
        <w:tc>
          <w:tcPr>
            <w:tcW w:w="2565" w:type="dxa"/>
            <w:tcBorders>
              <w:left w:val="dashed" w:color="666666" w:sz="6" w:space="0"/>
              <w:right w:val="dashed" w:color="666666" w:sz="6" w:space="0"/>
            </w:tcBorders>
          </w:tcPr>
          <w:p w14:paraId="294FEAA5">
            <w:pPr>
              <w:pStyle w:val="11"/>
              <w:spacing w:before="11" w:line="270" w:lineRule="exact"/>
              <w:ind w:left="1047" w:right="1032"/>
              <w:jc w:val="center"/>
              <w:rPr>
                <w:rFonts w:ascii="宋体" w:eastAsia="宋体"/>
                <w:sz w:val="22"/>
              </w:rPr>
            </w:pPr>
            <w:r>
              <w:rPr>
                <w:rFonts w:hint="eastAsia" w:ascii="MS UI Gothic" w:eastAsia="MS UI Gothic"/>
                <w:sz w:val="22"/>
              </w:rPr>
              <w:t>金</w:t>
            </w:r>
            <w:r>
              <w:rPr>
                <w:rFonts w:ascii="宋体" w:eastAsia="宋体"/>
                <w:spacing w:val="-10"/>
                <w:sz w:val="22"/>
              </w:rPr>
              <w:t>额</w:t>
            </w:r>
          </w:p>
        </w:tc>
        <w:tc>
          <w:tcPr>
            <w:tcW w:w="4803" w:type="dxa"/>
            <w:tcBorders>
              <w:left w:val="dashed" w:color="666666" w:sz="6" w:space="0"/>
              <w:right w:val="dashed" w:color="666666" w:sz="6" w:space="0"/>
            </w:tcBorders>
          </w:tcPr>
          <w:p w14:paraId="5D6A87A7">
            <w:pPr>
              <w:pStyle w:val="11"/>
              <w:spacing w:before="11" w:line="270" w:lineRule="exact"/>
              <w:ind w:left="1734" w:right="1719"/>
              <w:jc w:val="center"/>
              <w:rPr>
                <w:rFonts w:hint="eastAsia" w:ascii="MS UI Gothic" w:eastAsia="MS UI Gothic"/>
                <w:sz w:val="22"/>
              </w:rPr>
            </w:pPr>
            <w:r>
              <w:rPr>
                <w:rFonts w:ascii="宋体" w:eastAsia="宋体"/>
                <w:sz w:val="22"/>
              </w:rPr>
              <w:t>项</w:t>
            </w:r>
            <w:r>
              <w:rPr>
                <w:rFonts w:hint="eastAsia" w:ascii="MS UI Gothic" w:eastAsia="MS UI Gothic"/>
                <w:spacing w:val="-10"/>
                <w:sz w:val="22"/>
              </w:rPr>
              <w:t>目</w:t>
            </w:r>
          </w:p>
        </w:tc>
        <w:tc>
          <w:tcPr>
            <w:tcW w:w="651" w:type="dxa"/>
            <w:tcBorders>
              <w:left w:val="dashed" w:color="666666" w:sz="6" w:space="0"/>
              <w:right w:val="dashed" w:color="666666" w:sz="6" w:space="0"/>
            </w:tcBorders>
          </w:tcPr>
          <w:p w14:paraId="5AA9BB6C">
            <w:pPr>
              <w:pStyle w:val="11"/>
              <w:spacing w:before="11" w:line="270" w:lineRule="exact"/>
              <w:ind w:left="90" w:right="76"/>
              <w:jc w:val="center"/>
              <w:rPr>
                <w:rFonts w:hint="eastAsia" w:ascii="MS UI Gothic" w:eastAsia="MS UI Gothic"/>
                <w:sz w:val="22"/>
              </w:rPr>
            </w:pPr>
            <w:r>
              <w:rPr>
                <w:rFonts w:hint="eastAsia" w:ascii="MS UI Gothic" w:eastAsia="MS UI Gothic"/>
                <w:spacing w:val="-5"/>
                <w:sz w:val="22"/>
              </w:rPr>
              <w:t>行次</w:t>
            </w:r>
          </w:p>
        </w:tc>
        <w:tc>
          <w:tcPr>
            <w:tcW w:w="2565" w:type="dxa"/>
            <w:tcBorders>
              <w:left w:val="dashed" w:color="666666" w:sz="6" w:space="0"/>
            </w:tcBorders>
          </w:tcPr>
          <w:p w14:paraId="0C53DB73">
            <w:pPr>
              <w:pStyle w:val="11"/>
              <w:spacing w:before="11" w:line="270" w:lineRule="exact"/>
              <w:ind w:left="1047" w:right="1032"/>
              <w:jc w:val="center"/>
              <w:rPr>
                <w:rFonts w:ascii="宋体" w:eastAsia="宋体"/>
                <w:sz w:val="22"/>
              </w:rPr>
            </w:pPr>
            <w:r>
              <w:rPr>
                <w:rFonts w:hint="eastAsia" w:ascii="MS UI Gothic" w:eastAsia="MS UI Gothic"/>
                <w:sz w:val="22"/>
              </w:rPr>
              <w:t>金</w:t>
            </w:r>
            <w:r>
              <w:rPr>
                <w:rFonts w:ascii="宋体" w:eastAsia="宋体"/>
                <w:spacing w:val="-10"/>
                <w:sz w:val="22"/>
              </w:rPr>
              <w:t>额</w:t>
            </w:r>
          </w:p>
        </w:tc>
      </w:tr>
      <w:tr w14:paraId="672A8C0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0480F50B">
            <w:pPr>
              <w:pStyle w:val="11"/>
              <w:spacing w:before="11" w:line="270" w:lineRule="exact"/>
              <w:ind w:left="1734" w:right="1719"/>
              <w:jc w:val="center"/>
              <w:rPr>
                <w:rFonts w:hint="eastAsia" w:ascii="MS UI Gothic" w:eastAsia="MS UI Gothic"/>
                <w:sz w:val="22"/>
              </w:rPr>
            </w:pPr>
            <w:r>
              <w:rPr>
                <w:rFonts w:ascii="宋体" w:eastAsia="宋体"/>
                <w:sz w:val="22"/>
              </w:rPr>
              <w:t>栏</w:t>
            </w:r>
            <w:r>
              <w:rPr>
                <w:rFonts w:hint="eastAsia" w:ascii="MS UI Gothic" w:eastAsia="MS UI Gothic"/>
                <w:spacing w:val="-10"/>
                <w:sz w:val="22"/>
              </w:rPr>
              <w:t>次</w:t>
            </w:r>
          </w:p>
        </w:tc>
        <w:tc>
          <w:tcPr>
            <w:tcW w:w="651" w:type="dxa"/>
            <w:tcBorders>
              <w:left w:val="dashed" w:color="666666" w:sz="6" w:space="0"/>
              <w:right w:val="dashed" w:color="666666" w:sz="6" w:space="0"/>
            </w:tcBorders>
          </w:tcPr>
          <w:p w14:paraId="6AFC5A4D">
            <w:pPr>
              <w:pStyle w:val="11"/>
              <w:rPr>
                <w:sz w:val="22"/>
              </w:rPr>
            </w:pPr>
          </w:p>
        </w:tc>
        <w:tc>
          <w:tcPr>
            <w:tcW w:w="2565" w:type="dxa"/>
            <w:tcBorders>
              <w:left w:val="dashed" w:color="666666" w:sz="6" w:space="0"/>
              <w:right w:val="dashed" w:color="666666" w:sz="6" w:space="0"/>
            </w:tcBorders>
          </w:tcPr>
          <w:p w14:paraId="4544B6A8">
            <w:pPr>
              <w:pStyle w:val="11"/>
              <w:spacing w:before="24"/>
              <w:ind w:left="15"/>
              <w:jc w:val="center"/>
              <w:rPr>
                <w:sz w:val="22"/>
              </w:rPr>
            </w:pPr>
            <w:r>
              <w:rPr>
                <w:sz w:val="22"/>
              </w:rPr>
              <w:t>1</w:t>
            </w:r>
          </w:p>
        </w:tc>
        <w:tc>
          <w:tcPr>
            <w:tcW w:w="4803" w:type="dxa"/>
            <w:tcBorders>
              <w:left w:val="dashed" w:color="666666" w:sz="6" w:space="0"/>
              <w:right w:val="dashed" w:color="666666" w:sz="6" w:space="0"/>
            </w:tcBorders>
          </w:tcPr>
          <w:p w14:paraId="3BAF8BE0">
            <w:pPr>
              <w:pStyle w:val="11"/>
              <w:spacing w:before="11" w:line="270" w:lineRule="exact"/>
              <w:ind w:left="1734" w:right="1719"/>
              <w:jc w:val="center"/>
              <w:rPr>
                <w:rFonts w:hint="eastAsia" w:ascii="MS UI Gothic" w:eastAsia="MS UI Gothic"/>
                <w:sz w:val="22"/>
              </w:rPr>
            </w:pPr>
            <w:r>
              <w:rPr>
                <w:rFonts w:ascii="宋体" w:eastAsia="宋体"/>
                <w:sz w:val="22"/>
              </w:rPr>
              <w:t>栏</w:t>
            </w:r>
            <w:r>
              <w:rPr>
                <w:rFonts w:hint="eastAsia" w:ascii="MS UI Gothic" w:eastAsia="MS UI Gothic"/>
                <w:spacing w:val="-10"/>
                <w:sz w:val="22"/>
              </w:rPr>
              <w:t>次</w:t>
            </w:r>
          </w:p>
        </w:tc>
        <w:tc>
          <w:tcPr>
            <w:tcW w:w="651" w:type="dxa"/>
            <w:tcBorders>
              <w:left w:val="dashed" w:color="666666" w:sz="6" w:space="0"/>
              <w:right w:val="dashed" w:color="666666" w:sz="6" w:space="0"/>
            </w:tcBorders>
          </w:tcPr>
          <w:p w14:paraId="706BA1E2">
            <w:pPr>
              <w:pStyle w:val="11"/>
              <w:rPr>
                <w:sz w:val="22"/>
              </w:rPr>
            </w:pPr>
          </w:p>
        </w:tc>
        <w:tc>
          <w:tcPr>
            <w:tcW w:w="2565" w:type="dxa"/>
            <w:tcBorders>
              <w:left w:val="dashed" w:color="666666" w:sz="6" w:space="0"/>
            </w:tcBorders>
          </w:tcPr>
          <w:p w14:paraId="13F80286">
            <w:pPr>
              <w:pStyle w:val="11"/>
              <w:spacing w:before="24"/>
              <w:ind w:left="15"/>
              <w:jc w:val="center"/>
              <w:rPr>
                <w:sz w:val="22"/>
              </w:rPr>
            </w:pPr>
            <w:r>
              <w:rPr>
                <w:sz w:val="22"/>
              </w:rPr>
              <w:t>2</w:t>
            </w:r>
          </w:p>
        </w:tc>
      </w:tr>
      <w:tr w14:paraId="367D445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5C447435">
            <w:pPr>
              <w:pStyle w:val="11"/>
              <w:spacing w:before="11" w:line="270" w:lineRule="exact"/>
              <w:ind w:left="8"/>
              <w:rPr>
                <w:rFonts w:hint="eastAsia" w:ascii="MS UI Gothic" w:eastAsia="MS UI Gothic"/>
                <w:sz w:val="22"/>
              </w:rPr>
            </w:pPr>
            <w:r>
              <w:rPr>
                <w:rFonts w:hint="eastAsia" w:ascii="MS UI Gothic" w:eastAsia="MS UI Gothic"/>
                <w:sz w:val="22"/>
              </w:rPr>
              <w:t>一、一般公共</w:t>
            </w:r>
            <w:r>
              <w:rPr>
                <w:rFonts w:ascii="宋体" w:eastAsia="宋体"/>
                <w:sz w:val="22"/>
              </w:rPr>
              <w:t>预</w:t>
            </w:r>
            <w:r>
              <w:rPr>
                <w:rFonts w:hint="eastAsia" w:ascii="MS UI Gothic" w:eastAsia="MS UI Gothic"/>
                <w:sz w:val="22"/>
              </w:rPr>
              <w:t>算</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4"/>
                <w:sz w:val="22"/>
              </w:rPr>
              <w:t>款收入</w:t>
            </w:r>
          </w:p>
        </w:tc>
        <w:tc>
          <w:tcPr>
            <w:tcW w:w="651" w:type="dxa"/>
            <w:tcBorders>
              <w:left w:val="dashed" w:color="666666" w:sz="6" w:space="0"/>
              <w:right w:val="dashed" w:color="666666" w:sz="6" w:space="0"/>
            </w:tcBorders>
          </w:tcPr>
          <w:p w14:paraId="58BFC585">
            <w:pPr>
              <w:pStyle w:val="11"/>
              <w:spacing w:before="24"/>
              <w:ind w:left="14"/>
              <w:jc w:val="center"/>
              <w:rPr>
                <w:sz w:val="22"/>
              </w:rPr>
            </w:pPr>
            <w:r>
              <w:rPr>
                <w:sz w:val="22"/>
              </w:rPr>
              <w:t>1</w:t>
            </w:r>
          </w:p>
        </w:tc>
        <w:tc>
          <w:tcPr>
            <w:tcW w:w="2565" w:type="dxa"/>
            <w:tcBorders>
              <w:left w:val="dashed" w:color="666666" w:sz="6" w:space="0"/>
              <w:right w:val="dashed" w:color="666666" w:sz="6" w:space="0"/>
            </w:tcBorders>
          </w:tcPr>
          <w:p w14:paraId="3AB61AF0">
            <w:pPr>
              <w:pStyle w:val="11"/>
              <w:spacing w:before="24"/>
              <w:ind w:right="-15"/>
              <w:jc w:val="right"/>
              <w:rPr>
                <w:sz w:val="22"/>
              </w:rPr>
            </w:pPr>
            <w:r>
              <w:rPr>
                <w:spacing w:val="-2"/>
                <w:sz w:val="22"/>
              </w:rPr>
              <w:t>4,478.11</w:t>
            </w:r>
          </w:p>
        </w:tc>
        <w:tc>
          <w:tcPr>
            <w:tcW w:w="4803" w:type="dxa"/>
            <w:tcBorders>
              <w:left w:val="dashed" w:color="666666" w:sz="6" w:space="0"/>
              <w:right w:val="dashed" w:color="666666" w:sz="6" w:space="0"/>
            </w:tcBorders>
          </w:tcPr>
          <w:p w14:paraId="016B7B40">
            <w:pPr>
              <w:pStyle w:val="11"/>
              <w:spacing w:before="11" w:line="270" w:lineRule="exact"/>
              <w:ind w:left="8"/>
              <w:rPr>
                <w:rFonts w:hint="eastAsia" w:ascii="MS UI Gothic" w:eastAsia="MS UI Gothic"/>
                <w:sz w:val="22"/>
              </w:rPr>
            </w:pPr>
            <w:r>
              <w:rPr>
                <w:rFonts w:hint="eastAsia" w:ascii="MS UI Gothic" w:eastAsia="MS UI Gothic"/>
                <w:sz w:val="22"/>
              </w:rPr>
              <w:t>一、一般公共服</w:t>
            </w:r>
            <w:r>
              <w:rPr>
                <w:rFonts w:ascii="宋体" w:eastAsia="宋体"/>
                <w:sz w:val="22"/>
              </w:rPr>
              <w:t>务</w:t>
            </w:r>
            <w:r>
              <w:rPr>
                <w:rFonts w:hint="eastAsia" w:ascii="MS UI Gothic" w:eastAsia="MS UI Gothic"/>
                <w:spacing w:val="-5"/>
                <w:sz w:val="22"/>
              </w:rPr>
              <w:t>支出</w:t>
            </w:r>
          </w:p>
        </w:tc>
        <w:tc>
          <w:tcPr>
            <w:tcW w:w="651" w:type="dxa"/>
            <w:tcBorders>
              <w:left w:val="dashed" w:color="666666" w:sz="6" w:space="0"/>
              <w:right w:val="dashed" w:color="666666" w:sz="6" w:space="0"/>
            </w:tcBorders>
          </w:tcPr>
          <w:p w14:paraId="28707180">
            <w:pPr>
              <w:pStyle w:val="11"/>
              <w:spacing w:before="24"/>
              <w:ind w:left="90" w:right="76"/>
              <w:jc w:val="center"/>
              <w:rPr>
                <w:sz w:val="22"/>
              </w:rPr>
            </w:pPr>
            <w:r>
              <w:rPr>
                <w:spacing w:val="-5"/>
                <w:sz w:val="22"/>
              </w:rPr>
              <w:t>32</w:t>
            </w:r>
          </w:p>
        </w:tc>
        <w:tc>
          <w:tcPr>
            <w:tcW w:w="2565" w:type="dxa"/>
            <w:tcBorders>
              <w:left w:val="dashed" w:color="666666" w:sz="6" w:space="0"/>
            </w:tcBorders>
          </w:tcPr>
          <w:p w14:paraId="328D9571">
            <w:pPr>
              <w:pStyle w:val="11"/>
              <w:rPr>
                <w:sz w:val="22"/>
              </w:rPr>
            </w:pPr>
          </w:p>
        </w:tc>
      </w:tr>
      <w:tr w14:paraId="699BBAC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35750224">
            <w:pPr>
              <w:pStyle w:val="11"/>
              <w:spacing w:before="11" w:line="270" w:lineRule="exact"/>
              <w:ind w:left="8"/>
              <w:rPr>
                <w:rFonts w:hint="eastAsia" w:ascii="MS UI Gothic" w:eastAsia="MS UI Gothic"/>
                <w:sz w:val="22"/>
              </w:rPr>
            </w:pPr>
            <w:r>
              <w:rPr>
                <w:rFonts w:hint="eastAsia" w:ascii="MS UI Gothic" w:eastAsia="MS UI Gothic"/>
                <w:sz w:val="22"/>
              </w:rPr>
              <w:t>二、政府性基金</w:t>
            </w:r>
            <w:r>
              <w:rPr>
                <w:rFonts w:ascii="宋体" w:eastAsia="宋体"/>
                <w:sz w:val="22"/>
              </w:rPr>
              <w:t>预</w:t>
            </w:r>
            <w:r>
              <w:rPr>
                <w:rFonts w:hint="eastAsia" w:ascii="MS UI Gothic" w:eastAsia="MS UI Gothic"/>
                <w:sz w:val="22"/>
              </w:rPr>
              <w:t>算</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4"/>
                <w:sz w:val="22"/>
              </w:rPr>
              <w:t>款收入</w:t>
            </w:r>
          </w:p>
        </w:tc>
        <w:tc>
          <w:tcPr>
            <w:tcW w:w="651" w:type="dxa"/>
            <w:tcBorders>
              <w:left w:val="dashed" w:color="666666" w:sz="6" w:space="0"/>
              <w:right w:val="dashed" w:color="666666" w:sz="6" w:space="0"/>
            </w:tcBorders>
          </w:tcPr>
          <w:p w14:paraId="47BC56E4">
            <w:pPr>
              <w:pStyle w:val="11"/>
              <w:spacing w:before="24"/>
              <w:ind w:left="14"/>
              <w:jc w:val="center"/>
              <w:rPr>
                <w:sz w:val="22"/>
              </w:rPr>
            </w:pPr>
            <w:r>
              <w:rPr>
                <w:sz w:val="22"/>
              </w:rPr>
              <w:t>2</w:t>
            </w:r>
          </w:p>
        </w:tc>
        <w:tc>
          <w:tcPr>
            <w:tcW w:w="2565" w:type="dxa"/>
            <w:tcBorders>
              <w:left w:val="dashed" w:color="666666" w:sz="6" w:space="0"/>
              <w:right w:val="dashed" w:color="666666" w:sz="6" w:space="0"/>
            </w:tcBorders>
          </w:tcPr>
          <w:p w14:paraId="2D4A80CE">
            <w:pPr>
              <w:pStyle w:val="11"/>
              <w:spacing w:before="24"/>
              <w:ind w:right="-15"/>
              <w:jc w:val="right"/>
              <w:rPr>
                <w:sz w:val="22"/>
              </w:rPr>
            </w:pPr>
            <w:r>
              <w:rPr>
                <w:spacing w:val="-2"/>
                <w:sz w:val="22"/>
              </w:rPr>
              <w:t>1,074.63</w:t>
            </w:r>
          </w:p>
        </w:tc>
        <w:tc>
          <w:tcPr>
            <w:tcW w:w="4803" w:type="dxa"/>
            <w:tcBorders>
              <w:left w:val="dashed" w:color="666666" w:sz="6" w:space="0"/>
              <w:right w:val="dashed" w:color="666666" w:sz="6" w:space="0"/>
            </w:tcBorders>
          </w:tcPr>
          <w:p w14:paraId="2E07C915">
            <w:pPr>
              <w:pStyle w:val="11"/>
              <w:spacing w:before="11" w:line="270" w:lineRule="exact"/>
              <w:ind w:left="8"/>
              <w:rPr>
                <w:rFonts w:hint="eastAsia" w:ascii="MS UI Gothic" w:eastAsia="MS UI Gothic"/>
                <w:sz w:val="22"/>
              </w:rPr>
            </w:pPr>
            <w:r>
              <w:rPr>
                <w:rFonts w:hint="eastAsia" w:ascii="MS UI Gothic" w:eastAsia="MS UI Gothic"/>
                <w:spacing w:val="-2"/>
                <w:sz w:val="22"/>
              </w:rPr>
              <w:t>二、外交支出</w:t>
            </w:r>
          </w:p>
        </w:tc>
        <w:tc>
          <w:tcPr>
            <w:tcW w:w="651" w:type="dxa"/>
            <w:tcBorders>
              <w:left w:val="dashed" w:color="666666" w:sz="6" w:space="0"/>
              <w:right w:val="dashed" w:color="666666" w:sz="6" w:space="0"/>
            </w:tcBorders>
          </w:tcPr>
          <w:p w14:paraId="4791DA81">
            <w:pPr>
              <w:pStyle w:val="11"/>
              <w:spacing w:before="24"/>
              <w:ind w:left="90" w:right="76"/>
              <w:jc w:val="center"/>
              <w:rPr>
                <w:sz w:val="22"/>
              </w:rPr>
            </w:pPr>
            <w:r>
              <w:rPr>
                <w:spacing w:val="-5"/>
                <w:sz w:val="22"/>
              </w:rPr>
              <w:t>33</w:t>
            </w:r>
          </w:p>
        </w:tc>
        <w:tc>
          <w:tcPr>
            <w:tcW w:w="2565" w:type="dxa"/>
            <w:tcBorders>
              <w:left w:val="dashed" w:color="666666" w:sz="6" w:space="0"/>
            </w:tcBorders>
          </w:tcPr>
          <w:p w14:paraId="71E2B7EF">
            <w:pPr>
              <w:pStyle w:val="11"/>
              <w:rPr>
                <w:sz w:val="22"/>
              </w:rPr>
            </w:pPr>
          </w:p>
        </w:tc>
      </w:tr>
      <w:tr w14:paraId="4F640C7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5476FFC7">
            <w:pPr>
              <w:pStyle w:val="11"/>
              <w:spacing w:before="11" w:line="270" w:lineRule="exact"/>
              <w:ind w:left="8"/>
              <w:rPr>
                <w:rFonts w:hint="eastAsia" w:ascii="MS UI Gothic" w:eastAsia="MS UI Gothic"/>
                <w:sz w:val="22"/>
              </w:rPr>
            </w:pPr>
            <w:r>
              <w:rPr>
                <w:rFonts w:hint="eastAsia" w:ascii="MS UI Gothic" w:eastAsia="MS UI Gothic"/>
                <w:sz w:val="22"/>
              </w:rPr>
              <w:t>三、国有</w:t>
            </w:r>
            <w:r>
              <w:rPr>
                <w:rFonts w:ascii="宋体" w:eastAsia="宋体"/>
                <w:sz w:val="22"/>
              </w:rPr>
              <w:t>资</w:t>
            </w:r>
            <w:r>
              <w:rPr>
                <w:rFonts w:hint="eastAsia" w:ascii="MS UI Gothic" w:eastAsia="MS UI Gothic"/>
                <w:sz w:val="22"/>
              </w:rPr>
              <w:t>本</w:t>
            </w:r>
            <w:r>
              <w:rPr>
                <w:rFonts w:ascii="宋体" w:eastAsia="宋体"/>
                <w:sz w:val="22"/>
              </w:rPr>
              <w:t>经营预</w:t>
            </w:r>
            <w:r>
              <w:rPr>
                <w:rFonts w:hint="eastAsia" w:ascii="MS UI Gothic" w:eastAsia="MS UI Gothic"/>
                <w:sz w:val="22"/>
              </w:rPr>
              <w:t>算</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4"/>
                <w:sz w:val="22"/>
              </w:rPr>
              <w:t>款收入</w:t>
            </w:r>
          </w:p>
        </w:tc>
        <w:tc>
          <w:tcPr>
            <w:tcW w:w="651" w:type="dxa"/>
            <w:tcBorders>
              <w:left w:val="dashed" w:color="666666" w:sz="6" w:space="0"/>
              <w:right w:val="dashed" w:color="666666" w:sz="6" w:space="0"/>
            </w:tcBorders>
          </w:tcPr>
          <w:p w14:paraId="0BC2F739">
            <w:pPr>
              <w:pStyle w:val="11"/>
              <w:spacing w:before="24"/>
              <w:ind w:left="14"/>
              <w:jc w:val="center"/>
              <w:rPr>
                <w:sz w:val="22"/>
              </w:rPr>
            </w:pPr>
            <w:r>
              <w:rPr>
                <w:sz w:val="22"/>
              </w:rPr>
              <w:t>3</w:t>
            </w:r>
          </w:p>
        </w:tc>
        <w:tc>
          <w:tcPr>
            <w:tcW w:w="2565" w:type="dxa"/>
            <w:tcBorders>
              <w:left w:val="dashed" w:color="666666" w:sz="6" w:space="0"/>
              <w:right w:val="dashed" w:color="666666" w:sz="6" w:space="0"/>
            </w:tcBorders>
          </w:tcPr>
          <w:p w14:paraId="46696FE9">
            <w:pPr>
              <w:pStyle w:val="11"/>
              <w:rPr>
                <w:sz w:val="22"/>
              </w:rPr>
            </w:pPr>
          </w:p>
        </w:tc>
        <w:tc>
          <w:tcPr>
            <w:tcW w:w="4803" w:type="dxa"/>
            <w:tcBorders>
              <w:left w:val="dashed" w:color="666666" w:sz="6" w:space="0"/>
              <w:right w:val="dashed" w:color="666666" w:sz="6" w:space="0"/>
            </w:tcBorders>
          </w:tcPr>
          <w:p w14:paraId="3F6101E7">
            <w:pPr>
              <w:pStyle w:val="11"/>
              <w:spacing w:before="11" w:line="270" w:lineRule="exact"/>
              <w:ind w:left="8"/>
              <w:rPr>
                <w:rFonts w:hint="eastAsia" w:ascii="MS UI Gothic" w:eastAsia="MS UI Gothic"/>
                <w:sz w:val="22"/>
              </w:rPr>
            </w:pPr>
            <w:r>
              <w:rPr>
                <w:rFonts w:hint="eastAsia" w:ascii="MS UI Gothic" w:eastAsia="MS UI Gothic"/>
                <w:spacing w:val="-2"/>
                <w:sz w:val="22"/>
              </w:rPr>
              <w:t>三、国防支出</w:t>
            </w:r>
          </w:p>
        </w:tc>
        <w:tc>
          <w:tcPr>
            <w:tcW w:w="651" w:type="dxa"/>
            <w:tcBorders>
              <w:left w:val="dashed" w:color="666666" w:sz="6" w:space="0"/>
              <w:right w:val="dashed" w:color="666666" w:sz="6" w:space="0"/>
            </w:tcBorders>
          </w:tcPr>
          <w:p w14:paraId="1226A91C">
            <w:pPr>
              <w:pStyle w:val="11"/>
              <w:spacing w:before="24"/>
              <w:ind w:left="90" w:right="76"/>
              <w:jc w:val="center"/>
              <w:rPr>
                <w:sz w:val="22"/>
              </w:rPr>
            </w:pPr>
            <w:r>
              <w:rPr>
                <w:spacing w:val="-5"/>
                <w:sz w:val="22"/>
              </w:rPr>
              <w:t>34</w:t>
            </w:r>
          </w:p>
        </w:tc>
        <w:tc>
          <w:tcPr>
            <w:tcW w:w="2565" w:type="dxa"/>
            <w:tcBorders>
              <w:left w:val="dashed" w:color="666666" w:sz="6" w:space="0"/>
            </w:tcBorders>
          </w:tcPr>
          <w:p w14:paraId="4E0AC4D5">
            <w:pPr>
              <w:pStyle w:val="11"/>
              <w:rPr>
                <w:sz w:val="22"/>
              </w:rPr>
            </w:pPr>
          </w:p>
        </w:tc>
      </w:tr>
      <w:tr w14:paraId="5F2EDFF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40D48785">
            <w:pPr>
              <w:pStyle w:val="11"/>
              <w:spacing w:before="11" w:line="270" w:lineRule="exact"/>
              <w:ind w:left="8"/>
              <w:rPr>
                <w:rFonts w:hint="eastAsia" w:ascii="MS UI Gothic" w:eastAsia="MS UI Gothic"/>
                <w:sz w:val="22"/>
              </w:rPr>
            </w:pPr>
            <w:r>
              <w:rPr>
                <w:rFonts w:hint="eastAsia" w:ascii="MS UI Gothic" w:eastAsia="MS UI Gothic"/>
                <w:sz w:val="22"/>
              </w:rPr>
              <w:t>四、上</w:t>
            </w:r>
            <w:r>
              <w:rPr>
                <w:rFonts w:ascii="宋体" w:eastAsia="宋体"/>
                <w:sz w:val="22"/>
              </w:rPr>
              <w:t>级补</w:t>
            </w:r>
            <w:r>
              <w:rPr>
                <w:rFonts w:hint="eastAsia" w:ascii="MS UI Gothic" w:eastAsia="MS UI Gothic"/>
                <w:spacing w:val="-4"/>
                <w:sz w:val="22"/>
              </w:rPr>
              <w:t>助收入</w:t>
            </w:r>
          </w:p>
        </w:tc>
        <w:tc>
          <w:tcPr>
            <w:tcW w:w="651" w:type="dxa"/>
            <w:tcBorders>
              <w:left w:val="dashed" w:color="666666" w:sz="6" w:space="0"/>
              <w:right w:val="dashed" w:color="666666" w:sz="6" w:space="0"/>
            </w:tcBorders>
          </w:tcPr>
          <w:p w14:paraId="6955E726">
            <w:pPr>
              <w:pStyle w:val="11"/>
              <w:spacing w:before="24"/>
              <w:ind w:left="14"/>
              <w:jc w:val="center"/>
              <w:rPr>
                <w:sz w:val="22"/>
              </w:rPr>
            </w:pPr>
            <w:r>
              <w:rPr>
                <w:sz w:val="22"/>
              </w:rPr>
              <w:t>4</w:t>
            </w:r>
          </w:p>
        </w:tc>
        <w:tc>
          <w:tcPr>
            <w:tcW w:w="2565" w:type="dxa"/>
            <w:tcBorders>
              <w:left w:val="dashed" w:color="666666" w:sz="6" w:space="0"/>
              <w:right w:val="dashed" w:color="666666" w:sz="6" w:space="0"/>
            </w:tcBorders>
          </w:tcPr>
          <w:p w14:paraId="42252B9D">
            <w:pPr>
              <w:pStyle w:val="11"/>
              <w:rPr>
                <w:sz w:val="22"/>
              </w:rPr>
            </w:pPr>
          </w:p>
        </w:tc>
        <w:tc>
          <w:tcPr>
            <w:tcW w:w="4803" w:type="dxa"/>
            <w:tcBorders>
              <w:left w:val="dashed" w:color="666666" w:sz="6" w:space="0"/>
              <w:right w:val="dashed" w:color="666666" w:sz="6" w:space="0"/>
            </w:tcBorders>
          </w:tcPr>
          <w:p w14:paraId="21E97F7F">
            <w:pPr>
              <w:pStyle w:val="11"/>
              <w:spacing w:before="11" w:line="270" w:lineRule="exact"/>
              <w:ind w:left="8"/>
              <w:rPr>
                <w:rFonts w:hint="eastAsia" w:ascii="MS UI Gothic" w:eastAsia="MS UI Gothic"/>
                <w:sz w:val="22"/>
              </w:rPr>
            </w:pPr>
            <w:r>
              <w:rPr>
                <w:rFonts w:hint="eastAsia" w:ascii="MS UI Gothic" w:eastAsia="MS UI Gothic"/>
                <w:spacing w:val="-2"/>
                <w:sz w:val="22"/>
              </w:rPr>
              <w:t>四、公共安全支出</w:t>
            </w:r>
          </w:p>
        </w:tc>
        <w:tc>
          <w:tcPr>
            <w:tcW w:w="651" w:type="dxa"/>
            <w:tcBorders>
              <w:left w:val="dashed" w:color="666666" w:sz="6" w:space="0"/>
              <w:right w:val="dashed" w:color="666666" w:sz="6" w:space="0"/>
            </w:tcBorders>
          </w:tcPr>
          <w:p w14:paraId="44ABA119">
            <w:pPr>
              <w:pStyle w:val="11"/>
              <w:spacing w:before="24"/>
              <w:ind w:left="90" w:right="76"/>
              <w:jc w:val="center"/>
              <w:rPr>
                <w:sz w:val="22"/>
              </w:rPr>
            </w:pPr>
            <w:r>
              <w:rPr>
                <w:spacing w:val="-5"/>
                <w:sz w:val="22"/>
              </w:rPr>
              <w:t>35</w:t>
            </w:r>
          </w:p>
        </w:tc>
        <w:tc>
          <w:tcPr>
            <w:tcW w:w="2565" w:type="dxa"/>
            <w:tcBorders>
              <w:left w:val="dashed" w:color="666666" w:sz="6" w:space="0"/>
            </w:tcBorders>
          </w:tcPr>
          <w:p w14:paraId="2783CBE3">
            <w:pPr>
              <w:pStyle w:val="11"/>
              <w:rPr>
                <w:sz w:val="22"/>
              </w:rPr>
            </w:pPr>
          </w:p>
        </w:tc>
      </w:tr>
      <w:tr w14:paraId="41BEB03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38CE6833">
            <w:pPr>
              <w:pStyle w:val="11"/>
              <w:spacing w:before="11" w:line="270" w:lineRule="exact"/>
              <w:ind w:left="8"/>
              <w:rPr>
                <w:rFonts w:hint="eastAsia" w:ascii="MS UI Gothic" w:eastAsia="MS UI Gothic"/>
                <w:sz w:val="22"/>
              </w:rPr>
            </w:pPr>
            <w:r>
              <w:rPr>
                <w:rFonts w:hint="eastAsia" w:ascii="MS UI Gothic" w:eastAsia="MS UI Gothic"/>
                <w:sz w:val="22"/>
              </w:rPr>
              <w:t>五、事</w:t>
            </w:r>
            <w:r>
              <w:rPr>
                <w:rFonts w:ascii="宋体" w:eastAsia="宋体"/>
                <w:sz w:val="22"/>
              </w:rPr>
              <w:t>业</w:t>
            </w:r>
            <w:r>
              <w:rPr>
                <w:rFonts w:hint="eastAsia" w:ascii="MS UI Gothic" w:eastAsia="MS UI Gothic"/>
                <w:spacing w:val="-5"/>
                <w:sz w:val="22"/>
              </w:rPr>
              <w:t>收入</w:t>
            </w:r>
          </w:p>
        </w:tc>
        <w:tc>
          <w:tcPr>
            <w:tcW w:w="651" w:type="dxa"/>
            <w:tcBorders>
              <w:left w:val="dashed" w:color="666666" w:sz="6" w:space="0"/>
              <w:right w:val="dashed" w:color="666666" w:sz="6" w:space="0"/>
            </w:tcBorders>
          </w:tcPr>
          <w:p w14:paraId="4BB1864F">
            <w:pPr>
              <w:pStyle w:val="11"/>
              <w:spacing w:before="24"/>
              <w:ind w:left="14"/>
              <w:jc w:val="center"/>
              <w:rPr>
                <w:sz w:val="22"/>
              </w:rPr>
            </w:pPr>
            <w:r>
              <w:rPr>
                <w:sz w:val="22"/>
              </w:rPr>
              <w:t>5</w:t>
            </w:r>
          </w:p>
        </w:tc>
        <w:tc>
          <w:tcPr>
            <w:tcW w:w="2565" w:type="dxa"/>
            <w:tcBorders>
              <w:left w:val="dashed" w:color="666666" w:sz="6" w:space="0"/>
              <w:right w:val="dashed" w:color="666666" w:sz="6" w:space="0"/>
            </w:tcBorders>
          </w:tcPr>
          <w:p w14:paraId="6EB643C8">
            <w:pPr>
              <w:pStyle w:val="11"/>
              <w:rPr>
                <w:sz w:val="22"/>
              </w:rPr>
            </w:pPr>
          </w:p>
        </w:tc>
        <w:tc>
          <w:tcPr>
            <w:tcW w:w="4803" w:type="dxa"/>
            <w:tcBorders>
              <w:left w:val="dashed" w:color="666666" w:sz="6" w:space="0"/>
              <w:right w:val="dashed" w:color="666666" w:sz="6" w:space="0"/>
            </w:tcBorders>
          </w:tcPr>
          <w:p w14:paraId="4A3AC824">
            <w:pPr>
              <w:pStyle w:val="11"/>
              <w:spacing w:before="11" w:line="270" w:lineRule="exact"/>
              <w:ind w:left="8"/>
              <w:rPr>
                <w:rFonts w:hint="eastAsia" w:ascii="MS UI Gothic" w:eastAsia="MS UI Gothic"/>
                <w:sz w:val="22"/>
              </w:rPr>
            </w:pPr>
            <w:r>
              <w:rPr>
                <w:rFonts w:hint="eastAsia" w:ascii="MS UI Gothic" w:eastAsia="MS UI Gothic"/>
                <w:spacing w:val="-2"/>
                <w:sz w:val="22"/>
              </w:rPr>
              <w:t>五、教育支出</w:t>
            </w:r>
          </w:p>
        </w:tc>
        <w:tc>
          <w:tcPr>
            <w:tcW w:w="651" w:type="dxa"/>
            <w:tcBorders>
              <w:left w:val="dashed" w:color="666666" w:sz="6" w:space="0"/>
              <w:right w:val="dashed" w:color="666666" w:sz="6" w:space="0"/>
            </w:tcBorders>
          </w:tcPr>
          <w:p w14:paraId="4C83E029">
            <w:pPr>
              <w:pStyle w:val="11"/>
              <w:spacing w:before="24"/>
              <w:ind w:left="90" w:right="76"/>
              <w:jc w:val="center"/>
              <w:rPr>
                <w:sz w:val="22"/>
              </w:rPr>
            </w:pPr>
            <w:r>
              <w:rPr>
                <w:spacing w:val="-5"/>
                <w:sz w:val="22"/>
              </w:rPr>
              <w:t>36</w:t>
            </w:r>
          </w:p>
        </w:tc>
        <w:tc>
          <w:tcPr>
            <w:tcW w:w="2565" w:type="dxa"/>
            <w:tcBorders>
              <w:left w:val="dashed" w:color="666666" w:sz="6" w:space="0"/>
            </w:tcBorders>
          </w:tcPr>
          <w:p w14:paraId="1B83A21C">
            <w:pPr>
              <w:pStyle w:val="11"/>
              <w:rPr>
                <w:sz w:val="22"/>
              </w:rPr>
            </w:pPr>
          </w:p>
        </w:tc>
      </w:tr>
      <w:tr w14:paraId="014DEC0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78971015">
            <w:pPr>
              <w:pStyle w:val="11"/>
              <w:spacing w:before="11" w:line="270" w:lineRule="exact"/>
              <w:ind w:left="8"/>
              <w:rPr>
                <w:rFonts w:hint="eastAsia" w:ascii="MS UI Gothic" w:eastAsia="MS UI Gothic"/>
                <w:sz w:val="22"/>
              </w:rPr>
            </w:pPr>
            <w:r>
              <w:rPr>
                <w:rFonts w:hint="eastAsia" w:ascii="MS UI Gothic" w:eastAsia="MS UI Gothic"/>
                <w:sz w:val="22"/>
              </w:rPr>
              <w:t>六、</w:t>
            </w:r>
            <w:r>
              <w:rPr>
                <w:rFonts w:ascii="宋体" w:eastAsia="宋体"/>
                <w:sz w:val="22"/>
              </w:rPr>
              <w:t>经营</w:t>
            </w:r>
            <w:r>
              <w:rPr>
                <w:rFonts w:hint="eastAsia" w:ascii="MS UI Gothic" w:eastAsia="MS UI Gothic"/>
                <w:spacing w:val="-5"/>
                <w:sz w:val="22"/>
              </w:rPr>
              <w:t>收入</w:t>
            </w:r>
          </w:p>
        </w:tc>
        <w:tc>
          <w:tcPr>
            <w:tcW w:w="651" w:type="dxa"/>
            <w:tcBorders>
              <w:left w:val="dashed" w:color="666666" w:sz="6" w:space="0"/>
              <w:right w:val="dashed" w:color="666666" w:sz="6" w:space="0"/>
            </w:tcBorders>
          </w:tcPr>
          <w:p w14:paraId="732304F6">
            <w:pPr>
              <w:pStyle w:val="11"/>
              <w:spacing w:before="24"/>
              <w:ind w:left="14"/>
              <w:jc w:val="center"/>
              <w:rPr>
                <w:sz w:val="22"/>
              </w:rPr>
            </w:pPr>
            <w:r>
              <w:rPr>
                <w:sz w:val="22"/>
              </w:rPr>
              <w:t>6</w:t>
            </w:r>
          </w:p>
        </w:tc>
        <w:tc>
          <w:tcPr>
            <w:tcW w:w="2565" w:type="dxa"/>
            <w:tcBorders>
              <w:left w:val="dashed" w:color="666666" w:sz="6" w:space="0"/>
              <w:right w:val="dashed" w:color="666666" w:sz="6" w:space="0"/>
            </w:tcBorders>
          </w:tcPr>
          <w:p w14:paraId="72E2CA95">
            <w:pPr>
              <w:pStyle w:val="11"/>
              <w:rPr>
                <w:sz w:val="22"/>
              </w:rPr>
            </w:pPr>
          </w:p>
        </w:tc>
        <w:tc>
          <w:tcPr>
            <w:tcW w:w="4803" w:type="dxa"/>
            <w:tcBorders>
              <w:left w:val="dashed" w:color="666666" w:sz="6" w:space="0"/>
              <w:right w:val="dashed" w:color="666666" w:sz="6" w:space="0"/>
            </w:tcBorders>
          </w:tcPr>
          <w:p w14:paraId="3349E37E">
            <w:pPr>
              <w:pStyle w:val="11"/>
              <w:spacing w:before="11" w:line="270" w:lineRule="exact"/>
              <w:ind w:left="8"/>
              <w:rPr>
                <w:rFonts w:hint="eastAsia" w:ascii="MS UI Gothic" w:eastAsia="MS UI Gothic"/>
                <w:sz w:val="22"/>
              </w:rPr>
            </w:pPr>
            <w:r>
              <w:rPr>
                <w:rFonts w:hint="eastAsia" w:ascii="MS UI Gothic" w:eastAsia="MS UI Gothic"/>
                <w:sz w:val="22"/>
              </w:rPr>
              <w:t>六、科学技</w:t>
            </w:r>
            <w:r>
              <w:rPr>
                <w:rFonts w:ascii="宋体" w:eastAsia="宋体"/>
                <w:sz w:val="22"/>
              </w:rPr>
              <w:t>术</w:t>
            </w:r>
            <w:r>
              <w:rPr>
                <w:rFonts w:hint="eastAsia" w:ascii="MS UI Gothic" w:eastAsia="MS UI Gothic"/>
                <w:spacing w:val="-5"/>
                <w:sz w:val="22"/>
              </w:rPr>
              <w:t>支出</w:t>
            </w:r>
          </w:p>
        </w:tc>
        <w:tc>
          <w:tcPr>
            <w:tcW w:w="651" w:type="dxa"/>
            <w:tcBorders>
              <w:left w:val="dashed" w:color="666666" w:sz="6" w:space="0"/>
              <w:right w:val="dashed" w:color="666666" w:sz="6" w:space="0"/>
            </w:tcBorders>
          </w:tcPr>
          <w:p w14:paraId="5100F21F">
            <w:pPr>
              <w:pStyle w:val="11"/>
              <w:spacing w:before="24"/>
              <w:ind w:left="90" w:right="76"/>
              <w:jc w:val="center"/>
              <w:rPr>
                <w:sz w:val="22"/>
              </w:rPr>
            </w:pPr>
            <w:r>
              <w:rPr>
                <w:spacing w:val="-5"/>
                <w:sz w:val="22"/>
              </w:rPr>
              <w:t>37</w:t>
            </w:r>
          </w:p>
        </w:tc>
        <w:tc>
          <w:tcPr>
            <w:tcW w:w="2565" w:type="dxa"/>
            <w:tcBorders>
              <w:left w:val="dashed" w:color="666666" w:sz="6" w:space="0"/>
            </w:tcBorders>
          </w:tcPr>
          <w:p w14:paraId="476410EC">
            <w:pPr>
              <w:pStyle w:val="11"/>
              <w:rPr>
                <w:sz w:val="22"/>
              </w:rPr>
            </w:pPr>
          </w:p>
        </w:tc>
      </w:tr>
      <w:tr w14:paraId="4368506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527985CC">
            <w:pPr>
              <w:pStyle w:val="11"/>
              <w:spacing w:before="11" w:line="270" w:lineRule="exact"/>
              <w:ind w:left="8"/>
              <w:rPr>
                <w:rFonts w:hint="eastAsia" w:ascii="MS UI Gothic" w:eastAsia="MS UI Gothic"/>
                <w:sz w:val="22"/>
              </w:rPr>
            </w:pPr>
            <w:r>
              <w:rPr>
                <w:rFonts w:hint="eastAsia" w:ascii="MS UI Gothic" w:eastAsia="MS UI Gothic"/>
                <w:sz w:val="22"/>
              </w:rPr>
              <w:t>七、附属</w:t>
            </w:r>
            <w:r>
              <w:rPr>
                <w:rFonts w:ascii="宋体" w:eastAsia="宋体"/>
                <w:sz w:val="22"/>
              </w:rPr>
              <w:t>单</w:t>
            </w:r>
            <w:r>
              <w:rPr>
                <w:rFonts w:hint="eastAsia" w:ascii="MS UI Gothic" w:eastAsia="MS UI Gothic"/>
                <w:sz w:val="22"/>
              </w:rPr>
              <w:t>位上</w:t>
            </w:r>
            <w:r>
              <w:rPr>
                <w:rFonts w:ascii="宋体" w:eastAsia="宋体"/>
                <w:sz w:val="22"/>
              </w:rPr>
              <w:t>缴</w:t>
            </w:r>
            <w:r>
              <w:rPr>
                <w:rFonts w:hint="eastAsia" w:ascii="MS UI Gothic" w:eastAsia="MS UI Gothic"/>
                <w:spacing w:val="-5"/>
                <w:sz w:val="22"/>
              </w:rPr>
              <w:t>收入</w:t>
            </w:r>
          </w:p>
        </w:tc>
        <w:tc>
          <w:tcPr>
            <w:tcW w:w="651" w:type="dxa"/>
            <w:tcBorders>
              <w:left w:val="dashed" w:color="666666" w:sz="6" w:space="0"/>
              <w:right w:val="dashed" w:color="666666" w:sz="6" w:space="0"/>
            </w:tcBorders>
          </w:tcPr>
          <w:p w14:paraId="6884746D">
            <w:pPr>
              <w:pStyle w:val="11"/>
              <w:spacing w:before="24"/>
              <w:ind w:left="14"/>
              <w:jc w:val="center"/>
              <w:rPr>
                <w:sz w:val="22"/>
              </w:rPr>
            </w:pPr>
            <w:r>
              <w:rPr>
                <w:sz w:val="22"/>
              </w:rPr>
              <w:t>7</w:t>
            </w:r>
          </w:p>
        </w:tc>
        <w:tc>
          <w:tcPr>
            <w:tcW w:w="2565" w:type="dxa"/>
            <w:tcBorders>
              <w:left w:val="dashed" w:color="666666" w:sz="6" w:space="0"/>
              <w:right w:val="dashed" w:color="666666" w:sz="6" w:space="0"/>
            </w:tcBorders>
          </w:tcPr>
          <w:p w14:paraId="722E8631">
            <w:pPr>
              <w:pStyle w:val="11"/>
              <w:rPr>
                <w:sz w:val="22"/>
              </w:rPr>
            </w:pPr>
          </w:p>
        </w:tc>
        <w:tc>
          <w:tcPr>
            <w:tcW w:w="4803" w:type="dxa"/>
            <w:tcBorders>
              <w:left w:val="dashed" w:color="666666" w:sz="6" w:space="0"/>
              <w:right w:val="dashed" w:color="666666" w:sz="6" w:space="0"/>
            </w:tcBorders>
          </w:tcPr>
          <w:p w14:paraId="1533A9EA">
            <w:pPr>
              <w:pStyle w:val="11"/>
              <w:spacing w:before="11" w:line="270" w:lineRule="exact"/>
              <w:ind w:left="8"/>
              <w:rPr>
                <w:rFonts w:hint="eastAsia" w:ascii="MS UI Gothic" w:eastAsia="MS UI Gothic"/>
                <w:sz w:val="22"/>
              </w:rPr>
            </w:pPr>
            <w:r>
              <w:rPr>
                <w:rFonts w:hint="eastAsia" w:ascii="MS UI Gothic" w:eastAsia="MS UI Gothic"/>
                <w:sz w:val="22"/>
              </w:rPr>
              <w:t>七、文化旅游体育与</w:t>
            </w:r>
            <w:r>
              <w:rPr>
                <w:rFonts w:ascii="宋体" w:eastAsia="宋体"/>
                <w:sz w:val="22"/>
              </w:rPr>
              <w:t>传</w:t>
            </w:r>
            <w:r>
              <w:rPr>
                <w:rFonts w:hint="eastAsia" w:ascii="MS UI Gothic" w:eastAsia="MS UI Gothic"/>
                <w:spacing w:val="-4"/>
                <w:sz w:val="22"/>
              </w:rPr>
              <w:t>媒支出</w:t>
            </w:r>
          </w:p>
        </w:tc>
        <w:tc>
          <w:tcPr>
            <w:tcW w:w="651" w:type="dxa"/>
            <w:tcBorders>
              <w:left w:val="dashed" w:color="666666" w:sz="6" w:space="0"/>
              <w:right w:val="dashed" w:color="666666" w:sz="6" w:space="0"/>
            </w:tcBorders>
          </w:tcPr>
          <w:p w14:paraId="01EC9AB3">
            <w:pPr>
              <w:pStyle w:val="11"/>
              <w:spacing w:before="24"/>
              <w:ind w:left="90" w:right="76"/>
              <w:jc w:val="center"/>
              <w:rPr>
                <w:sz w:val="22"/>
              </w:rPr>
            </w:pPr>
            <w:r>
              <w:rPr>
                <w:spacing w:val="-5"/>
                <w:sz w:val="22"/>
              </w:rPr>
              <w:t>38</w:t>
            </w:r>
          </w:p>
        </w:tc>
        <w:tc>
          <w:tcPr>
            <w:tcW w:w="2565" w:type="dxa"/>
            <w:tcBorders>
              <w:left w:val="dashed" w:color="666666" w:sz="6" w:space="0"/>
            </w:tcBorders>
          </w:tcPr>
          <w:p w14:paraId="6558A7D1">
            <w:pPr>
              <w:pStyle w:val="11"/>
              <w:spacing w:before="24"/>
              <w:ind w:right="-15"/>
              <w:jc w:val="right"/>
              <w:rPr>
                <w:sz w:val="22"/>
              </w:rPr>
            </w:pPr>
            <w:r>
              <w:rPr>
                <w:spacing w:val="-2"/>
                <w:sz w:val="22"/>
              </w:rPr>
              <w:t>349.36</w:t>
            </w:r>
          </w:p>
        </w:tc>
      </w:tr>
      <w:tr w14:paraId="05E68F9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7B0D6520">
            <w:pPr>
              <w:pStyle w:val="11"/>
              <w:spacing w:before="11" w:line="270" w:lineRule="exact"/>
              <w:ind w:left="8"/>
              <w:rPr>
                <w:rFonts w:hint="eastAsia" w:ascii="MS UI Gothic" w:eastAsia="MS UI Gothic"/>
                <w:sz w:val="22"/>
              </w:rPr>
            </w:pPr>
            <w:r>
              <w:rPr>
                <w:rFonts w:hint="eastAsia" w:ascii="MS UI Gothic" w:eastAsia="MS UI Gothic"/>
                <w:spacing w:val="-2"/>
                <w:sz w:val="22"/>
              </w:rPr>
              <w:t>八、其他收入</w:t>
            </w:r>
          </w:p>
        </w:tc>
        <w:tc>
          <w:tcPr>
            <w:tcW w:w="651" w:type="dxa"/>
            <w:tcBorders>
              <w:left w:val="dashed" w:color="666666" w:sz="6" w:space="0"/>
              <w:right w:val="dashed" w:color="666666" w:sz="6" w:space="0"/>
            </w:tcBorders>
          </w:tcPr>
          <w:p w14:paraId="2ADDCFBC">
            <w:pPr>
              <w:pStyle w:val="11"/>
              <w:spacing w:before="24"/>
              <w:ind w:left="14"/>
              <w:jc w:val="center"/>
              <w:rPr>
                <w:sz w:val="22"/>
              </w:rPr>
            </w:pPr>
            <w:r>
              <w:rPr>
                <w:sz w:val="22"/>
              </w:rPr>
              <w:t>8</w:t>
            </w:r>
          </w:p>
        </w:tc>
        <w:tc>
          <w:tcPr>
            <w:tcW w:w="2565" w:type="dxa"/>
            <w:tcBorders>
              <w:left w:val="dashed" w:color="666666" w:sz="6" w:space="0"/>
              <w:right w:val="dashed" w:color="666666" w:sz="6" w:space="0"/>
            </w:tcBorders>
          </w:tcPr>
          <w:p w14:paraId="2B1DD78D">
            <w:pPr>
              <w:pStyle w:val="11"/>
              <w:rPr>
                <w:sz w:val="22"/>
              </w:rPr>
            </w:pPr>
          </w:p>
        </w:tc>
        <w:tc>
          <w:tcPr>
            <w:tcW w:w="4803" w:type="dxa"/>
            <w:tcBorders>
              <w:left w:val="dashed" w:color="666666" w:sz="6" w:space="0"/>
              <w:right w:val="dashed" w:color="666666" w:sz="6" w:space="0"/>
            </w:tcBorders>
          </w:tcPr>
          <w:p w14:paraId="3D23DE63">
            <w:pPr>
              <w:pStyle w:val="11"/>
              <w:spacing w:before="11" w:line="270" w:lineRule="exact"/>
              <w:ind w:left="8"/>
              <w:rPr>
                <w:rFonts w:hint="eastAsia" w:ascii="MS UI Gothic" w:eastAsia="MS UI Gothic"/>
                <w:sz w:val="22"/>
              </w:rPr>
            </w:pPr>
            <w:r>
              <w:rPr>
                <w:rFonts w:hint="eastAsia" w:ascii="MS UI Gothic" w:eastAsia="MS UI Gothic"/>
                <w:sz w:val="22"/>
              </w:rPr>
              <w:t>八、社会保障和就</w:t>
            </w:r>
            <w:r>
              <w:rPr>
                <w:rFonts w:ascii="宋体" w:eastAsia="宋体"/>
                <w:sz w:val="22"/>
              </w:rPr>
              <w:t>业</w:t>
            </w:r>
            <w:r>
              <w:rPr>
                <w:rFonts w:hint="eastAsia" w:ascii="MS UI Gothic" w:eastAsia="MS UI Gothic"/>
                <w:spacing w:val="-5"/>
                <w:sz w:val="22"/>
              </w:rPr>
              <w:t>支出</w:t>
            </w:r>
          </w:p>
        </w:tc>
        <w:tc>
          <w:tcPr>
            <w:tcW w:w="651" w:type="dxa"/>
            <w:tcBorders>
              <w:left w:val="dashed" w:color="666666" w:sz="6" w:space="0"/>
              <w:right w:val="dashed" w:color="666666" w:sz="6" w:space="0"/>
            </w:tcBorders>
          </w:tcPr>
          <w:p w14:paraId="103B21E7">
            <w:pPr>
              <w:pStyle w:val="11"/>
              <w:spacing w:before="24"/>
              <w:ind w:left="90" w:right="76"/>
              <w:jc w:val="center"/>
              <w:rPr>
                <w:sz w:val="22"/>
              </w:rPr>
            </w:pPr>
            <w:r>
              <w:rPr>
                <w:spacing w:val="-5"/>
                <w:sz w:val="22"/>
              </w:rPr>
              <w:t>39</w:t>
            </w:r>
          </w:p>
        </w:tc>
        <w:tc>
          <w:tcPr>
            <w:tcW w:w="2565" w:type="dxa"/>
            <w:tcBorders>
              <w:left w:val="dashed" w:color="666666" w:sz="6" w:space="0"/>
            </w:tcBorders>
          </w:tcPr>
          <w:p w14:paraId="403DDC21">
            <w:pPr>
              <w:pStyle w:val="11"/>
              <w:spacing w:before="24"/>
              <w:ind w:right="-15"/>
              <w:jc w:val="right"/>
              <w:rPr>
                <w:sz w:val="22"/>
              </w:rPr>
            </w:pPr>
            <w:r>
              <w:rPr>
                <w:spacing w:val="-2"/>
                <w:sz w:val="22"/>
              </w:rPr>
              <w:t>373.79</w:t>
            </w:r>
          </w:p>
        </w:tc>
      </w:tr>
      <w:tr w14:paraId="219489A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2B7BB9CA">
            <w:pPr>
              <w:pStyle w:val="11"/>
              <w:rPr>
                <w:sz w:val="22"/>
              </w:rPr>
            </w:pPr>
          </w:p>
        </w:tc>
        <w:tc>
          <w:tcPr>
            <w:tcW w:w="651" w:type="dxa"/>
            <w:tcBorders>
              <w:left w:val="dashed" w:color="666666" w:sz="6" w:space="0"/>
              <w:right w:val="dashed" w:color="666666" w:sz="6" w:space="0"/>
            </w:tcBorders>
          </w:tcPr>
          <w:p w14:paraId="353E9B9F">
            <w:pPr>
              <w:pStyle w:val="11"/>
              <w:spacing w:before="24"/>
              <w:ind w:left="14"/>
              <w:jc w:val="center"/>
              <w:rPr>
                <w:sz w:val="22"/>
              </w:rPr>
            </w:pPr>
            <w:r>
              <w:rPr>
                <w:sz w:val="22"/>
              </w:rPr>
              <w:t>9</w:t>
            </w:r>
          </w:p>
        </w:tc>
        <w:tc>
          <w:tcPr>
            <w:tcW w:w="2565" w:type="dxa"/>
            <w:tcBorders>
              <w:left w:val="dashed" w:color="666666" w:sz="6" w:space="0"/>
              <w:right w:val="dashed" w:color="666666" w:sz="6" w:space="0"/>
            </w:tcBorders>
          </w:tcPr>
          <w:p w14:paraId="65975294">
            <w:pPr>
              <w:pStyle w:val="11"/>
              <w:rPr>
                <w:sz w:val="22"/>
              </w:rPr>
            </w:pPr>
          </w:p>
        </w:tc>
        <w:tc>
          <w:tcPr>
            <w:tcW w:w="4803" w:type="dxa"/>
            <w:tcBorders>
              <w:left w:val="dashed" w:color="666666" w:sz="6" w:space="0"/>
              <w:right w:val="dashed" w:color="666666" w:sz="6" w:space="0"/>
            </w:tcBorders>
          </w:tcPr>
          <w:p w14:paraId="1E551792">
            <w:pPr>
              <w:pStyle w:val="11"/>
              <w:spacing w:before="11" w:line="270" w:lineRule="exact"/>
              <w:ind w:left="8"/>
              <w:rPr>
                <w:rFonts w:hint="eastAsia" w:ascii="MS UI Gothic" w:eastAsia="MS UI Gothic"/>
                <w:sz w:val="22"/>
              </w:rPr>
            </w:pPr>
            <w:r>
              <w:rPr>
                <w:rFonts w:hint="eastAsia" w:ascii="MS UI Gothic" w:eastAsia="MS UI Gothic"/>
                <w:sz w:val="22"/>
              </w:rPr>
              <w:t>九、</w:t>
            </w:r>
            <w:r>
              <w:rPr>
                <w:rFonts w:ascii="宋体" w:eastAsia="宋体"/>
                <w:sz w:val="22"/>
              </w:rPr>
              <w:t>卫</w:t>
            </w:r>
            <w:r>
              <w:rPr>
                <w:rFonts w:hint="eastAsia" w:ascii="MS UI Gothic" w:eastAsia="MS UI Gothic"/>
                <w:spacing w:val="-2"/>
                <w:sz w:val="22"/>
              </w:rPr>
              <w:t>生健康支出</w:t>
            </w:r>
          </w:p>
        </w:tc>
        <w:tc>
          <w:tcPr>
            <w:tcW w:w="651" w:type="dxa"/>
            <w:tcBorders>
              <w:left w:val="dashed" w:color="666666" w:sz="6" w:space="0"/>
              <w:right w:val="dashed" w:color="666666" w:sz="6" w:space="0"/>
            </w:tcBorders>
          </w:tcPr>
          <w:p w14:paraId="5232A423">
            <w:pPr>
              <w:pStyle w:val="11"/>
              <w:spacing w:before="24"/>
              <w:ind w:left="90" w:right="76"/>
              <w:jc w:val="center"/>
              <w:rPr>
                <w:sz w:val="22"/>
              </w:rPr>
            </w:pPr>
            <w:r>
              <w:rPr>
                <w:spacing w:val="-5"/>
                <w:sz w:val="22"/>
              </w:rPr>
              <w:t>40</w:t>
            </w:r>
          </w:p>
        </w:tc>
        <w:tc>
          <w:tcPr>
            <w:tcW w:w="2565" w:type="dxa"/>
            <w:tcBorders>
              <w:left w:val="dashed" w:color="666666" w:sz="6" w:space="0"/>
            </w:tcBorders>
          </w:tcPr>
          <w:p w14:paraId="56269EFC">
            <w:pPr>
              <w:pStyle w:val="11"/>
              <w:rPr>
                <w:sz w:val="22"/>
              </w:rPr>
            </w:pPr>
          </w:p>
        </w:tc>
      </w:tr>
      <w:tr w14:paraId="3BF9767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6B44D336">
            <w:pPr>
              <w:pStyle w:val="11"/>
              <w:rPr>
                <w:sz w:val="22"/>
              </w:rPr>
            </w:pPr>
          </w:p>
        </w:tc>
        <w:tc>
          <w:tcPr>
            <w:tcW w:w="651" w:type="dxa"/>
            <w:tcBorders>
              <w:left w:val="dashed" w:color="666666" w:sz="6" w:space="0"/>
              <w:right w:val="dashed" w:color="666666" w:sz="6" w:space="0"/>
            </w:tcBorders>
          </w:tcPr>
          <w:p w14:paraId="299313C3">
            <w:pPr>
              <w:pStyle w:val="11"/>
              <w:spacing w:before="24"/>
              <w:ind w:left="90" w:right="76"/>
              <w:jc w:val="center"/>
              <w:rPr>
                <w:sz w:val="22"/>
              </w:rPr>
            </w:pPr>
            <w:r>
              <w:rPr>
                <w:spacing w:val="-5"/>
                <w:sz w:val="22"/>
              </w:rPr>
              <w:t>10</w:t>
            </w:r>
          </w:p>
        </w:tc>
        <w:tc>
          <w:tcPr>
            <w:tcW w:w="2565" w:type="dxa"/>
            <w:tcBorders>
              <w:left w:val="dashed" w:color="666666" w:sz="6" w:space="0"/>
              <w:right w:val="dashed" w:color="666666" w:sz="6" w:space="0"/>
            </w:tcBorders>
          </w:tcPr>
          <w:p w14:paraId="57C7B780">
            <w:pPr>
              <w:pStyle w:val="11"/>
              <w:rPr>
                <w:sz w:val="22"/>
              </w:rPr>
            </w:pPr>
          </w:p>
        </w:tc>
        <w:tc>
          <w:tcPr>
            <w:tcW w:w="4803" w:type="dxa"/>
            <w:tcBorders>
              <w:left w:val="dashed" w:color="666666" w:sz="6" w:space="0"/>
              <w:right w:val="dashed" w:color="666666" w:sz="6" w:space="0"/>
            </w:tcBorders>
          </w:tcPr>
          <w:p w14:paraId="567BD183">
            <w:pPr>
              <w:pStyle w:val="11"/>
              <w:spacing w:before="11" w:line="270" w:lineRule="exact"/>
              <w:ind w:left="8"/>
              <w:rPr>
                <w:rFonts w:hint="eastAsia" w:ascii="MS UI Gothic" w:eastAsia="MS UI Gothic"/>
                <w:sz w:val="22"/>
              </w:rPr>
            </w:pPr>
            <w:r>
              <w:rPr>
                <w:rFonts w:hint="eastAsia" w:ascii="MS UI Gothic" w:eastAsia="MS UI Gothic"/>
                <w:sz w:val="22"/>
              </w:rPr>
              <w:t>十、</w:t>
            </w: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651" w:type="dxa"/>
            <w:tcBorders>
              <w:left w:val="dashed" w:color="666666" w:sz="6" w:space="0"/>
              <w:right w:val="dashed" w:color="666666" w:sz="6" w:space="0"/>
            </w:tcBorders>
          </w:tcPr>
          <w:p w14:paraId="0657779D">
            <w:pPr>
              <w:pStyle w:val="11"/>
              <w:spacing w:before="24"/>
              <w:ind w:left="90" w:right="76"/>
              <w:jc w:val="center"/>
              <w:rPr>
                <w:sz w:val="22"/>
              </w:rPr>
            </w:pPr>
            <w:r>
              <w:rPr>
                <w:spacing w:val="-5"/>
                <w:sz w:val="22"/>
              </w:rPr>
              <w:t>41</w:t>
            </w:r>
          </w:p>
        </w:tc>
        <w:tc>
          <w:tcPr>
            <w:tcW w:w="2565" w:type="dxa"/>
            <w:tcBorders>
              <w:left w:val="dashed" w:color="666666" w:sz="6" w:space="0"/>
            </w:tcBorders>
          </w:tcPr>
          <w:p w14:paraId="1C99EAD7">
            <w:pPr>
              <w:pStyle w:val="11"/>
              <w:spacing w:before="24"/>
              <w:ind w:right="-15"/>
              <w:jc w:val="right"/>
              <w:rPr>
                <w:sz w:val="22"/>
              </w:rPr>
            </w:pPr>
            <w:r>
              <w:rPr>
                <w:spacing w:val="-2"/>
                <w:sz w:val="22"/>
              </w:rPr>
              <w:t>280.63</w:t>
            </w:r>
          </w:p>
        </w:tc>
      </w:tr>
      <w:tr w14:paraId="44C0F21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633CCC14">
            <w:pPr>
              <w:pStyle w:val="11"/>
              <w:rPr>
                <w:sz w:val="22"/>
              </w:rPr>
            </w:pPr>
          </w:p>
        </w:tc>
        <w:tc>
          <w:tcPr>
            <w:tcW w:w="651" w:type="dxa"/>
            <w:tcBorders>
              <w:left w:val="dashed" w:color="666666" w:sz="6" w:space="0"/>
              <w:right w:val="dashed" w:color="666666" w:sz="6" w:space="0"/>
            </w:tcBorders>
          </w:tcPr>
          <w:p w14:paraId="4F1E60C1">
            <w:pPr>
              <w:pStyle w:val="11"/>
              <w:spacing w:before="24"/>
              <w:ind w:left="90" w:right="76"/>
              <w:jc w:val="center"/>
              <w:rPr>
                <w:sz w:val="22"/>
              </w:rPr>
            </w:pPr>
            <w:r>
              <w:rPr>
                <w:spacing w:val="-5"/>
                <w:sz w:val="22"/>
              </w:rPr>
              <w:t>11</w:t>
            </w:r>
          </w:p>
        </w:tc>
        <w:tc>
          <w:tcPr>
            <w:tcW w:w="2565" w:type="dxa"/>
            <w:tcBorders>
              <w:left w:val="dashed" w:color="666666" w:sz="6" w:space="0"/>
              <w:right w:val="dashed" w:color="666666" w:sz="6" w:space="0"/>
            </w:tcBorders>
          </w:tcPr>
          <w:p w14:paraId="6DF226D8">
            <w:pPr>
              <w:pStyle w:val="11"/>
              <w:rPr>
                <w:sz w:val="22"/>
              </w:rPr>
            </w:pPr>
          </w:p>
        </w:tc>
        <w:tc>
          <w:tcPr>
            <w:tcW w:w="4803" w:type="dxa"/>
            <w:tcBorders>
              <w:left w:val="dashed" w:color="666666" w:sz="6" w:space="0"/>
              <w:right w:val="dashed" w:color="666666" w:sz="6" w:space="0"/>
            </w:tcBorders>
          </w:tcPr>
          <w:p w14:paraId="23FC386E">
            <w:pPr>
              <w:pStyle w:val="11"/>
              <w:spacing w:before="11" w:line="270" w:lineRule="exact"/>
              <w:ind w:left="8"/>
              <w:rPr>
                <w:rFonts w:hint="eastAsia" w:ascii="MS UI Gothic" w:eastAsia="MS UI Gothic"/>
                <w:sz w:val="22"/>
              </w:rPr>
            </w:pPr>
            <w:r>
              <w:rPr>
                <w:rFonts w:hint="eastAsia" w:ascii="MS UI Gothic" w:eastAsia="MS UI Gothic"/>
                <w:sz w:val="22"/>
              </w:rPr>
              <w:t>十一、城</w:t>
            </w:r>
            <w:r>
              <w:rPr>
                <w:rFonts w:ascii="宋体" w:eastAsia="宋体"/>
                <w:sz w:val="22"/>
              </w:rPr>
              <w:t>乡</w:t>
            </w:r>
            <w:r>
              <w:rPr>
                <w:rFonts w:hint="eastAsia" w:ascii="MS UI Gothic" w:eastAsia="MS UI Gothic"/>
                <w:spacing w:val="-3"/>
                <w:sz w:val="22"/>
              </w:rPr>
              <w:t>社区支出</w:t>
            </w:r>
          </w:p>
        </w:tc>
        <w:tc>
          <w:tcPr>
            <w:tcW w:w="651" w:type="dxa"/>
            <w:tcBorders>
              <w:left w:val="dashed" w:color="666666" w:sz="6" w:space="0"/>
              <w:right w:val="dashed" w:color="666666" w:sz="6" w:space="0"/>
            </w:tcBorders>
          </w:tcPr>
          <w:p w14:paraId="3270BC0F">
            <w:pPr>
              <w:pStyle w:val="11"/>
              <w:spacing w:before="24"/>
              <w:ind w:left="90" w:right="76"/>
              <w:jc w:val="center"/>
              <w:rPr>
                <w:sz w:val="22"/>
              </w:rPr>
            </w:pPr>
            <w:r>
              <w:rPr>
                <w:spacing w:val="-5"/>
                <w:sz w:val="22"/>
              </w:rPr>
              <w:t>42</w:t>
            </w:r>
          </w:p>
        </w:tc>
        <w:tc>
          <w:tcPr>
            <w:tcW w:w="2565" w:type="dxa"/>
            <w:tcBorders>
              <w:left w:val="dashed" w:color="666666" w:sz="6" w:space="0"/>
            </w:tcBorders>
          </w:tcPr>
          <w:p w14:paraId="40D148DB">
            <w:pPr>
              <w:pStyle w:val="11"/>
              <w:spacing w:before="24"/>
              <w:ind w:right="-15"/>
              <w:jc w:val="right"/>
              <w:rPr>
                <w:sz w:val="22"/>
              </w:rPr>
            </w:pPr>
            <w:r>
              <w:rPr>
                <w:spacing w:val="-2"/>
                <w:sz w:val="22"/>
              </w:rPr>
              <w:t>4,548.79</w:t>
            </w:r>
          </w:p>
        </w:tc>
      </w:tr>
      <w:tr w14:paraId="00B1F26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21550453">
            <w:pPr>
              <w:pStyle w:val="11"/>
              <w:rPr>
                <w:sz w:val="22"/>
              </w:rPr>
            </w:pPr>
          </w:p>
        </w:tc>
        <w:tc>
          <w:tcPr>
            <w:tcW w:w="651" w:type="dxa"/>
            <w:tcBorders>
              <w:left w:val="dashed" w:color="666666" w:sz="6" w:space="0"/>
              <w:right w:val="dashed" w:color="666666" w:sz="6" w:space="0"/>
            </w:tcBorders>
          </w:tcPr>
          <w:p w14:paraId="4FF20979">
            <w:pPr>
              <w:pStyle w:val="11"/>
              <w:spacing w:before="24"/>
              <w:ind w:left="90" w:right="76"/>
              <w:jc w:val="center"/>
              <w:rPr>
                <w:sz w:val="22"/>
              </w:rPr>
            </w:pPr>
            <w:r>
              <w:rPr>
                <w:spacing w:val="-5"/>
                <w:sz w:val="22"/>
              </w:rPr>
              <w:t>12</w:t>
            </w:r>
          </w:p>
        </w:tc>
        <w:tc>
          <w:tcPr>
            <w:tcW w:w="2565" w:type="dxa"/>
            <w:tcBorders>
              <w:left w:val="dashed" w:color="666666" w:sz="6" w:space="0"/>
              <w:right w:val="dashed" w:color="666666" w:sz="6" w:space="0"/>
            </w:tcBorders>
          </w:tcPr>
          <w:p w14:paraId="47486A6B">
            <w:pPr>
              <w:pStyle w:val="11"/>
              <w:rPr>
                <w:sz w:val="22"/>
              </w:rPr>
            </w:pPr>
          </w:p>
        </w:tc>
        <w:tc>
          <w:tcPr>
            <w:tcW w:w="4803" w:type="dxa"/>
            <w:tcBorders>
              <w:left w:val="dashed" w:color="666666" w:sz="6" w:space="0"/>
              <w:right w:val="dashed" w:color="666666" w:sz="6" w:space="0"/>
            </w:tcBorders>
          </w:tcPr>
          <w:p w14:paraId="640782B7">
            <w:pPr>
              <w:pStyle w:val="11"/>
              <w:spacing w:before="11" w:line="270" w:lineRule="exact"/>
              <w:ind w:left="8"/>
              <w:rPr>
                <w:rFonts w:hint="eastAsia" w:ascii="MS UI Gothic" w:eastAsia="MS UI Gothic"/>
                <w:sz w:val="22"/>
              </w:rPr>
            </w:pPr>
            <w:r>
              <w:rPr>
                <w:rFonts w:hint="eastAsia" w:ascii="MS UI Gothic" w:eastAsia="MS UI Gothic"/>
                <w:sz w:val="22"/>
              </w:rPr>
              <w:t>十二、</w:t>
            </w:r>
            <w:r>
              <w:rPr>
                <w:rFonts w:ascii="宋体" w:eastAsia="宋体"/>
                <w:sz w:val="22"/>
              </w:rPr>
              <w:t>农</w:t>
            </w:r>
            <w:r>
              <w:rPr>
                <w:rFonts w:hint="eastAsia" w:ascii="MS UI Gothic" w:eastAsia="MS UI Gothic"/>
                <w:spacing w:val="-3"/>
                <w:sz w:val="22"/>
              </w:rPr>
              <w:t>林水支出</w:t>
            </w:r>
          </w:p>
        </w:tc>
        <w:tc>
          <w:tcPr>
            <w:tcW w:w="651" w:type="dxa"/>
            <w:tcBorders>
              <w:left w:val="dashed" w:color="666666" w:sz="6" w:space="0"/>
              <w:right w:val="dashed" w:color="666666" w:sz="6" w:space="0"/>
            </w:tcBorders>
          </w:tcPr>
          <w:p w14:paraId="1E427A24">
            <w:pPr>
              <w:pStyle w:val="11"/>
              <w:spacing w:before="24"/>
              <w:ind w:left="90" w:right="76"/>
              <w:jc w:val="center"/>
              <w:rPr>
                <w:sz w:val="22"/>
              </w:rPr>
            </w:pPr>
            <w:r>
              <w:rPr>
                <w:spacing w:val="-5"/>
                <w:sz w:val="22"/>
              </w:rPr>
              <w:t>43</w:t>
            </w:r>
          </w:p>
        </w:tc>
        <w:tc>
          <w:tcPr>
            <w:tcW w:w="2565" w:type="dxa"/>
            <w:tcBorders>
              <w:left w:val="dashed" w:color="666666" w:sz="6" w:space="0"/>
            </w:tcBorders>
          </w:tcPr>
          <w:p w14:paraId="12802219">
            <w:pPr>
              <w:pStyle w:val="11"/>
              <w:spacing w:before="24"/>
              <w:ind w:right="-15"/>
              <w:jc w:val="right"/>
              <w:rPr>
                <w:sz w:val="22"/>
              </w:rPr>
            </w:pPr>
            <w:r>
              <w:rPr>
                <w:spacing w:val="-4"/>
                <w:sz w:val="22"/>
              </w:rPr>
              <w:t>0.17</w:t>
            </w:r>
          </w:p>
        </w:tc>
      </w:tr>
      <w:tr w14:paraId="67705FA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6F69B87E">
            <w:pPr>
              <w:pStyle w:val="11"/>
              <w:rPr>
                <w:sz w:val="22"/>
              </w:rPr>
            </w:pPr>
          </w:p>
        </w:tc>
        <w:tc>
          <w:tcPr>
            <w:tcW w:w="651" w:type="dxa"/>
            <w:tcBorders>
              <w:left w:val="dashed" w:color="666666" w:sz="6" w:space="0"/>
              <w:right w:val="dashed" w:color="666666" w:sz="6" w:space="0"/>
            </w:tcBorders>
          </w:tcPr>
          <w:p w14:paraId="337B9E00">
            <w:pPr>
              <w:pStyle w:val="11"/>
              <w:spacing w:before="24"/>
              <w:ind w:left="90" w:right="76"/>
              <w:jc w:val="center"/>
              <w:rPr>
                <w:sz w:val="22"/>
              </w:rPr>
            </w:pPr>
            <w:r>
              <w:rPr>
                <w:spacing w:val="-5"/>
                <w:sz w:val="22"/>
              </w:rPr>
              <w:t>13</w:t>
            </w:r>
          </w:p>
        </w:tc>
        <w:tc>
          <w:tcPr>
            <w:tcW w:w="2565" w:type="dxa"/>
            <w:tcBorders>
              <w:left w:val="dashed" w:color="666666" w:sz="6" w:space="0"/>
              <w:right w:val="dashed" w:color="666666" w:sz="6" w:space="0"/>
            </w:tcBorders>
          </w:tcPr>
          <w:p w14:paraId="616C2D2A">
            <w:pPr>
              <w:pStyle w:val="11"/>
              <w:rPr>
                <w:sz w:val="22"/>
              </w:rPr>
            </w:pPr>
          </w:p>
        </w:tc>
        <w:tc>
          <w:tcPr>
            <w:tcW w:w="4803" w:type="dxa"/>
            <w:tcBorders>
              <w:left w:val="dashed" w:color="666666" w:sz="6" w:space="0"/>
              <w:right w:val="dashed" w:color="666666" w:sz="6" w:space="0"/>
            </w:tcBorders>
          </w:tcPr>
          <w:p w14:paraId="448C1A83">
            <w:pPr>
              <w:pStyle w:val="11"/>
              <w:spacing w:before="11" w:line="270" w:lineRule="exact"/>
              <w:ind w:left="8"/>
              <w:rPr>
                <w:rFonts w:hint="eastAsia" w:ascii="MS UI Gothic" w:eastAsia="MS UI Gothic"/>
                <w:sz w:val="22"/>
              </w:rPr>
            </w:pPr>
            <w:r>
              <w:rPr>
                <w:rFonts w:hint="eastAsia" w:ascii="MS UI Gothic" w:eastAsia="MS UI Gothic"/>
                <w:sz w:val="22"/>
              </w:rPr>
              <w:t>十三、交通运</w:t>
            </w:r>
            <w:r>
              <w:rPr>
                <w:rFonts w:ascii="宋体" w:eastAsia="宋体"/>
                <w:sz w:val="22"/>
              </w:rPr>
              <w:t>输</w:t>
            </w:r>
            <w:r>
              <w:rPr>
                <w:rFonts w:hint="eastAsia" w:ascii="MS UI Gothic" w:eastAsia="MS UI Gothic"/>
                <w:spacing w:val="-5"/>
                <w:sz w:val="22"/>
              </w:rPr>
              <w:t>支出</w:t>
            </w:r>
          </w:p>
        </w:tc>
        <w:tc>
          <w:tcPr>
            <w:tcW w:w="651" w:type="dxa"/>
            <w:tcBorders>
              <w:left w:val="dashed" w:color="666666" w:sz="6" w:space="0"/>
              <w:right w:val="dashed" w:color="666666" w:sz="6" w:space="0"/>
            </w:tcBorders>
          </w:tcPr>
          <w:p w14:paraId="5174F7F3">
            <w:pPr>
              <w:pStyle w:val="11"/>
              <w:spacing w:before="24"/>
              <w:ind w:left="90" w:right="76"/>
              <w:jc w:val="center"/>
              <w:rPr>
                <w:sz w:val="22"/>
              </w:rPr>
            </w:pPr>
            <w:r>
              <w:rPr>
                <w:spacing w:val="-5"/>
                <w:sz w:val="22"/>
              </w:rPr>
              <w:t>44</w:t>
            </w:r>
          </w:p>
        </w:tc>
        <w:tc>
          <w:tcPr>
            <w:tcW w:w="2565" w:type="dxa"/>
            <w:tcBorders>
              <w:left w:val="dashed" w:color="666666" w:sz="6" w:space="0"/>
            </w:tcBorders>
          </w:tcPr>
          <w:p w14:paraId="22D3B359">
            <w:pPr>
              <w:pStyle w:val="11"/>
              <w:rPr>
                <w:sz w:val="22"/>
              </w:rPr>
            </w:pPr>
          </w:p>
        </w:tc>
      </w:tr>
      <w:tr w14:paraId="5707263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0311D0A2">
            <w:pPr>
              <w:pStyle w:val="11"/>
              <w:rPr>
                <w:sz w:val="22"/>
              </w:rPr>
            </w:pPr>
          </w:p>
        </w:tc>
        <w:tc>
          <w:tcPr>
            <w:tcW w:w="651" w:type="dxa"/>
            <w:tcBorders>
              <w:left w:val="dashed" w:color="666666" w:sz="6" w:space="0"/>
              <w:right w:val="dashed" w:color="666666" w:sz="6" w:space="0"/>
            </w:tcBorders>
          </w:tcPr>
          <w:p w14:paraId="1F923AC7">
            <w:pPr>
              <w:pStyle w:val="11"/>
              <w:spacing w:before="24"/>
              <w:ind w:left="90" w:right="76"/>
              <w:jc w:val="center"/>
              <w:rPr>
                <w:sz w:val="22"/>
              </w:rPr>
            </w:pPr>
            <w:r>
              <w:rPr>
                <w:spacing w:val="-5"/>
                <w:sz w:val="22"/>
              </w:rPr>
              <w:t>14</w:t>
            </w:r>
          </w:p>
        </w:tc>
        <w:tc>
          <w:tcPr>
            <w:tcW w:w="2565" w:type="dxa"/>
            <w:tcBorders>
              <w:left w:val="dashed" w:color="666666" w:sz="6" w:space="0"/>
              <w:right w:val="dashed" w:color="666666" w:sz="6" w:space="0"/>
            </w:tcBorders>
          </w:tcPr>
          <w:p w14:paraId="5DE6DA67">
            <w:pPr>
              <w:pStyle w:val="11"/>
              <w:rPr>
                <w:sz w:val="22"/>
              </w:rPr>
            </w:pPr>
          </w:p>
        </w:tc>
        <w:tc>
          <w:tcPr>
            <w:tcW w:w="4803" w:type="dxa"/>
            <w:tcBorders>
              <w:left w:val="dashed" w:color="666666" w:sz="6" w:space="0"/>
              <w:right w:val="dashed" w:color="666666" w:sz="6" w:space="0"/>
            </w:tcBorders>
          </w:tcPr>
          <w:p w14:paraId="55F2038E">
            <w:pPr>
              <w:pStyle w:val="11"/>
              <w:spacing w:before="11" w:line="270" w:lineRule="exact"/>
              <w:ind w:left="8"/>
              <w:rPr>
                <w:rFonts w:hint="eastAsia" w:ascii="MS UI Gothic" w:eastAsia="MS UI Gothic"/>
                <w:sz w:val="22"/>
              </w:rPr>
            </w:pPr>
            <w:r>
              <w:rPr>
                <w:rFonts w:hint="eastAsia" w:ascii="MS UI Gothic" w:eastAsia="MS UI Gothic"/>
                <w:sz w:val="22"/>
              </w:rPr>
              <w:t>十四、</w:t>
            </w:r>
            <w:r>
              <w:rPr>
                <w:rFonts w:ascii="宋体" w:eastAsia="宋体"/>
                <w:sz w:val="22"/>
              </w:rPr>
              <w:t>资</w:t>
            </w:r>
            <w:r>
              <w:rPr>
                <w:rFonts w:hint="eastAsia" w:ascii="MS UI Gothic" w:eastAsia="MS UI Gothic"/>
                <w:sz w:val="22"/>
              </w:rPr>
              <w:t>源勘探工</w:t>
            </w:r>
            <w:r>
              <w:rPr>
                <w:rFonts w:ascii="宋体" w:eastAsia="宋体"/>
                <w:sz w:val="22"/>
              </w:rPr>
              <w:t>业</w:t>
            </w:r>
            <w:r>
              <w:rPr>
                <w:rFonts w:hint="eastAsia" w:ascii="MS UI Gothic" w:eastAsia="MS UI Gothic"/>
                <w:spacing w:val="-2"/>
                <w:sz w:val="22"/>
              </w:rPr>
              <w:t>信息等支出</w:t>
            </w:r>
          </w:p>
        </w:tc>
        <w:tc>
          <w:tcPr>
            <w:tcW w:w="651" w:type="dxa"/>
            <w:tcBorders>
              <w:left w:val="dashed" w:color="666666" w:sz="6" w:space="0"/>
              <w:right w:val="dashed" w:color="666666" w:sz="6" w:space="0"/>
            </w:tcBorders>
          </w:tcPr>
          <w:p w14:paraId="2D08774D">
            <w:pPr>
              <w:pStyle w:val="11"/>
              <w:spacing w:before="24"/>
              <w:ind w:left="90" w:right="76"/>
              <w:jc w:val="center"/>
              <w:rPr>
                <w:sz w:val="22"/>
              </w:rPr>
            </w:pPr>
            <w:r>
              <w:rPr>
                <w:spacing w:val="-5"/>
                <w:sz w:val="22"/>
              </w:rPr>
              <w:t>45</w:t>
            </w:r>
          </w:p>
        </w:tc>
        <w:tc>
          <w:tcPr>
            <w:tcW w:w="2565" w:type="dxa"/>
            <w:tcBorders>
              <w:left w:val="dashed" w:color="666666" w:sz="6" w:space="0"/>
            </w:tcBorders>
          </w:tcPr>
          <w:p w14:paraId="77D8358F">
            <w:pPr>
              <w:pStyle w:val="11"/>
              <w:rPr>
                <w:sz w:val="22"/>
              </w:rPr>
            </w:pPr>
          </w:p>
        </w:tc>
      </w:tr>
      <w:tr w14:paraId="4D341DA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5FE25E51">
            <w:pPr>
              <w:pStyle w:val="11"/>
              <w:rPr>
                <w:sz w:val="22"/>
              </w:rPr>
            </w:pPr>
          </w:p>
        </w:tc>
        <w:tc>
          <w:tcPr>
            <w:tcW w:w="651" w:type="dxa"/>
            <w:tcBorders>
              <w:left w:val="dashed" w:color="666666" w:sz="6" w:space="0"/>
              <w:right w:val="dashed" w:color="666666" w:sz="6" w:space="0"/>
            </w:tcBorders>
          </w:tcPr>
          <w:p w14:paraId="37CB11E2">
            <w:pPr>
              <w:pStyle w:val="11"/>
              <w:spacing w:before="24"/>
              <w:ind w:left="90" w:right="76"/>
              <w:jc w:val="center"/>
              <w:rPr>
                <w:sz w:val="22"/>
              </w:rPr>
            </w:pPr>
            <w:r>
              <w:rPr>
                <w:spacing w:val="-5"/>
                <w:sz w:val="22"/>
              </w:rPr>
              <w:t>15</w:t>
            </w:r>
          </w:p>
        </w:tc>
        <w:tc>
          <w:tcPr>
            <w:tcW w:w="2565" w:type="dxa"/>
            <w:tcBorders>
              <w:left w:val="dashed" w:color="666666" w:sz="6" w:space="0"/>
              <w:right w:val="dashed" w:color="666666" w:sz="6" w:space="0"/>
            </w:tcBorders>
          </w:tcPr>
          <w:p w14:paraId="6E4F7043">
            <w:pPr>
              <w:pStyle w:val="11"/>
              <w:rPr>
                <w:sz w:val="22"/>
              </w:rPr>
            </w:pPr>
          </w:p>
        </w:tc>
        <w:tc>
          <w:tcPr>
            <w:tcW w:w="4803" w:type="dxa"/>
            <w:tcBorders>
              <w:left w:val="dashed" w:color="666666" w:sz="6" w:space="0"/>
              <w:right w:val="dashed" w:color="666666" w:sz="6" w:space="0"/>
            </w:tcBorders>
          </w:tcPr>
          <w:p w14:paraId="56CA76D7">
            <w:pPr>
              <w:pStyle w:val="11"/>
              <w:spacing w:before="11" w:line="270" w:lineRule="exact"/>
              <w:ind w:left="8"/>
              <w:rPr>
                <w:rFonts w:hint="eastAsia" w:ascii="MS UI Gothic" w:eastAsia="MS UI Gothic"/>
                <w:sz w:val="22"/>
              </w:rPr>
            </w:pPr>
            <w:r>
              <w:rPr>
                <w:rFonts w:hint="eastAsia" w:ascii="MS UI Gothic" w:eastAsia="MS UI Gothic"/>
                <w:sz w:val="22"/>
              </w:rPr>
              <w:t>十五、商</w:t>
            </w:r>
            <w:r>
              <w:rPr>
                <w:rFonts w:ascii="宋体" w:eastAsia="宋体"/>
                <w:sz w:val="22"/>
              </w:rPr>
              <w:t>业</w:t>
            </w:r>
            <w:r>
              <w:rPr>
                <w:rFonts w:hint="eastAsia" w:ascii="MS UI Gothic" w:eastAsia="MS UI Gothic"/>
                <w:sz w:val="22"/>
              </w:rPr>
              <w:t>服</w:t>
            </w:r>
            <w:r>
              <w:rPr>
                <w:rFonts w:ascii="宋体" w:eastAsia="宋体"/>
                <w:sz w:val="22"/>
              </w:rPr>
              <w:t>务业</w:t>
            </w:r>
            <w:r>
              <w:rPr>
                <w:rFonts w:hint="eastAsia" w:ascii="MS UI Gothic" w:eastAsia="MS UI Gothic"/>
                <w:spacing w:val="-4"/>
                <w:sz w:val="22"/>
              </w:rPr>
              <w:t>等支出</w:t>
            </w:r>
          </w:p>
        </w:tc>
        <w:tc>
          <w:tcPr>
            <w:tcW w:w="651" w:type="dxa"/>
            <w:tcBorders>
              <w:left w:val="dashed" w:color="666666" w:sz="6" w:space="0"/>
              <w:right w:val="dashed" w:color="666666" w:sz="6" w:space="0"/>
            </w:tcBorders>
          </w:tcPr>
          <w:p w14:paraId="63460B2A">
            <w:pPr>
              <w:pStyle w:val="11"/>
              <w:spacing w:before="24"/>
              <w:ind w:left="90" w:right="76"/>
              <w:jc w:val="center"/>
              <w:rPr>
                <w:sz w:val="22"/>
              </w:rPr>
            </w:pPr>
            <w:r>
              <w:rPr>
                <w:spacing w:val="-5"/>
                <w:sz w:val="22"/>
              </w:rPr>
              <w:t>46</w:t>
            </w:r>
          </w:p>
        </w:tc>
        <w:tc>
          <w:tcPr>
            <w:tcW w:w="2565" w:type="dxa"/>
            <w:tcBorders>
              <w:left w:val="dashed" w:color="666666" w:sz="6" w:space="0"/>
            </w:tcBorders>
          </w:tcPr>
          <w:p w14:paraId="305518EA">
            <w:pPr>
              <w:pStyle w:val="11"/>
              <w:rPr>
                <w:sz w:val="22"/>
              </w:rPr>
            </w:pPr>
          </w:p>
        </w:tc>
      </w:tr>
      <w:tr w14:paraId="6710C1B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009A62E2">
            <w:pPr>
              <w:pStyle w:val="11"/>
              <w:rPr>
                <w:sz w:val="22"/>
              </w:rPr>
            </w:pPr>
          </w:p>
        </w:tc>
        <w:tc>
          <w:tcPr>
            <w:tcW w:w="651" w:type="dxa"/>
            <w:tcBorders>
              <w:left w:val="dashed" w:color="666666" w:sz="6" w:space="0"/>
              <w:right w:val="dashed" w:color="666666" w:sz="6" w:space="0"/>
            </w:tcBorders>
          </w:tcPr>
          <w:p w14:paraId="6FFB7E37">
            <w:pPr>
              <w:pStyle w:val="11"/>
              <w:spacing w:before="24"/>
              <w:ind w:left="90" w:right="76"/>
              <w:jc w:val="center"/>
              <w:rPr>
                <w:sz w:val="22"/>
              </w:rPr>
            </w:pPr>
            <w:r>
              <w:rPr>
                <w:spacing w:val="-5"/>
                <w:sz w:val="22"/>
              </w:rPr>
              <w:t>16</w:t>
            </w:r>
          </w:p>
        </w:tc>
        <w:tc>
          <w:tcPr>
            <w:tcW w:w="2565" w:type="dxa"/>
            <w:tcBorders>
              <w:left w:val="dashed" w:color="666666" w:sz="6" w:space="0"/>
              <w:right w:val="dashed" w:color="666666" w:sz="6" w:space="0"/>
            </w:tcBorders>
          </w:tcPr>
          <w:p w14:paraId="144C1E8D">
            <w:pPr>
              <w:pStyle w:val="11"/>
              <w:rPr>
                <w:sz w:val="22"/>
              </w:rPr>
            </w:pPr>
          </w:p>
        </w:tc>
        <w:tc>
          <w:tcPr>
            <w:tcW w:w="4803" w:type="dxa"/>
            <w:tcBorders>
              <w:left w:val="dashed" w:color="666666" w:sz="6" w:space="0"/>
              <w:right w:val="dashed" w:color="666666" w:sz="6" w:space="0"/>
            </w:tcBorders>
          </w:tcPr>
          <w:p w14:paraId="3FEBE862">
            <w:pPr>
              <w:pStyle w:val="11"/>
              <w:spacing w:before="11" w:line="270" w:lineRule="exact"/>
              <w:ind w:left="8"/>
              <w:rPr>
                <w:rFonts w:hint="eastAsia" w:ascii="MS UI Gothic" w:eastAsia="MS UI Gothic"/>
                <w:sz w:val="22"/>
              </w:rPr>
            </w:pPr>
            <w:r>
              <w:rPr>
                <w:rFonts w:hint="eastAsia" w:ascii="MS UI Gothic" w:eastAsia="MS UI Gothic"/>
                <w:spacing w:val="-2"/>
                <w:sz w:val="22"/>
              </w:rPr>
              <w:t>十六、金融支出</w:t>
            </w:r>
          </w:p>
        </w:tc>
        <w:tc>
          <w:tcPr>
            <w:tcW w:w="651" w:type="dxa"/>
            <w:tcBorders>
              <w:left w:val="dashed" w:color="666666" w:sz="6" w:space="0"/>
              <w:right w:val="dashed" w:color="666666" w:sz="6" w:space="0"/>
            </w:tcBorders>
          </w:tcPr>
          <w:p w14:paraId="701BC3C7">
            <w:pPr>
              <w:pStyle w:val="11"/>
              <w:spacing w:before="24"/>
              <w:ind w:left="90" w:right="76"/>
              <w:jc w:val="center"/>
              <w:rPr>
                <w:sz w:val="22"/>
              </w:rPr>
            </w:pPr>
            <w:r>
              <w:rPr>
                <w:spacing w:val="-5"/>
                <w:sz w:val="22"/>
              </w:rPr>
              <w:t>47</w:t>
            </w:r>
          </w:p>
        </w:tc>
        <w:tc>
          <w:tcPr>
            <w:tcW w:w="2565" w:type="dxa"/>
            <w:tcBorders>
              <w:left w:val="dashed" w:color="666666" w:sz="6" w:space="0"/>
            </w:tcBorders>
          </w:tcPr>
          <w:p w14:paraId="5C6033B5">
            <w:pPr>
              <w:pStyle w:val="11"/>
              <w:rPr>
                <w:sz w:val="22"/>
              </w:rPr>
            </w:pPr>
          </w:p>
        </w:tc>
      </w:tr>
      <w:tr w14:paraId="3A29DB9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5DC57D80">
            <w:pPr>
              <w:pStyle w:val="11"/>
              <w:rPr>
                <w:sz w:val="22"/>
              </w:rPr>
            </w:pPr>
          </w:p>
        </w:tc>
        <w:tc>
          <w:tcPr>
            <w:tcW w:w="651" w:type="dxa"/>
            <w:tcBorders>
              <w:left w:val="dashed" w:color="666666" w:sz="6" w:space="0"/>
              <w:right w:val="dashed" w:color="666666" w:sz="6" w:space="0"/>
            </w:tcBorders>
          </w:tcPr>
          <w:p w14:paraId="717B9F5D">
            <w:pPr>
              <w:pStyle w:val="11"/>
              <w:spacing w:before="24"/>
              <w:ind w:left="90" w:right="76"/>
              <w:jc w:val="center"/>
              <w:rPr>
                <w:sz w:val="22"/>
              </w:rPr>
            </w:pPr>
            <w:r>
              <w:rPr>
                <w:spacing w:val="-5"/>
                <w:sz w:val="22"/>
              </w:rPr>
              <w:t>17</w:t>
            </w:r>
          </w:p>
        </w:tc>
        <w:tc>
          <w:tcPr>
            <w:tcW w:w="2565" w:type="dxa"/>
            <w:tcBorders>
              <w:left w:val="dashed" w:color="666666" w:sz="6" w:space="0"/>
              <w:right w:val="dashed" w:color="666666" w:sz="6" w:space="0"/>
            </w:tcBorders>
          </w:tcPr>
          <w:p w14:paraId="2F721391">
            <w:pPr>
              <w:pStyle w:val="11"/>
              <w:rPr>
                <w:sz w:val="22"/>
              </w:rPr>
            </w:pPr>
          </w:p>
        </w:tc>
        <w:tc>
          <w:tcPr>
            <w:tcW w:w="4803" w:type="dxa"/>
            <w:tcBorders>
              <w:left w:val="dashed" w:color="666666" w:sz="6" w:space="0"/>
              <w:right w:val="dashed" w:color="666666" w:sz="6" w:space="0"/>
            </w:tcBorders>
          </w:tcPr>
          <w:p w14:paraId="71487A6D">
            <w:pPr>
              <w:pStyle w:val="11"/>
              <w:spacing w:before="11" w:line="270" w:lineRule="exact"/>
              <w:ind w:left="8"/>
              <w:rPr>
                <w:rFonts w:hint="eastAsia" w:ascii="MS UI Gothic" w:eastAsia="MS UI Gothic"/>
                <w:sz w:val="22"/>
              </w:rPr>
            </w:pPr>
            <w:r>
              <w:rPr>
                <w:rFonts w:hint="eastAsia" w:ascii="MS UI Gothic" w:eastAsia="MS UI Gothic"/>
                <w:spacing w:val="-1"/>
                <w:sz w:val="22"/>
              </w:rPr>
              <w:t>十七、援助其他地区支出</w:t>
            </w:r>
          </w:p>
        </w:tc>
        <w:tc>
          <w:tcPr>
            <w:tcW w:w="651" w:type="dxa"/>
            <w:tcBorders>
              <w:left w:val="dashed" w:color="666666" w:sz="6" w:space="0"/>
              <w:right w:val="dashed" w:color="666666" w:sz="6" w:space="0"/>
            </w:tcBorders>
          </w:tcPr>
          <w:p w14:paraId="6CFA6294">
            <w:pPr>
              <w:pStyle w:val="11"/>
              <w:spacing w:before="24"/>
              <w:ind w:left="90" w:right="76"/>
              <w:jc w:val="center"/>
              <w:rPr>
                <w:sz w:val="22"/>
              </w:rPr>
            </w:pPr>
            <w:r>
              <w:rPr>
                <w:spacing w:val="-5"/>
                <w:sz w:val="22"/>
              </w:rPr>
              <w:t>48</w:t>
            </w:r>
          </w:p>
        </w:tc>
        <w:tc>
          <w:tcPr>
            <w:tcW w:w="2565" w:type="dxa"/>
            <w:tcBorders>
              <w:left w:val="dashed" w:color="666666" w:sz="6" w:space="0"/>
            </w:tcBorders>
          </w:tcPr>
          <w:p w14:paraId="5FECFFCD">
            <w:pPr>
              <w:pStyle w:val="11"/>
              <w:rPr>
                <w:sz w:val="22"/>
              </w:rPr>
            </w:pPr>
          </w:p>
        </w:tc>
      </w:tr>
      <w:tr w14:paraId="2E5BFB7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0D19EE06">
            <w:pPr>
              <w:pStyle w:val="11"/>
              <w:rPr>
                <w:sz w:val="22"/>
              </w:rPr>
            </w:pPr>
          </w:p>
        </w:tc>
        <w:tc>
          <w:tcPr>
            <w:tcW w:w="651" w:type="dxa"/>
            <w:tcBorders>
              <w:left w:val="dashed" w:color="666666" w:sz="6" w:space="0"/>
              <w:right w:val="dashed" w:color="666666" w:sz="6" w:space="0"/>
            </w:tcBorders>
          </w:tcPr>
          <w:p w14:paraId="5BFFD6C0">
            <w:pPr>
              <w:pStyle w:val="11"/>
              <w:spacing w:before="24"/>
              <w:ind w:left="90" w:right="76"/>
              <w:jc w:val="center"/>
              <w:rPr>
                <w:sz w:val="22"/>
              </w:rPr>
            </w:pPr>
            <w:r>
              <w:rPr>
                <w:spacing w:val="-5"/>
                <w:sz w:val="22"/>
              </w:rPr>
              <w:t>18</w:t>
            </w:r>
          </w:p>
        </w:tc>
        <w:tc>
          <w:tcPr>
            <w:tcW w:w="2565" w:type="dxa"/>
            <w:tcBorders>
              <w:left w:val="dashed" w:color="666666" w:sz="6" w:space="0"/>
              <w:right w:val="dashed" w:color="666666" w:sz="6" w:space="0"/>
            </w:tcBorders>
          </w:tcPr>
          <w:p w14:paraId="6CD75855">
            <w:pPr>
              <w:pStyle w:val="11"/>
              <w:rPr>
                <w:sz w:val="22"/>
              </w:rPr>
            </w:pPr>
          </w:p>
        </w:tc>
        <w:tc>
          <w:tcPr>
            <w:tcW w:w="4803" w:type="dxa"/>
            <w:tcBorders>
              <w:left w:val="dashed" w:color="666666" w:sz="6" w:space="0"/>
              <w:right w:val="dashed" w:color="666666" w:sz="6" w:space="0"/>
            </w:tcBorders>
          </w:tcPr>
          <w:p w14:paraId="14B42390">
            <w:pPr>
              <w:pStyle w:val="11"/>
              <w:spacing w:before="11" w:line="270" w:lineRule="exact"/>
              <w:ind w:left="8"/>
              <w:rPr>
                <w:rFonts w:hint="eastAsia" w:ascii="MS UI Gothic" w:eastAsia="MS UI Gothic"/>
                <w:sz w:val="22"/>
              </w:rPr>
            </w:pPr>
            <w:r>
              <w:rPr>
                <w:rFonts w:hint="eastAsia" w:ascii="MS UI Gothic" w:eastAsia="MS UI Gothic"/>
                <w:sz w:val="22"/>
              </w:rPr>
              <w:t>十八、自然</w:t>
            </w:r>
            <w:r>
              <w:rPr>
                <w:rFonts w:ascii="宋体" w:eastAsia="宋体"/>
                <w:sz w:val="22"/>
              </w:rPr>
              <w:t>资</w:t>
            </w:r>
            <w:r>
              <w:rPr>
                <w:rFonts w:hint="eastAsia" w:ascii="MS UI Gothic" w:eastAsia="MS UI Gothic"/>
                <w:spacing w:val="-2"/>
                <w:sz w:val="22"/>
              </w:rPr>
              <w:t>源海洋气象等支出</w:t>
            </w:r>
          </w:p>
        </w:tc>
        <w:tc>
          <w:tcPr>
            <w:tcW w:w="651" w:type="dxa"/>
            <w:tcBorders>
              <w:left w:val="dashed" w:color="666666" w:sz="6" w:space="0"/>
              <w:right w:val="dashed" w:color="666666" w:sz="6" w:space="0"/>
            </w:tcBorders>
          </w:tcPr>
          <w:p w14:paraId="489C1E5C">
            <w:pPr>
              <w:pStyle w:val="11"/>
              <w:spacing w:before="24"/>
              <w:ind w:left="90" w:right="76"/>
              <w:jc w:val="center"/>
              <w:rPr>
                <w:sz w:val="22"/>
              </w:rPr>
            </w:pPr>
            <w:r>
              <w:rPr>
                <w:spacing w:val="-5"/>
                <w:sz w:val="22"/>
              </w:rPr>
              <w:t>49</w:t>
            </w:r>
          </w:p>
        </w:tc>
        <w:tc>
          <w:tcPr>
            <w:tcW w:w="2565" w:type="dxa"/>
            <w:tcBorders>
              <w:left w:val="dashed" w:color="666666" w:sz="6" w:space="0"/>
            </w:tcBorders>
          </w:tcPr>
          <w:p w14:paraId="1859FA07">
            <w:pPr>
              <w:pStyle w:val="11"/>
              <w:rPr>
                <w:sz w:val="22"/>
              </w:rPr>
            </w:pPr>
          </w:p>
        </w:tc>
      </w:tr>
      <w:tr w14:paraId="75076E6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2FA2DB38">
            <w:pPr>
              <w:pStyle w:val="11"/>
              <w:rPr>
                <w:sz w:val="22"/>
              </w:rPr>
            </w:pPr>
          </w:p>
        </w:tc>
        <w:tc>
          <w:tcPr>
            <w:tcW w:w="651" w:type="dxa"/>
            <w:tcBorders>
              <w:left w:val="dashed" w:color="666666" w:sz="6" w:space="0"/>
              <w:right w:val="dashed" w:color="666666" w:sz="6" w:space="0"/>
            </w:tcBorders>
          </w:tcPr>
          <w:p w14:paraId="1ACCF9C2">
            <w:pPr>
              <w:pStyle w:val="11"/>
              <w:spacing w:before="24"/>
              <w:ind w:left="90" w:right="76"/>
              <w:jc w:val="center"/>
              <w:rPr>
                <w:sz w:val="22"/>
              </w:rPr>
            </w:pPr>
            <w:r>
              <w:rPr>
                <w:spacing w:val="-5"/>
                <w:sz w:val="22"/>
              </w:rPr>
              <w:t>19</w:t>
            </w:r>
          </w:p>
        </w:tc>
        <w:tc>
          <w:tcPr>
            <w:tcW w:w="2565" w:type="dxa"/>
            <w:tcBorders>
              <w:left w:val="dashed" w:color="666666" w:sz="6" w:space="0"/>
              <w:right w:val="dashed" w:color="666666" w:sz="6" w:space="0"/>
            </w:tcBorders>
          </w:tcPr>
          <w:p w14:paraId="2C34DC7D">
            <w:pPr>
              <w:pStyle w:val="11"/>
              <w:rPr>
                <w:sz w:val="22"/>
              </w:rPr>
            </w:pPr>
          </w:p>
        </w:tc>
        <w:tc>
          <w:tcPr>
            <w:tcW w:w="4803" w:type="dxa"/>
            <w:tcBorders>
              <w:left w:val="dashed" w:color="666666" w:sz="6" w:space="0"/>
              <w:right w:val="dashed" w:color="666666" w:sz="6" w:space="0"/>
            </w:tcBorders>
          </w:tcPr>
          <w:p w14:paraId="709D73C4">
            <w:pPr>
              <w:pStyle w:val="11"/>
              <w:spacing w:before="11" w:line="270" w:lineRule="exact"/>
              <w:ind w:left="8"/>
              <w:rPr>
                <w:rFonts w:hint="eastAsia" w:ascii="MS UI Gothic" w:eastAsia="MS UI Gothic"/>
                <w:sz w:val="22"/>
              </w:rPr>
            </w:pPr>
            <w:r>
              <w:rPr>
                <w:rFonts w:hint="eastAsia" w:ascii="MS UI Gothic" w:eastAsia="MS UI Gothic"/>
                <w:spacing w:val="-2"/>
                <w:sz w:val="22"/>
              </w:rPr>
              <w:t>十九、住房保障支出</w:t>
            </w:r>
          </w:p>
        </w:tc>
        <w:tc>
          <w:tcPr>
            <w:tcW w:w="651" w:type="dxa"/>
            <w:tcBorders>
              <w:left w:val="dashed" w:color="666666" w:sz="6" w:space="0"/>
              <w:right w:val="dashed" w:color="666666" w:sz="6" w:space="0"/>
            </w:tcBorders>
          </w:tcPr>
          <w:p w14:paraId="0FF4708E">
            <w:pPr>
              <w:pStyle w:val="11"/>
              <w:spacing w:before="24"/>
              <w:ind w:left="90" w:right="76"/>
              <w:jc w:val="center"/>
              <w:rPr>
                <w:sz w:val="22"/>
              </w:rPr>
            </w:pPr>
            <w:r>
              <w:rPr>
                <w:spacing w:val="-5"/>
                <w:sz w:val="22"/>
              </w:rPr>
              <w:t>50</w:t>
            </w:r>
          </w:p>
        </w:tc>
        <w:tc>
          <w:tcPr>
            <w:tcW w:w="2565" w:type="dxa"/>
            <w:tcBorders>
              <w:left w:val="dashed" w:color="666666" w:sz="6" w:space="0"/>
            </w:tcBorders>
          </w:tcPr>
          <w:p w14:paraId="25B18CE8">
            <w:pPr>
              <w:pStyle w:val="11"/>
              <w:rPr>
                <w:sz w:val="22"/>
              </w:rPr>
            </w:pPr>
          </w:p>
        </w:tc>
      </w:tr>
      <w:tr w14:paraId="70C6AEA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Borders>
              <w:right w:val="dashed" w:color="666666" w:sz="6" w:space="0"/>
            </w:tcBorders>
          </w:tcPr>
          <w:p w14:paraId="4C77C0A8">
            <w:pPr>
              <w:pStyle w:val="11"/>
              <w:rPr>
                <w:sz w:val="22"/>
              </w:rPr>
            </w:pPr>
          </w:p>
        </w:tc>
        <w:tc>
          <w:tcPr>
            <w:tcW w:w="651" w:type="dxa"/>
            <w:tcBorders>
              <w:left w:val="dashed" w:color="666666" w:sz="6" w:space="0"/>
              <w:right w:val="dashed" w:color="666666" w:sz="6" w:space="0"/>
            </w:tcBorders>
          </w:tcPr>
          <w:p w14:paraId="3469624D">
            <w:pPr>
              <w:pStyle w:val="11"/>
              <w:spacing w:before="24"/>
              <w:ind w:left="90" w:right="76"/>
              <w:jc w:val="center"/>
              <w:rPr>
                <w:sz w:val="22"/>
              </w:rPr>
            </w:pPr>
            <w:r>
              <w:rPr>
                <w:spacing w:val="-5"/>
                <w:sz w:val="22"/>
              </w:rPr>
              <w:t>20</w:t>
            </w:r>
          </w:p>
        </w:tc>
        <w:tc>
          <w:tcPr>
            <w:tcW w:w="2565" w:type="dxa"/>
            <w:tcBorders>
              <w:left w:val="dashed" w:color="666666" w:sz="6" w:space="0"/>
              <w:right w:val="dashed" w:color="666666" w:sz="6" w:space="0"/>
            </w:tcBorders>
          </w:tcPr>
          <w:p w14:paraId="4A88E05C">
            <w:pPr>
              <w:pStyle w:val="11"/>
              <w:rPr>
                <w:sz w:val="22"/>
              </w:rPr>
            </w:pPr>
          </w:p>
        </w:tc>
        <w:tc>
          <w:tcPr>
            <w:tcW w:w="4803" w:type="dxa"/>
            <w:tcBorders>
              <w:left w:val="dashed" w:color="666666" w:sz="6" w:space="0"/>
              <w:right w:val="dashed" w:color="666666" w:sz="6" w:space="0"/>
            </w:tcBorders>
          </w:tcPr>
          <w:p w14:paraId="6EB9A11E">
            <w:pPr>
              <w:pStyle w:val="11"/>
              <w:spacing w:before="11" w:line="270" w:lineRule="exact"/>
              <w:ind w:left="8"/>
              <w:rPr>
                <w:rFonts w:hint="eastAsia" w:ascii="MS UI Gothic" w:eastAsia="MS UI Gothic"/>
                <w:sz w:val="22"/>
              </w:rPr>
            </w:pPr>
            <w:r>
              <w:rPr>
                <w:rFonts w:hint="eastAsia" w:ascii="MS UI Gothic" w:eastAsia="MS UI Gothic"/>
                <w:sz w:val="22"/>
              </w:rPr>
              <w:t>二十、粮油物</w:t>
            </w:r>
            <w:r>
              <w:rPr>
                <w:rFonts w:ascii="宋体" w:eastAsia="宋体"/>
                <w:sz w:val="22"/>
              </w:rPr>
              <w:t>资储备</w:t>
            </w:r>
            <w:r>
              <w:rPr>
                <w:rFonts w:hint="eastAsia" w:ascii="MS UI Gothic" w:eastAsia="MS UI Gothic"/>
                <w:spacing w:val="-5"/>
                <w:sz w:val="22"/>
              </w:rPr>
              <w:t>支出</w:t>
            </w:r>
          </w:p>
        </w:tc>
        <w:tc>
          <w:tcPr>
            <w:tcW w:w="651" w:type="dxa"/>
            <w:tcBorders>
              <w:left w:val="dashed" w:color="666666" w:sz="6" w:space="0"/>
              <w:right w:val="dashed" w:color="666666" w:sz="6" w:space="0"/>
            </w:tcBorders>
          </w:tcPr>
          <w:p w14:paraId="3525B318">
            <w:pPr>
              <w:pStyle w:val="11"/>
              <w:spacing w:before="24"/>
              <w:ind w:left="90" w:right="76"/>
              <w:jc w:val="center"/>
              <w:rPr>
                <w:sz w:val="22"/>
              </w:rPr>
            </w:pPr>
            <w:r>
              <w:rPr>
                <w:spacing w:val="-5"/>
                <w:sz w:val="22"/>
              </w:rPr>
              <w:t>51</w:t>
            </w:r>
          </w:p>
        </w:tc>
        <w:tc>
          <w:tcPr>
            <w:tcW w:w="2565" w:type="dxa"/>
            <w:tcBorders>
              <w:left w:val="dashed" w:color="666666" w:sz="6" w:space="0"/>
            </w:tcBorders>
          </w:tcPr>
          <w:p w14:paraId="1C5BB5D3">
            <w:pPr>
              <w:pStyle w:val="11"/>
              <w:rPr>
                <w:sz w:val="22"/>
              </w:rPr>
            </w:pPr>
          </w:p>
        </w:tc>
      </w:tr>
    </w:tbl>
    <w:p w14:paraId="76426E58">
      <w:pPr>
        <w:spacing w:after="0"/>
        <w:rPr>
          <w:sz w:val="22"/>
        </w:rPr>
        <w:sectPr>
          <w:type w:val="continuous"/>
          <w:pgSz w:w="16840" w:h="11910" w:orient="landscape"/>
          <w:pgMar w:top="1420" w:right="280" w:bottom="280" w:left="280" w:header="720" w:footer="720" w:gutter="0"/>
          <w:cols w:space="720" w:num="1"/>
        </w:sectPr>
      </w:pPr>
    </w:p>
    <w:tbl>
      <w:tblPr>
        <w:tblStyle w:val="7"/>
        <w:tblW w:w="0" w:type="auto"/>
        <w:tblInd w:w="127"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4803"/>
        <w:gridCol w:w="651"/>
        <w:gridCol w:w="2565"/>
        <w:gridCol w:w="4803"/>
        <w:gridCol w:w="651"/>
        <w:gridCol w:w="2565"/>
      </w:tblGrid>
      <w:tr w14:paraId="11831AB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24C67A50">
            <w:pPr>
              <w:pStyle w:val="11"/>
              <w:rPr>
                <w:sz w:val="22"/>
              </w:rPr>
            </w:pPr>
          </w:p>
        </w:tc>
        <w:tc>
          <w:tcPr>
            <w:tcW w:w="651" w:type="dxa"/>
          </w:tcPr>
          <w:p w14:paraId="57B2648E">
            <w:pPr>
              <w:pStyle w:val="11"/>
              <w:spacing w:before="24"/>
              <w:ind w:left="90" w:right="76"/>
              <w:jc w:val="center"/>
              <w:rPr>
                <w:sz w:val="22"/>
              </w:rPr>
            </w:pPr>
            <w:r>
              <w:rPr>
                <w:spacing w:val="-5"/>
                <w:sz w:val="22"/>
              </w:rPr>
              <w:t>21</w:t>
            </w:r>
          </w:p>
        </w:tc>
        <w:tc>
          <w:tcPr>
            <w:tcW w:w="2565" w:type="dxa"/>
          </w:tcPr>
          <w:p w14:paraId="546A32F0">
            <w:pPr>
              <w:pStyle w:val="11"/>
              <w:rPr>
                <w:sz w:val="22"/>
              </w:rPr>
            </w:pPr>
          </w:p>
        </w:tc>
        <w:tc>
          <w:tcPr>
            <w:tcW w:w="4803" w:type="dxa"/>
          </w:tcPr>
          <w:p w14:paraId="07645ECB">
            <w:pPr>
              <w:pStyle w:val="11"/>
              <w:spacing w:before="11" w:line="270" w:lineRule="exact"/>
              <w:ind w:left="8"/>
              <w:rPr>
                <w:rFonts w:hint="eastAsia" w:ascii="MS UI Gothic" w:eastAsia="MS UI Gothic"/>
                <w:sz w:val="22"/>
              </w:rPr>
            </w:pPr>
            <w:r>
              <w:rPr>
                <w:rFonts w:hint="eastAsia" w:ascii="MS UI Gothic" w:eastAsia="MS UI Gothic"/>
                <w:sz w:val="22"/>
              </w:rPr>
              <w:t>二十一、国有</w:t>
            </w:r>
            <w:r>
              <w:rPr>
                <w:rFonts w:ascii="宋体" w:eastAsia="宋体"/>
                <w:sz w:val="22"/>
              </w:rPr>
              <w:t>资</w:t>
            </w:r>
            <w:r>
              <w:rPr>
                <w:rFonts w:hint="eastAsia" w:ascii="MS UI Gothic" w:eastAsia="MS UI Gothic"/>
                <w:sz w:val="22"/>
              </w:rPr>
              <w:t>本</w:t>
            </w:r>
            <w:r>
              <w:rPr>
                <w:rFonts w:ascii="宋体" w:eastAsia="宋体"/>
                <w:sz w:val="22"/>
              </w:rPr>
              <w:t>经营预</w:t>
            </w:r>
            <w:r>
              <w:rPr>
                <w:rFonts w:hint="eastAsia" w:ascii="MS UI Gothic" w:eastAsia="MS UI Gothic"/>
                <w:spacing w:val="-4"/>
                <w:sz w:val="22"/>
              </w:rPr>
              <w:t>算支出</w:t>
            </w:r>
          </w:p>
        </w:tc>
        <w:tc>
          <w:tcPr>
            <w:tcW w:w="651" w:type="dxa"/>
          </w:tcPr>
          <w:p w14:paraId="7613484C">
            <w:pPr>
              <w:pStyle w:val="11"/>
              <w:spacing w:before="24"/>
              <w:ind w:right="198"/>
              <w:jc w:val="right"/>
              <w:rPr>
                <w:sz w:val="22"/>
              </w:rPr>
            </w:pPr>
            <w:r>
              <w:rPr>
                <w:spacing w:val="-5"/>
                <w:sz w:val="22"/>
              </w:rPr>
              <w:t>52</w:t>
            </w:r>
          </w:p>
        </w:tc>
        <w:tc>
          <w:tcPr>
            <w:tcW w:w="2565" w:type="dxa"/>
          </w:tcPr>
          <w:p w14:paraId="257A1C3D">
            <w:pPr>
              <w:pStyle w:val="11"/>
              <w:rPr>
                <w:sz w:val="22"/>
              </w:rPr>
            </w:pPr>
          </w:p>
        </w:tc>
      </w:tr>
      <w:tr w14:paraId="2745427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4BD75C84">
            <w:pPr>
              <w:pStyle w:val="11"/>
              <w:rPr>
                <w:sz w:val="22"/>
              </w:rPr>
            </w:pPr>
          </w:p>
        </w:tc>
        <w:tc>
          <w:tcPr>
            <w:tcW w:w="651" w:type="dxa"/>
          </w:tcPr>
          <w:p w14:paraId="75980F3B">
            <w:pPr>
              <w:pStyle w:val="11"/>
              <w:spacing w:before="24"/>
              <w:ind w:left="90" w:right="76"/>
              <w:jc w:val="center"/>
              <w:rPr>
                <w:sz w:val="22"/>
              </w:rPr>
            </w:pPr>
            <w:r>
              <w:rPr>
                <w:spacing w:val="-5"/>
                <w:sz w:val="22"/>
              </w:rPr>
              <w:t>22</w:t>
            </w:r>
          </w:p>
        </w:tc>
        <w:tc>
          <w:tcPr>
            <w:tcW w:w="2565" w:type="dxa"/>
          </w:tcPr>
          <w:p w14:paraId="7319BF05">
            <w:pPr>
              <w:pStyle w:val="11"/>
              <w:rPr>
                <w:sz w:val="22"/>
              </w:rPr>
            </w:pPr>
          </w:p>
        </w:tc>
        <w:tc>
          <w:tcPr>
            <w:tcW w:w="4803" w:type="dxa"/>
          </w:tcPr>
          <w:p w14:paraId="57E720B8">
            <w:pPr>
              <w:pStyle w:val="11"/>
              <w:spacing w:before="11" w:line="270" w:lineRule="exact"/>
              <w:ind w:left="8"/>
              <w:rPr>
                <w:rFonts w:hint="eastAsia" w:ascii="MS UI Gothic" w:eastAsia="MS UI Gothic"/>
                <w:sz w:val="22"/>
              </w:rPr>
            </w:pPr>
            <w:r>
              <w:rPr>
                <w:rFonts w:hint="eastAsia" w:ascii="MS UI Gothic" w:eastAsia="MS UI Gothic"/>
                <w:sz w:val="22"/>
              </w:rPr>
              <w:t>二十二、灾害防治及</w:t>
            </w:r>
            <w:r>
              <w:rPr>
                <w:rFonts w:ascii="宋体" w:eastAsia="宋体"/>
                <w:sz w:val="22"/>
              </w:rPr>
              <w:t>应</w:t>
            </w:r>
            <w:r>
              <w:rPr>
                <w:rFonts w:hint="eastAsia" w:ascii="MS UI Gothic" w:eastAsia="MS UI Gothic"/>
                <w:spacing w:val="-2"/>
                <w:sz w:val="22"/>
              </w:rPr>
              <w:t>急管理支出</w:t>
            </w:r>
          </w:p>
        </w:tc>
        <w:tc>
          <w:tcPr>
            <w:tcW w:w="651" w:type="dxa"/>
          </w:tcPr>
          <w:p w14:paraId="301D1FB5">
            <w:pPr>
              <w:pStyle w:val="11"/>
              <w:spacing w:before="24"/>
              <w:ind w:right="198"/>
              <w:jc w:val="right"/>
              <w:rPr>
                <w:sz w:val="22"/>
              </w:rPr>
            </w:pPr>
            <w:r>
              <w:rPr>
                <w:spacing w:val="-5"/>
                <w:sz w:val="22"/>
              </w:rPr>
              <w:t>53</w:t>
            </w:r>
          </w:p>
        </w:tc>
        <w:tc>
          <w:tcPr>
            <w:tcW w:w="2565" w:type="dxa"/>
          </w:tcPr>
          <w:p w14:paraId="698ED554">
            <w:pPr>
              <w:pStyle w:val="11"/>
              <w:rPr>
                <w:sz w:val="22"/>
              </w:rPr>
            </w:pPr>
          </w:p>
        </w:tc>
      </w:tr>
      <w:tr w14:paraId="34723B0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4C9B7645">
            <w:pPr>
              <w:pStyle w:val="11"/>
              <w:rPr>
                <w:sz w:val="22"/>
              </w:rPr>
            </w:pPr>
          </w:p>
        </w:tc>
        <w:tc>
          <w:tcPr>
            <w:tcW w:w="651" w:type="dxa"/>
          </w:tcPr>
          <w:p w14:paraId="17AE9E72">
            <w:pPr>
              <w:pStyle w:val="11"/>
              <w:spacing w:before="24"/>
              <w:ind w:left="90" w:right="76"/>
              <w:jc w:val="center"/>
              <w:rPr>
                <w:sz w:val="22"/>
              </w:rPr>
            </w:pPr>
            <w:r>
              <w:rPr>
                <w:spacing w:val="-5"/>
                <w:sz w:val="22"/>
              </w:rPr>
              <w:t>23</w:t>
            </w:r>
          </w:p>
        </w:tc>
        <w:tc>
          <w:tcPr>
            <w:tcW w:w="2565" w:type="dxa"/>
          </w:tcPr>
          <w:p w14:paraId="486F9FE3">
            <w:pPr>
              <w:pStyle w:val="11"/>
              <w:rPr>
                <w:sz w:val="22"/>
              </w:rPr>
            </w:pPr>
          </w:p>
        </w:tc>
        <w:tc>
          <w:tcPr>
            <w:tcW w:w="4803" w:type="dxa"/>
          </w:tcPr>
          <w:p w14:paraId="7332D874">
            <w:pPr>
              <w:pStyle w:val="11"/>
              <w:spacing w:before="11" w:line="270" w:lineRule="exact"/>
              <w:ind w:left="8"/>
              <w:rPr>
                <w:rFonts w:hint="eastAsia" w:ascii="MS UI Gothic" w:eastAsia="MS UI Gothic"/>
                <w:sz w:val="22"/>
              </w:rPr>
            </w:pPr>
            <w:r>
              <w:rPr>
                <w:rFonts w:hint="eastAsia" w:ascii="MS UI Gothic" w:eastAsia="MS UI Gothic"/>
                <w:spacing w:val="-2"/>
                <w:sz w:val="22"/>
              </w:rPr>
              <w:t>二十三、其他支出</w:t>
            </w:r>
          </w:p>
        </w:tc>
        <w:tc>
          <w:tcPr>
            <w:tcW w:w="651" w:type="dxa"/>
          </w:tcPr>
          <w:p w14:paraId="6EBD86C4">
            <w:pPr>
              <w:pStyle w:val="11"/>
              <w:spacing w:before="24"/>
              <w:ind w:right="198"/>
              <w:jc w:val="right"/>
              <w:rPr>
                <w:sz w:val="22"/>
              </w:rPr>
            </w:pPr>
            <w:r>
              <w:rPr>
                <w:spacing w:val="-5"/>
                <w:sz w:val="22"/>
              </w:rPr>
              <w:t>54</w:t>
            </w:r>
          </w:p>
        </w:tc>
        <w:tc>
          <w:tcPr>
            <w:tcW w:w="2565" w:type="dxa"/>
          </w:tcPr>
          <w:p w14:paraId="06581614">
            <w:pPr>
              <w:pStyle w:val="11"/>
              <w:rPr>
                <w:sz w:val="22"/>
              </w:rPr>
            </w:pPr>
          </w:p>
        </w:tc>
      </w:tr>
      <w:tr w14:paraId="7F17266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4E4B76F2">
            <w:pPr>
              <w:pStyle w:val="11"/>
              <w:rPr>
                <w:sz w:val="22"/>
              </w:rPr>
            </w:pPr>
          </w:p>
        </w:tc>
        <w:tc>
          <w:tcPr>
            <w:tcW w:w="651" w:type="dxa"/>
          </w:tcPr>
          <w:p w14:paraId="3C59991E">
            <w:pPr>
              <w:pStyle w:val="11"/>
              <w:spacing w:before="35"/>
              <w:ind w:left="90" w:right="76"/>
              <w:jc w:val="center"/>
              <w:rPr>
                <w:sz w:val="20"/>
              </w:rPr>
            </w:pPr>
            <w:r>
              <w:rPr>
                <w:spacing w:val="-5"/>
                <w:sz w:val="20"/>
              </w:rPr>
              <w:t>24</w:t>
            </w:r>
          </w:p>
        </w:tc>
        <w:tc>
          <w:tcPr>
            <w:tcW w:w="2565" w:type="dxa"/>
          </w:tcPr>
          <w:p w14:paraId="54A0F959">
            <w:pPr>
              <w:pStyle w:val="11"/>
              <w:rPr>
                <w:sz w:val="22"/>
              </w:rPr>
            </w:pPr>
          </w:p>
        </w:tc>
        <w:tc>
          <w:tcPr>
            <w:tcW w:w="4803" w:type="dxa"/>
          </w:tcPr>
          <w:p w14:paraId="7196EF56">
            <w:pPr>
              <w:pStyle w:val="11"/>
              <w:spacing w:before="11" w:line="270" w:lineRule="exact"/>
              <w:ind w:left="8"/>
              <w:rPr>
                <w:rFonts w:hint="eastAsia" w:ascii="MS UI Gothic" w:eastAsia="MS UI Gothic"/>
                <w:sz w:val="22"/>
              </w:rPr>
            </w:pPr>
            <w:r>
              <w:rPr>
                <w:rFonts w:hint="eastAsia" w:ascii="MS UI Gothic" w:eastAsia="MS UI Gothic"/>
                <w:sz w:val="22"/>
              </w:rPr>
              <w:t>二十四、</w:t>
            </w:r>
            <w:r>
              <w:rPr>
                <w:rFonts w:ascii="宋体" w:eastAsia="宋体"/>
                <w:sz w:val="22"/>
              </w:rPr>
              <w:t>债务还</w:t>
            </w:r>
            <w:r>
              <w:rPr>
                <w:rFonts w:hint="eastAsia" w:ascii="MS UI Gothic" w:eastAsia="MS UI Gothic"/>
                <w:spacing w:val="-4"/>
                <w:sz w:val="22"/>
              </w:rPr>
              <w:t>本支出</w:t>
            </w:r>
          </w:p>
        </w:tc>
        <w:tc>
          <w:tcPr>
            <w:tcW w:w="651" w:type="dxa"/>
          </w:tcPr>
          <w:p w14:paraId="0C54A82E">
            <w:pPr>
              <w:pStyle w:val="11"/>
              <w:spacing w:before="24"/>
              <w:ind w:right="198"/>
              <w:jc w:val="right"/>
              <w:rPr>
                <w:sz w:val="22"/>
              </w:rPr>
            </w:pPr>
            <w:r>
              <w:rPr>
                <w:spacing w:val="-5"/>
                <w:sz w:val="22"/>
              </w:rPr>
              <w:t>55</w:t>
            </w:r>
          </w:p>
        </w:tc>
        <w:tc>
          <w:tcPr>
            <w:tcW w:w="2565" w:type="dxa"/>
          </w:tcPr>
          <w:p w14:paraId="46877E58">
            <w:pPr>
              <w:pStyle w:val="11"/>
              <w:rPr>
                <w:sz w:val="22"/>
              </w:rPr>
            </w:pPr>
          </w:p>
        </w:tc>
      </w:tr>
      <w:tr w14:paraId="2B7EDAD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1F361E99">
            <w:pPr>
              <w:pStyle w:val="11"/>
              <w:rPr>
                <w:sz w:val="22"/>
              </w:rPr>
            </w:pPr>
          </w:p>
        </w:tc>
        <w:tc>
          <w:tcPr>
            <w:tcW w:w="651" w:type="dxa"/>
          </w:tcPr>
          <w:p w14:paraId="4740DE44">
            <w:pPr>
              <w:pStyle w:val="11"/>
              <w:spacing w:before="35"/>
              <w:ind w:left="90" w:right="76"/>
              <w:jc w:val="center"/>
              <w:rPr>
                <w:sz w:val="20"/>
              </w:rPr>
            </w:pPr>
            <w:r>
              <w:rPr>
                <w:spacing w:val="-5"/>
                <w:sz w:val="20"/>
              </w:rPr>
              <w:t>25</w:t>
            </w:r>
          </w:p>
        </w:tc>
        <w:tc>
          <w:tcPr>
            <w:tcW w:w="2565" w:type="dxa"/>
          </w:tcPr>
          <w:p w14:paraId="5CFD3F37">
            <w:pPr>
              <w:pStyle w:val="11"/>
              <w:rPr>
                <w:sz w:val="22"/>
              </w:rPr>
            </w:pPr>
          </w:p>
        </w:tc>
        <w:tc>
          <w:tcPr>
            <w:tcW w:w="4803" w:type="dxa"/>
          </w:tcPr>
          <w:p w14:paraId="79024208">
            <w:pPr>
              <w:pStyle w:val="11"/>
              <w:spacing w:before="11" w:line="270" w:lineRule="exact"/>
              <w:ind w:left="8"/>
              <w:rPr>
                <w:rFonts w:hint="eastAsia" w:ascii="MS UI Gothic" w:eastAsia="MS UI Gothic"/>
                <w:sz w:val="22"/>
              </w:rPr>
            </w:pPr>
            <w:r>
              <w:rPr>
                <w:rFonts w:hint="eastAsia" w:ascii="MS UI Gothic" w:eastAsia="MS UI Gothic"/>
                <w:sz w:val="22"/>
              </w:rPr>
              <w:t>二十五、</w:t>
            </w:r>
            <w:r>
              <w:rPr>
                <w:rFonts w:ascii="宋体" w:eastAsia="宋体"/>
                <w:sz w:val="22"/>
              </w:rPr>
              <w:t>债务</w:t>
            </w:r>
            <w:r>
              <w:rPr>
                <w:rFonts w:hint="eastAsia" w:ascii="MS UI Gothic" w:eastAsia="MS UI Gothic"/>
                <w:spacing w:val="-3"/>
                <w:sz w:val="22"/>
              </w:rPr>
              <w:t>付息支出</w:t>
            </w:r>
          </w:p>
        </w:tc>
        <w:tc>
          <w:tcPr>
            <w:tcW w:w="651" w:type="dxa"/>
          </w:tcPr>
          <w:p w14:paraId="10D32D94">
            <w:pPr>
              <w:pStyle w:val="11"/>
              <w:spacing w:before="24"/>
              <w:ind w:right="198"/>
              <w:jc w:val="right"/>
              <w:rPr>
                <w:sz w:val="22"/>
              </w:rPr>
            </w:pPr>
            <w:r>
              <w:rPr>
                <w:spacing w:val="-5"/>
                <w:sz w:val="22"/>
              </w:rPr>
              <w:t>56</w:t>
            </w:r>
          </w:p>
        </w:tc>
        <w:tc>
          <w:tcPr>
            <w:tcW w:w="2565" w:type="dxa"/>
          </w:tcPr>
          <w:p w14:paraId="36E75131">
            <w:pPr>
              <w:pStyle w:val="11"/>
              <w:rPr>
                <w:sz w:val="22"/>
              </w:rPr>
            </w:pPr>
          </w:p>
        </w:tc>
      </w:tr>
      <w:tr w14:paraId="7D40A31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7B3152BF">
            <w:pPr>
              <w:pStyle w:val="11"/>
              <w:rPr>
                <w:sz w:val="22"/>
              </w:rPr>
            </w:pPr>
          </w:p>
        </w:tc>
        <w:tc>
          <w:tcPr>
            <w:tcW w:w="651" w:type="dxa"/>
          </w:tcPr>
          <w:p w14:paraId="6D53BD4E">
            <w:pPr>
              <w:pStyle w:val="11"/>
              <w:spacing w:before="35"/>
              <w:ind w:left="90" w:right="76"/>
              <w:jc w:val="center"/>
              <w:rPr>
                <w:sz w:val="20"/>
              </w:rPr>
            </w:pPr>
            <w:r>
              <w:rPr>
                <w:spacing w:val="-5"/>
                <w:sz w:val="20"/>
              </w:rPr>
              <w:t>26</w:t>
            </w:r>
          </w:p>
        </w:tc>
        <w:tc>
          <w:tcPr>
            <w:tcW w:w="2565" w:type="dxa"/>
          </w:tcPr>
          <w:p w14:paraId="551E0ADE">
            <w:pPr>
              <w:pStyle w:val="11"/>
              <w:rPr>
                <w:sz w:val="22"/>
              </w:rPr>
            </w:pPr>
          </w:p>
        </w:tc>
        <w:tc>
          <w:tcPr>
            <w:tcW w:w="4803" w:type="dxa"/>
          </w:tcPr>
          <w:p w14:paraId="5847FD1A">
            <w:pPr>
              <w:pStyle w:val="11"/>
              <w:spacing w:before="11" w:line="270" w:lineRule="exact"/>
              <w:ind w:left="8"/>
              <w:rPr>
                <w:rFonts w:hint="eastAsia" w:ascii="MS UI Gothic" w:eastAsia="MS UI Gothic"/>
                <w:sz w:val="22"/>
              </w:rPr>
            </w:pPr>
            <w:r>
              <w:rPr>
                <w:rFonts w:hint="eastAsia" w:ascii="MS UI Gothic" w:eastAsia="MS UI Gothic"/>
                <w:sz w:val="22"/>
              </w:rPr>
              <w:t>二十六、抗疫特</w:t>
            </w:r>
            <w:r>
              <w:rPr>
                <w:rFonts w:ascii="宋体" w:eastAsia="宋体"/>
                <w:sz w:val="22"/>
              </w:rPr>
              <w:t>别</w:t>
            </w:r>
            <w:r>
              <w:rPr>
                <w:rFonts w:hint="eastAsia" w:ascii="MS UI Gothic" w:eastAsia="MS UI Gothic"/>
                <w:sz w:val="22"/>
              </w:rPr>
              <w:t>国</w:t>
            </w:r>
            <w:r>
              <w:rPr>
                <w:rFonts w:ascii="宋体" w:eastAsia="宋体"/>
                <w:sz w:val="22"/>
              </w:rPr>
              <w:t>债</w:t>
            </w:r>
            <w:r>
              <w:rPr>
                <w:rFonts w:hint="eastAsia" w:ascii="MS UI Gothic" w:eastAsia="MS UI Gothic"/>
                <w:spacing w:val="-2"/>
                <w:sz w:val="22"/>
              </w:rPr>
              <w:t>安排的支出</w:t>
            </w:r>
          </w:p>
        </w:tc>
        <w:tc>
          <w:tcPr>
            <w:tcW w:w="651" w:type="dxa"/>
          </w:tcPr>
          <w:p w14:paraId="55EEFE22">
            <w:pPr>
              <w:pStyle w:val="11"/>
              <w:spacing w:before="24"/>
              <w:ind w:right="198"/>
              <w:jc w:val="right"/>
              <w:rPr>
                <w:sz w:val="22"/>
              </w:rPr>
            </w:pPr>
            <w:r>
              <w:rPr>
                <w:spacing w:val="-5"/>
                <w:sz w:val="22"/>
              </w:rPr>
              <w:t>57</w:t>
            </w:r>
          </w:p>
        </w:tc>
        <w:tc>
          <w:tcPr>
            <w:tcW w:w="2565" w:type="dxa"/>
          </w:tcPr>
          <w:p w14:paraId="5505DC99">
            <w:pPr>
              <w:pStyle w:val="11"/>
              <w:rPr>
                <w:sz w:val="22"/>
              </w:rPr>
            </w:pPr>
          </w:p>
        </w:tc>
      </w:tr>
      <w:tr w14:paraId="5288DB5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3511EB84">
            <w:pPr>
              <w:pStyle w:val="11"/>
              <w:spacing w:line="281" w:lineRule="exact"/>
              <w:ind w:left="1734" w:right="1719"/>
              <w:jc w:val="center"/>
              <w:rPr>
                <w:rFonts w:ascii="Microsoft JhengHei" w:eastAsia="Microsoft JhengHei"/>
                <w:b/>
                <w:sz w:val="22"/>
              </w:rPr>
            </w:pPr>
            <w:r>
              <w:rPr>
                <w:rFonts w:hint="eastAsia" w:ascii="MS UI Gothic" w:eastAsia="MS UI Gothic"/>
                <w:b/>
                <w:spacing w:val="-4"/>
                <w:sz w:val="22"/>
              </w:rPr>
              <w:t>本年收入合</w:t>
            </w:r>
            <w:r>
              <w:rPr>
                <w:rFonts w:ascii="Microsoft JhengHei" w:eastAsia="Microsoft JhengHei"/>
                <w:b/>
                <w:spacing w:val="-10"/>
                <w:sz w:val="22"/>
              </w:rPr>
              <w:t>计</w:t>
            </w:r>
          </w:p>
        </w:tc>
        <w:tc>
          <w:tcPr>
            <w:tcW w:w="651" w:type="dxa"/>
          </w:tcPr>
          <w:p w14:paraId="52DE60F5">
            <w:pPr>
              <w:pStyle w:val="11"/>
              <w:spacing w:before="24"/>
              <w:ind w:left="90" w:right="76"/>
              <w:jc w:val="center"/>
              <w:rPr>
                <w:sz w:val="22"/>
              </w:rPr>
            </w:pPr>
            <w:r>
              <w:rPr>
                <w:spacing w:val="-5"/>
                <w:sz w:val="22"/>
              </w:rPr>
              <w:t>27</w:t>
            </w:r>
          </w:p>
        </w:tc>
        <w:tc>
          <w:tcPr>
            <w:tcW w:w="2565" w:type="dxa"/>
          </w:tcPr>
          <w:p w14:paraId="325CED2E">
            <w:pPr>
              <w:pStyle w:val="11"/>
              <w:spacing w:before="24"/>
              <w:ind w:right="-15"/>
              <w:jc w:val="right"/>
              <w:rPr>
                <w:b/>
                <w:sz w:val="22"/>
              </w:rPr>
            </w:pPr>
            <w:r>
              <w:rPr>
                <w:b/>
                <w:spacing w:val="-2"/>
                <w:sz w:val="22"/>
              </w:rPr>
              <w:t>5,552.75</w:t>
            </w:r>
          </w:p>
        </w:tc>
        <w:tc>
          <w:tcPr>
            <w:tcW w:w="4803" w:type="dxa"/>
          </w:tcPr>
          <w:p w14:paraId="254F5879">
            <w:pPr>
              <w:pStyle w:val="11"/>
              <w:spacing w:line="281" w:lineRule="exact"/>
              <w:ind w:left="1734" w:right="1719"/>
              <w:jc w:val="center"/>
              <w:rPr>
                <w:rFonts w:ascii="Microsoft JhengHei" w:eastAsia="Microsoft JhengHei"/>
                <w:b/>
                <w:sz w:val="22"/>
              </w:rPr>
            </w:pPr>
            <w:r>
              <w:rPr>
                <w:rFonts w:hint="eastAsia" w:ascii="MS UI Gothic" w:eastAsia="MS UI Gothic"/>
                <w:b/>
                <w:spacing w:val="-4"/>
                <w:sz w:val="22"/>
              </w:rPr>
              <w:t>本年支出合</w:t>
            </w:r>
            <w:r>
              <w:rPr>
                <w:rFonts w:ascii="Microsoft JhengHei" w:eastAsia="Microsoft JhengHei"/>
                <w:b/>
                <w:spacing w:val="-10"/>
                <w:sz w:val="22"/>
              </w:rPr>
              <w:t>计</w:t>
            </w:r>
          </w:p>
        </w:tc>
        <w:tc>
          <w:tcPr>
            <w:tcW w:w="651" w:type="dxa"/>
          </w:tcPr>
          <w:p w14:paraId="3C0F8964">
            <w:pPr>
              <w:pStyle w:val="11"/>
              <w:spacing w:before="24"/>
              <w:ind w:right="198"/>
              <w:jc w:val="right"/>
              <w:rPr>
                <w:sz w:val="22"/>
              </w:rPr>
            </w:pPr>
            <w:r>
              <w:rPr>
                <w:spacing w:val="-5"/>
                <w:sz w:val="22"/>
              </w:rPr>
              <w:t>58</w:t>
            </w:r>
          </w:p>
        </w:tc>
        <w:tc>
          <w:tcPr>
            <w:tcW w:w="2565" w:type="dxa"/>
          </w:tcPr>
          <w:p w14:paraId="3D53B132">
            <w:pPr>
              <w:pStyle w:val="11"/>
              <w:spacing w:before="24"/>
              <w:ind w:right="-15"/>
              <w:jc w:val="right"/>
              <w:rPr>
                <w:b/>
                <w:sz w:val="22"/>
              </w:rPr>
            </w:pPr>
            <w:r>
              <w:rPr>
                <w:b/>
                <w:spacing w:val="-2"/>
                <w:sz w:val="22"/>
              </w:rPr>
              <w:t>5,552.75</w:t>
            </w:r>
          </w:p>
        </w:tc>
      </w:tr>
      <w:tr w14:paraId="76F3F48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750936E7">
            <w:pPr>
              <w:pStyle w:val="11"/>
              <w:spacing w:before="11" w:line="270" w:lineRule="exact"/>
              <w:ind w:left="8"/>
              <w:rPr>
                <w:rFonts w:hint="eastAsia" w:ascii="MS UI Gothic" w:eastAsia="MS UI Gothic"/>
                <w:sz w:val="22"/>
              </w:rPr>
            </w:pPr>
            <w:r>
              <w:rPr>
                <w:rFonts w:hint="eastAsia" w:ascii="MS UI Gothic" w:eastAsia="MS UI Gothic"/>
                <w:sz w:val="22"/>
              </w:rPr>
              <w:t>使用非</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z w:val="22"/>
              </w:rPr>
              <w:t>款</w:t>
            </w:r>
            <w:r>
              <w:rPr>
                <w:rFonts w:ascii="宋体" w:eastAsia="宋体"/>
                <w:sz w:val="22"/>
              </w:rPr>
              <w:t>结</w:t>
            </w:r>
            <w:r>
              <w:rPr>
                <w:rFonts w:hint="eastAsia" w:ascii="MS UI Gothic" w:eastAsia="MS UI Gothic"/>
                <w:spacing w:val="-10"/>
                <w:sz w:val="22"/>
              </w:rPr>
              <w:t>余</w:t>
            </w:r>
          </w:p>
        </w:tc>
        <w:tc>
          <w:tcPr>
            <w:tcW w:w="651" w:type="dxa"/>
          </w:tcPr>
          <w:p w14:paraId="1EC71E04">
            <w:pPr>
              <w:pStyle w:val="11"/>
              <w:spacing w:before="24"/>
              <w:ind w:left="90" w:right="76"/>
              <w:jc w:val="center"/>
              <w:rPr>
                <w:sz w:val="22"/>
              </w:rPr>
            </w:pPr>
            <w:r>
              <w:rPr>
                <w:spacing w:val="-5"/>
                <w:sz w:val="22"/>
              </w:rPr>
              <w:t>28</w:t>
            </w:r>
          </w:p>
        </w:tc>
        <w:tc>
          <w:tcPr>
            <w:tcW w:w="2565" w:type="dxa"/>
          </w:tcPr>
          <w:p w14:paraId="5263901A">
            <w:pPr>
              <w:pStyle w:val="11"/>
              <w:rPr>
                <w:sz w:val="22"/>
              </w:rPr>
            </w:pPr>
          </w:p>
        </w:tc>
        <w:tc>
          <w:tcPr>
            <w:tcW w:w="4803" w:type="dxa"/>
          </w:tcPr>
          <w:p w14:paraId="67026685">
            <w:pPr>
              <w:pStyle w:val="11"/>
              <w:spacing w:before="11" w:line="270" w:lineRule="exact"/>
              <w:ind w:left="8"/>
              <w:rPr>
                <w:rFonts w:hint="eastAsia" w:ascii="MS UI Gothic" w:eastAsia="MS UI Gothic"/>
                <w:sz w:val="22"/>
              </w:rPr>
            </w:pPr>
            <w:r>
              <w:rPr>
                <w:rFonts w:ascii="宋体" w:eastAsia="宋体"/>
                <w:sz w:val="22"/>
              </w:rPr>
              <w:t>结</w:t>
            </w:r>
            <w:r>
              <w:rPr>
                <w:rFonts w:hint="eastAsia" w:ascii="MS UI Gothic" w:eastAsia="MS UI Gothic"/>
                <w:spacing w:val="-4"/>
                <w:sz w:val="22"/>
              </w:rPr>
              <w:t>余分配</w:t>
            </w:r>
          </w:p>
        </w:tc>
        <w:tc>
          <w:tcPr>
            <w:tcW w:w="651" w:type="dxa"/>
          </w:tcPr>
          <w:p w14:paraId="69D086D6">
            <w:pPr>
              <w:pStyle w:val="11"/>
              <w:spacing w:before="24"/>
              <w:ind w:right="198"/>
              <w:jc w:val="right"/>
              <w:rPr>
                <w:sz w:val="22"/>
              </w:rPr>
            </w:pPr>
            <w:r>
              <w:rPr>
                <w:spacing w:val="-5"/>
                <w:sz w:val="22"/>
              </w:rPr>
              <w:t>59</w:t>
            </w:r>
          </w:p>
        </w:tc>
        <w:tc>
          <w:tcPr>
            <w:tcW w:w="2565" w:type="dxa"/>
          </w:tcPr>
          <w:p w14:paraId="262BFDF2">
            <w:pPr>
              <w:pStyle w:val="11"/>
              <w:rPr>
                <w:sz w:val="22"/>
              </w:rPr>
            </w:pPr>
          </w:p>
        </w:tc>
      </w:tr>
      <w:tr w14:paraId="4324BFB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7EF5D3A4">
            <w:pPr>
              <w:pStyle w:val="11"/>
              <w:spacing w:before="11" w:line="270" w:lineRule="exact"/>
              <w:ind w:left="8"/>
              <w:rPr>
                <w:rFonts w:hint="eastAsia" w:ascii="MS UI Gothic" w:eastAsia="MS UI Gothic"/>
                <w:sz w:val="22"/>
              </w:rPr>
            </w:pPr>
            <w:r>
              <w:rPr>
                <w:rFonts w:hint="eastAsia" w:ascii="MS UI Gothic" w:eastAsia="MS UI Gothic"/>
                <w:sz w:val="22"/>
              </w:rPr>
              <w:t>年初</w:t>
            </w:r>
            <w:r>
              <w:rPr>
                <w:rFonts w:ascii="宋体" w:eastAsia="宋体"/>
                <w:sz w:val="22"/>
              </w:rPr>
              <w:t>结转</w:t>
            </w:r>
            <w:r>
              <w:rPr>
                <w:rFonts w:hint="eastAsia" w:ascii="MS UI Gothic" w:eastAsia="MS UI Gothic"/>
                <w:sz w:val="22"/>
              </w:rPr>
              <w:t>和</w:t>
            </w:r>
            <w:r>
              <w:rPr>
                <w:rFonts w:ascii="宋体" w:eastAsia="宋体"/>
                <w:sz w:val="22"/>
              </w:rPr>
              <w:t>结</w:t>
            </w:r>
            <w:r>
              <w:rPr>
                <w:rFonts w:hint="eastAsia" w:ascii="MS UI Gothic" w:eastAsia="MS UI Gothic"/>
                <w:spacing w:val="-10"/>
                <w:sz w:val="22"/>
              </w:rPr>
              <w:t>余</w:t>
            </w:r>
          </w:p>
        </w:tc>
        <w:tc>
          <w:tcPr>
            <w:tcW w:w="651" w:type="dxa"/>
          </w:tcPr>
          <w:p w14:paraId="3DC649E7">
            <w:pPr>
              <w:pStyle w:val="11"/>
              <w:spacing w:before="24"/>
              <w:ind w:left="90" w:right="76"/>
              <w:jc w:val="center"/>
              <w:rPr>
                <w:sz w:val="22"/>
              </w:rPr>
            </w:pPr>
            <w:r>
              <w:rPr>
                <w:spacing w:val="-5"/>
                <w:sz w:val="22"/>
              </w:rPr>
              <w:t>29</w:t>
            </w:r>
          </w:p>
        </w:tc>
        <w:tc>
          <w:tcPr>
            <w:tcW w:w="2565" w:type="dxa"/>
          </w:tcPr>
          <w:p w14:paraId="39285F84">
            <w:pPr>
              <w:pStyle w:val="11"/>
              <w:rPr>
                <w:sz w:val="22"/>
              </w:rPr>
            </w:pPr>
          </w:p>
        </w:tc>
        <w:tc>
          <w:tcPr>
            <w:tcW w:w="4803" w:type="dxa"/>
          </w:tcPr>
          <w:p w14:paraId="040B4F81">
            <w:pPr>
              <w:pStyle w:val="11"/>
              <w:spacing w:before="11" w:line="270" w:lineRule="exact"/>
              <w:ind w:left="8"/>
              <w:rPr>
                <w:rFonts w:hint="eastAsia" w:ascii="MS UI Gothic" w:eastAsia="MS UI Gothic"/>
                <w:sz w:val="22"/>
              </w:rPr>
            </w:pPr>
            <w:r>
              <w:rPr>
                <w:rFonts w:hint="eastAsia" w:ascii="MS UI Gothic" w:eastAsia="MS UI Gothic"/>
                <w:sz w:val="22"/>
              </w:rPr>
              <w:t>年末</w:t>
            </w:r>
            <w:r>
              <w:rPr>
                <w:rFonts w:ascii="宋体" w:eastAsia="宋体"/>
                <w:sz w:val="22"/>
              </w:rPr>
              <w:t>结转</w:t>
            </w:r>
            <w:r>
              <w:rPr>
                <w:rFonts w:hint="eastAsia" w:ascii="MS UI Gothic" w:eastAsia="MS UI Gothic"/>
                <w:sz w:val="22"/>
              </w:rPr>
              <w:t>和</w:t>
            </w:r>
            <w:r>
              <w:rPr>
                <w:rFonts w:ascii="宋体" w:eastAsia="宋体"/>
                <w:sz w:val="22"/>
              </w:rPr>
              <w:t>结</w:t>
            </w:r>
            <w:r>
              <w:rPr>
                <w:rFonts w:hint="eastAsia" w:ascii="MS UI Gothic" w:eastAsia="MS UI Gothic"/>
                <w:spacing w:val="-10"/>
                <w:sz w:val="22"/>
              </w:rPr>
              <w:t>余</w:t>
            </w:r>
          </w:p>
        </w:tc>
        <w:tc>
          <w:tcPr>
            <w:tcW w:w="651" w:type="dxa"/>
          </w:tcPr>
          <w:p w14:paraId="21BFC1C8">
            <w:pPr>
              <w:pStyle w:val="11"/>
              <w:spacing w:before="24"/>
              <w:ind w:right="198"/>
              <w:jc w:val="right"/>
              <w:rPr>
                <w:sz w:val="22"/>
              </w:rPr>
            </w:pPr>
            <w:r>
              <w:rPr>
                <w:spacing w:val="-5"/>
                <w:sz w:val="22"/>
              </w:rPr>
              <w:t>60</w:t>
            </w:r>
          </w:p>
        </w:tc>
        <w:tc>
          <w:tcPr>
            <w:tcW w:w="2565" w:type="dxa"/>
          </w:tcPr>
          <w:p w14:paraId="732E25F7">
            <w:pPr>
              <w:pStyle w:val="11"/>
              <w:rPr>
                <w:sz w:val="22"/>
              </w:rPr>
            </w:pPr>
          </w:p>
        </w:tc>
      </w:tr>
      <w:tr w14:paraId="18E6B43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4803" w:type="dxa"/>
          </w:tcPr>
          <w:p w14:paraId="4229C06C">
            <w:pPr>
              <w:pStyle w:val="11"/>
              <w:rPr>
                <w:sz w:val="18"/>
              </w:rPr>
            </w:pPr>
          </w:p>
        </w:tc>
        <w:tc>
          <w:tcPr>
            <w:tcW w:w="651" w:type="dxa"/>
          </w:tcPr>
          <w:p w14:paraId="2BDC0421">
            <w:pPr>
              <w:pStyle w:val="11"/>
              <w:spacing w:before="8" w:line="241" w:lineRule="exact"/>
              <w:ind w:left="90" w:right="76"/>
              <w:jc w:val="center"/>
              <w:rPr>
                <w:sz w:val="22"/>
              </w:rPr>
            </w:pPr>
            <w:r>
              <w:rPr>
                <w:spacing w:val="-5"/>
                <w:sz w:val="22"/>
              </w:rPr>
              <w:t>30</w:t>
            </w:r>
          </w:p>
        </w:tc>
        <w:tc>
          <w:tcPr>
            <w:tcW w:w="2565" w:type="dxa"/>
          </w:tcPr>
          <w:p w14:paraId="23AA4881">
            <w:pPr>
              <w:pStyle w:val="11"/>
              <w:rPr>
                <w:sz w:val="18"/>
              </w:rPr>
            </w:pPr>
          </w:p>
        </w:tc>
        <w:tc>
          <w:tcPr>
            <w:tcW w:w="4803" w:type="dxa"/>
          </w:tcPr>
          <w:p w14:paraId="6A708AA6">
            <w:pPr>
              <w:pStyle w:val="11"/>
              <w:rPr>
                <w:sz w:val="18"/>
              </w:rPr>
            </w:pPr>
          </w:p>
        </w:tc>
        <w:tc>
          <w:tcPr>
            <w:tcW w:w="651" w:type="dxa"/>
          </w:tcPr>
          <w:p w14:paraId="5354111C">
            <w:pPr>
              <w:pStyle w:val="11"/>
              <w:spacing w:before="8" w:line="241" w:lineRule="exact"/>
              <w:ind w:right="198"/>
              <w:jc w:val="right"/>
              <w:rPr>
                <w:sz w:val="22"/>
              </w:rPr>
            </w:pPr>
            <w:r>
              <w:rPr>
                <w:spacing w:val="-5"/>
                <w:sz w:val="22"/>
              </w:rPr>
              <w:t>61</w:t>
            </w:r>
          </w:p>
        </w:tc>
        <w:tc>
          <w:tcPr>
            <w:tcW w:w="2565" w:type="dxa"/>
          </w:tcPr>
          <w:p w14:paraId="40206027">
            <w:pPr>
              <w:pStyle w:val="11"/>
              <w:rPr>
                <w:sz w:val="18"/>
              </w:rPr>
            </w:pPr>
          </w:p>
        </w:tc>
      </w:tr>
      <w:tr w14:paraId="39DE0B1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803" w:type="dxa"/>
          </w:tcPr>
          <w:p w14:paraId="25F85712">
            <w:pPr>
              <w:pStyle w:val="11"/>
              <w:spacing w:line="281" w:lineRule="exact"/>
              <w:ind w:left="1734" w:right="1719"/>
              <w:jc w:val="center"/>
              <w:rPr>
                <w:rFonts w:ascii="Microsoft JhengHei" w:eastAsia="Microsoft JhengHei"/>
                <w:b/>
                <w:sz w:val="22"/>
              </w:rPr>
            </w:pPr>
            <w:r>
              <w:rPr>
                <w:rFonts w:ascii="Microsoft JhengHei" w:eastAsia="Microsoft JhengHei"/>
                <w:b/>
                <w:spacing w:val="-5"/>
                <w:sz w:val="22"/>
              </w:rPr>
              <w:t>总计</w:t>
            </w:r>
          </w:p>
        </w:tc>
        <w:tc>
          <w:tcPr>
            <w:tcW w:w="651" w:type="dxa"/>
          </w:tcPr>
          <w:p w14:paraId="40FE43C3">
            <w:pPr>
              <w:pStyle w:val="11"/>
              <w:spacing w:before="24"/>
              <w:ind w:left="90" w:right="76"/>
              <w:jc w:val="center"/>
              <w:rPr>
                <w:sz w:val="22"/>
              </w:rPr>
            </w:pPr>
            <w:r>
              <w:rPr>
                <w:spacing w:val="-5"/>
                <w:sz w:val="22"/>
              </w:rPr>
              <w:t>31</w:t>
            </w:r>
          </w:p>
        </w:tc>
        <w:tc>
          <w:tcPr>
            <w:tcW w:w="2565" w:type="dxa"/>
          </w:tcPr>
          <w:p w14:paraId="7F855510">
            <w:pPr>
              <w:pStyle w:val="11"/>
              <w:spacing w:before="24"/>
              <w:ind w:right="-15"/>
              <w:jc w:val="right"/>
              <w:rPr>
                <w:b/>
                <w:sz w:val="22"/>
              </w:rPr>
            </w:pPr>
            <w:r>
              <w:rPr>
                <w:b/>
                <w:spacing w:val="-2"/>
                <w:sz w:val="22"/>
              </w:rPr>
              <w:t>5,552.75</w:t>
            </w:r>
          </w:p>
        </w:tc>
        <w:tc>
          <w:tcPr>
            <w:tcW w:w="4803" w:type="dxa"/>
          </w:tcPr>
          <w:p w14:paraId="40B97F8C">
            <w:pPr>
              <w:pStyle w:val="11"/>
              <w:spacing w:line="281" w:lineRule="exact"/>
              <w:ind w:left="1734" w:right="1719"/>
              <w:jc w:val="center"/>
              <w:rPr>
                <w:rFonts w:ascii="Microsoft JhengHei" w:eastAsia="Microsoft JhengHei"/>
                <w:b/>
                <w:sz w:val="22"/>
              </w:rPr>
            </w:pPr>
            <w:r>
              <w:rPr>
                <w:rFonts w:ascii="Microsoft JhengHei" w:eastAsia="Microsoft JhengHei"/>
                <w:b/>
                <w:spacing w:val="-5"/>
                <w:sz w:val="22"/>
              </w:rPr>
              <w:t>总计</w:t>
            </w:r>
          </w:p>
        </w:tc>
        <w:tc>
          <w:tcPr>
            <w:tcW w:w="651" w:type="dxa"/>
          </w:tcPr>
          <w:p w14:paraId="27DBDB68">
            <w:pPr>
              <w:pStyle w:val="11"/>
              <w:spacing w:before="24"/>
              <w:ind w:right="198"/>
              <w:jc w:val="right"/>
              <w:rPr>
                <w:sz w:val="22"/>
              </w:rPr>
            </w:pPr>
            <w:r>
              <w:rPr>
                <w:spacing w:val="-5"/>
                <w:sz w:val="22"/>
              </w:rPr>
              <w:t>62</w:t>
            </w:r>
          </w:p>
        </w:tc>
        <w:tc>
          <w:tcPr>
            <w:tcW w:w="2565" w:type="dxa"/>
          </w:tcPr>
          <w:p w14:paraId="74EC3D9B">
            <w:pPr>
              <w:pStyle w:val="11"/>
              <w:spacing w:before="24"/>
              <w:ind w:right="-15"/>
              <w:jc w:val="right"/>
              <w:rPr>
                <w:b/>
                <w:sz w:val="22"/>
              </w:rPr>
            </w:pPr>
            <w:r>
              <w:rPr>
                <w:b/>
                <w:spacing w:val="-2"/>
                <w:sz w:val="22"/>
              </w:rPr>
              <w:t>5,552.75</w:t>
            </w:r>
          </w:p>
        </w:tc>
      </w:tr>
    </w:tbl>
    <w:p w14:paraId="6FFDC760">
      <w:pPr>
        <w:spacing w:before="21"/>
        <w:ind w:left="120" w:right="0" w:firstLine="0"/>
        <w:jc w:val="left"/>
        <w:rPr>
          <w:rFonts w:hint="eastAsia" w:ascii="MS UI Gothic" w:eastAsia="MS UI Gothic"/>
          <w:sz w:val="22"/>
        </w:rPr>
      </w:pPr>
      <w:r>
        <w:rPr>
          <w:rFonts w:hint="eastAsia" w:ascii="MS UI Gothic" w:eastAsia="MS UI Gothic"/>
          <w:spacing w:val="-2"/>
          <w:sz w:val="22"/>
        </w:rPr>
        <w:t>注：本表反映部</w:t>
      </w:r>
      <w:r>
        <w:rPr>
          <w:spacing w:val="-2"/>
          <w:sz w:val="22"/>
        </w:rPr>
        <w:t>门</w:t>
      </w:r>
      <w:r>
        <w:rPr>
          <w:rFonts w:hint="eastAsia" w:ascii="MS UI Gothic" w:eastAsia="MS UI Gothic"/>
          <w:spacing w:val="-2"/>
          <w:sz w:val="22"/>
        </w:rPr>
        <w:t>本年度的</w:t>
      </w:r>
      <w:r>
        <w:rPr>
          <w:spacing w:val="-2"/>
          <w:sz w:val="22"/>
        </w:rPr>
        <w:t>总</w:t>
      </w:r>
      <w:r>
        <w:rPr>
          <w:rFonts w:hint="eastAsia" w:ascii="MS UI Gothic" w:eastAsia="MS UI Gothic"/>
          <w:spacing w:val="-2"/>
          <w:sz w:val="22"/>
        </w:rPr>
        <w:t>收支和年末</w:t>
      </w:r>
      <w:r>
        <w:rPr>
          <w:spacing w:val="-2"/>
          <w:sz w:val="22"/>
        </w:rPr>
        <w:t>结转结</w:t>
      </w:r>
      <w:r>
        <w:rPr>
          <w:rFonts w:hint="eastAsia" w:ascii="MS UI Gothic" w:eastAsia="MS UI Gothic"/>
          <w:spacing w:val="-2"/>
          <w:sz w:val="22"/>
        </w:rPr>
        <w:t>余情况。本表金</w:t>
      </w:r>
      <w:r>
        <w:rPr>
          <w:spacing w:val="-2"/>
          <w:sz w:val="22"/>
        </w:rPr>
        <w:t>额转换为</w:t>
      </w:r>
      <w:r>
        <w:rPr>
          <w:rFonts w:hint="eastAsia" w:ascii="MS UI Gothic" w:eastAsia="MS UI Gothic"/>
          <w:spacing w:val="-2"/>
          <w:sz w:val="22"/>
        </w:rPr>
        <w:t>万元</w:t>
      </w:r>
      <w:r>
        <w:rPr>
          <w:spacing w:val="-2"/>
          <w:sz w:val="22"/>
        </w:rPr>
        <w:t>时</w:t>
      </w:r>
      <w:r>
        <w:rPr>
          <w:rFonts w:hint="eastAsia" w:ascii="MS UI Gothic" w:eastAsia="MS UI Gothic"/>
          <w:spacing w:val="-2"/>
          <w:sz w:val="22"/>
        </w:rPr>
        <w:t>，因四舍五入可能存在尾数</w:t>
      </w:r>
      <w:r>
        <w:rPr>
          <w:spacing w:val="-2"/>
          <w:sz w:val="22"/>
        </w:rPr>
        <w:t>误</w:t>
      </w:r>
      <w:r>
        <w:rPr>
          <w:rFonts w:hint="eastAsia" w:ascii="MS UI Gothic" w:eastAsia="MS UI Gothic"/>
          <w:spacing w:val="-6"/>
          <w:sz w:val="22"/>
        </w:rPr>
        <w:t>差。</w:t>
      </w:r>
    </w:p>
    <w:p w14:paraId="327BCF62">
      <w:pPr>
        <w:pStyle w:val="5"/>
        <w:spacing w:before="11"/>
        <w:ind w:left="0"/>
        <w:rPr>
          <w:rFonts w:ascii="MS UI Gothic"/>
          <w:sz w:val="22"/>
        </w:rPr>
      </w:pPr>
    </w:p>
    <w:p w14:paraId="37828AD4">
      <w:pPr>
        <w:pStyle w:val="2"/>
      </w:pPr>
      <w:r>
        <w:rPr>
          <w:spacing w:val="-2"/>
        </w:rPr>
        <w:t>收入决算表</w:t>
      </w:r>
    </w:p>
    <w:p w14:paraId="226007A9">
      <w:pPr>
        <w:spacing w:before="3"/>
        <w:ind w:left="0" w:right="118" w:firstLine="0"/>
        <w:jc w:val="right"/>
        <w:rPr>
          <w:rFonts w:hint="eastAsia" w:ascii="MS UI Gothic" w:eastAsia="MS UI Gothic"/>
          <w:sz w:val="20"/>
        </w:rPr>
      </w:pPr>
      <w:r>
        <w:rPr>
          <w:rFonts w:hint="eastAsia" w:ascii="MS UI Gothic" w:eastAsia="MS UI Gothic"/>
          <w:sz w:val="20"/>
        </w:rPr>
        <w:t>公开</w:t>
      </w:r>
      <w:r>
        <w:rPr>
          <w:rFonts w:ascii="Times New Roman" w:eastAsia="Times New Roman"/>
          <w:sz w:val="20"/>
        </w:rPr>
        <w:t>02</w:t>
      </w:r>
      <w:r>
        <w:rPr>
          <w:rFonts w:hint="eastAsia" w:ascii="MS UI Gothic" w:eastAsia="MS UI Gothic"/>
          <w:spacing w:val="-10"/>
          <w:sz w:val="20"/>
        </w:rPr>
        <w:t>表</w:t>
      </w:r>
    </w:p>
    <w:p w14:paraId="5245F81F">
      <w:pPr>
        <w:tabs>
          <w:tab w:val="left" w:pos="14857"/>
        </w:tabs>
        <w:spacing w:before="4"/>
        <w:ind w:left="120" w:right="0" w:firstLine="0"/>
        <w:jc w:val="left"/>
        <w:rPr>
          <w:rFonts w:hint="eastAsia" w:ascii="MS UI Gothic" w:eastAsia="MS UI Gothic"/>
          <w:sz w:val="20"/>
        </w:rPr>
      </w:pPr>
      <w:r>
        <w:rPr>
          <w:rFonts w:hint="eastAsia" w:ascii="MS UI Gothic" w:eastAsia="MS UI Gothic"/>
          <w:sz w:val="22"/>
        </w:rPr>
        <w:t>部</w:t>
      </w:r>
      <w:r>
        <w:rPr>
          <w:sz w:val="22"/>
        </w:rPr>
        <w:t>门</w:t>
      </w:r>
      <w:r>
        <w:rPr>
          <w:rFonts w:hint="eastAsia" w:ascii="MS UI Gothic" w:eastAsia="MS UI Gothic"/>
          <w:sz w:val="22"/>
        </w:rPr>
        <w:t>：零陵区城市管理行政</w:t>
      </w:r>
      <w:r>
        <w:rPr>
          <w:sz w:val="22"/>
        </w:rPr>
        <w:t>执</w:t>
      </w:r>
      <w:r>
        <w:rPr>
          <w:rFonts w:hint="eastAsia" w:ascii="MS UI Gothic" w:eastAsia="MS UI Gothic"/>
          <w:sz w:val="22"/>
        </w:rPr>
        <w:t>法</w:t>
      </w:r>
      <w:r>
        <w:rPr>
          <w:rFonts w:hint="eastAsia" w:ascii="MS UI Gothic" w:eastAsia="MS UI Gothic"/>
          <w:spacing w:val="-10"/>
          <w:sz w:val="22"/>
        </w:rPr>
        <w:t>局</w:t>
      </w:r>
      <w:r>
        <w:rPr>
          <w:rFonts w:hint="eastAsia" w:ascii="MS UI Gothic" w:eastAsia="MS UI Gothic"/>
          <w:sz w:val="22"/>
        </w:rPr>
        <w:tab/>
      </w:r>
      <w:r>
        <w:rPr>
          <w:rFonts w:hint="eastAsia" w:ascii="MS UI Gothic" w:eastAsia="MS UI Gothic"/>
          <w:position w:val="1"/>
          <w:sz w:val="20"/>
        </w:rPr>
        <w:t>金</w:t>
      </w:r>
      <w:r>
        <w:rPr>
          <w:position w:val="1"/>
          <w:sz w:val="20"/>
        </w:rPr>
        <w:t>额单</w:t>
      </w:r>
      <w:r>
        <w:rPr>
          <w:rFonts w:hint="eastAsia" w:ascii="MS UI Gothic" w:eastAsia="MS UI Gothic"/>
          <w:position w:val="1"/>
          <w:sz w:val="20"/>
        </w:rPr>
        <w:t>位：万</w:t>
      </w:r>
      <w:r>
        <w:rPr>
          <w:rFonts w:hint="eastAsia" w:ascii="MS UI Gothic" w:eastAsia="MS UI Gothic"/>
          <w:spacing w:val="-10"/>
          <w:position w:val="1"/>
          <w:sz w:val="20"/>
        </w:rPr>
        <w:t>元</w:t>
      </w:r>
    </w:p>
    <w:tbl>
      <w:tblPr>
        <w:tblStyle w:val="7"/>
        <w:tblW w:w="0" w:type="auto"/>
        <w:tblInd w:w="128"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086"/>
        <w:gridCol w:w="3191"/>
        <w:gridCol w:w="2178"/>
        <w:gridCol w:w="1597"/>
        <w:gridCol w:w="1597"/>
        <w:gridCol w:w="1597"/>
        <w:gridCol w:w="1597"/>
        <w:gridCol w:w="1597"/>
        <w:gridCol w:w="1597"/>
      </w:tblGrid>
      <w:tr w14:paraId="4148AAC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277" w:type="dxa"/>
            <w:gridSpan w:val="2"/>
          </w:tcPr>
          <w:p w14:paraId="5A690CCB">
            <w:pPr>
              <w:pStyle w:val="11"/>
              <w:spacing w:before="11" w:line="270" w:lineRule="exact"/>
              <w:ind w:left="1903" w:right="1888"/>
              <w:jc w:val="center"/>
              <w:rPr>
                <w:rFonts w:hint="eastAsia" w:ascii="MS UI Gothic" w:eastAsia="MS UI Gothic"/>
                <w:sz w:val="22"/>
              </w:rPr>
            </w:pPr>
            <w:r>
              <w:rPr>
                <w:rFonts w:ascii="宋体" w:eastAsia="宋体"/>
                <w:sz w:val="22"/>
              </w:rPr>
              <w:t>项</w:t>
            </w:r>
            <w:r>
              <w:rPr>
                <w:rFonts w:hint="eastAsia" w:ascii="MS UI Gothic" w:eastAsia="MS UI Gothic"/>
                <w:spacing w:val="-10"/>
                <w:sz w:val="22"/>
              </w:rPr>
              <w:t>目</w:t>
            </w:r>
          </w:p>
        </w:tc>
        <w:tc>
          <w:tcPr>
            <w:tcW w:w="2178" w:type="dxa"/>
            <w:vMerge w:val="restart"/>
          </w:tcPr>
          <w:p w14:paraId="332FC69A">
            <w:pPr>
              <w:pStyle w:val="11"/>
              <w:spacing w:before="4"/>
              <w:rPr>
                <w:rFonts w:ascii="MS UI Gothic"/>
                <w:sz w:val="24"/>
              </w:rPr>
            </w:pPr>
          </w:p>
          <w:p w14:paraId="2589DB6E">
            <w:pPr>
              <w:pStyle w:val="11"/>
              <w:ind w:left="429"/>
              <w:rPr>
                <w:rFonts w:ascii="宋体" w:eastAsia="宋体"/>
                <w:sz w:val="22"/>
              </w:rPr>
            </w:pPr>
            <w:r>
              <w:rPr>
                <w:rFonts w:hint="eastAsia" w:ascii="MS UI Gothic" w:eastAsia="MS UI Gothic"/>
                <w:sz w:val="22"/>
              </w:rPr>
              <w:t>本年收入合</w:t>
            </w:r>
            <w:r>
              <w:rPr>
                <w:rFonts w:ascii="宋体" w:eastAsia="宋体"/>
                <w:spacing w:val="-10"/>
                <w:sz w:val="22"/>
              </w:rPr>
              <w:t>计</w:t>
            </w:r>
          </w:p>
        </w:tc>
        <w:tc>
          <w:tcPr>
            <w:tcW w:w="1597" w:type="dxa"/>
            <w:vMerge w:val="restart"/>
          </w:tcPr>
          <w:p w14:paraId="6AA01128">
            <w:pPr>
              <w:pStyle w:val="11"/>
              <w:spacing w:before="4"/>
              <w:rPr>
                <w:rFonts w:ascii="MS UI Gothic"/>
                <w:sz w:val="24"/>
              </w:rPr>
            </w:pPr>
          </w:p>
          <w:p w14:paraId="78F7423B">
            <w:pPr>
              <w:pStyle w:val="11"/>
              <w:ind w:left="138"/>
              <w:rPr>
                <w:rFonts w:hint="eastAsia" w:ascii="MS UI Gothic" w:eastAsia="MS UI Gothic"/>
                <w:sz w:val="22"/>
              </w:rPr>
            </w:pP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4"/>
                <w:sz w:val="22"/>
              </w:rPr>
              <w:t>款收入</w:t>
            </w:r>
          </w:p>
        </w:tc>
        <w:tc>
          <w:tcPr>
            <w:tcW w:w="1597" w:type="dxa"/>
            <w:vMerge w:val="restart"/>
          </w:tcPr>
          <w:p w14:paraId="728F65E5">
            <w:pPr>
              <w:pStyle w:val="11"/>
              <w:spacing w:before="4"/>
              <w:rPr>
                <w:rFonts w:ascii="MS UI Gothic"/>
                <w:sz w:val="24"/>
              </w:rPr>
            </w:pPr>
          </w:p>
          <w:p w14:paraId="40D65F1D">
            <w:pPr>
              <w:pStyle w:val="11"/>
              <w:ind w:left="138"/>
              <w:rPr>
                <w:rFonts w:hint="eastAsia" w:ascii="MS UI Gothic" w:eastAsia="MS UI Gothic"/>
                <w:sz w:val="22"/>
              </w:rPr>
            </w:pPr>
            <w:r>
              <w:rPr>
                <w:rFonts w:hint="eastAsia" w:ascii="MS UI Gothic" w:eastAsia="MS UI Gothic"/>
                <w:sz w:val="22"/>
              </w:rPr>
              <w:t>上</w:t>
            </w:r>
            <w:r>
              <w:rPr>
                <w:rFonts w:ascii="宋体" w:eastAsia="宋体"/>
                <w:sz w:val="22"/>
              </w:rPr>
              <w:t>级补</w:t>
            </w:r>
            <w:r>
              <w:rPr>
                <w:rFonts w:hint="eastAsia" w:ascii="MS UI Gothic" w:eastAsia="MS UI Gothic"/>
                <w:spacing w:val="-4"/>
                <w:sz w:val="22"/>
              </w:rPr>
              <w:t>助收入</w:t>
            </w:r>
          </w:p>
        </w:tc>
        <w:tc>
          <w:tcPr>
            <w:tcW w:w="1597" w:type="dxa"/>
            <w:vMerge w:val="restart"/>
          </w:tcPr>
          <w:p w14:paraId="72797420">
            <w:pPr>
              <w:pStyle w:val="11"/>
              <w:spacing w:before="4"/>
              <w:rPr>
                <w:rFonts w:ascii="MS UI Gothic"/>
                <w:sz w:val="24"/>
              </w:rPr>
            </w:pPr>
          </w:p>
          <w:p w14:paraId="1D52508A">
            <w:pPr>
              <w:pStyle w:val="11"/>
              <w:ind w:left="358"/>
              <w:rPr>
                <w:rFonts w:hint="eastAsia" w:ascii="MS UI Gothic" w:eastAsia="MS UI Gothic"/>
                <w:sz w:val="22"/>
              </w:rPr>
            </w:pPr>
            <w:r>
              <w:rPr>
                <w:rFonts w:hint="eastAsia" w:ascii="MS UI Gothic" w:eastAsia="MS UI Gothic"/>
                <w:sz w:val="22"/>
              </w:rPr>
              <w:t>事</w:t>
            </w:r>
            <w:r>
              <w:rPr>
                <w:rFonts w:ascii="宋体" w:eastAsia="宋体"/>
                <w:sz w:val="22"/>
              </w:rPr>
              <w:t>业</w:t>
            </w:r>
            <w:r>
              <w:rPr>
                <w:rFonts w:hint="eastAsia" w:ascii="MS UI Gothic" w:eastAsia="MS UI Gothic"/>
                <w:spacing w:val="-5"/>
                <w:sz w:val="22"/>
              </w:rPr>
              <w:t>收入</w:t>
            </w:r>
          </w:p>
        </w:tc>
        <w:tc>
          <w:tcPr>
            <w:tcW w:w="1597" w:type="dxa"/>
            <w:vMerge w:val="restart"/>
          </w:tcPr>
          <w:p w14:paraId="2E9B52CC">
            <w:pPr>
              <w:pStyle w:val="11"/>
              <w:spacing w:before="4"/>
              <w:rPr>
                <w:rFonts w:ascii="MS UI Gothic"/>
                <w:sz w:val="24"/>
              </w:rPr>
            </w:pPr>
          </w:p>
          <w:p w14:paraId="23C8C08C">
            <w:pPr>
              <w:pStyle w:val="11"/>
              <w:ind w:left="358"/>
              <w:rPr>
                <w:rFonts w:hint="eastAsia" w:ascii="MS UI Gothic" w:eastAsia="MS UI Gothic"/>
                <w:sz w:val="22"/>
              </w:rPr>
            </w:pPr>
            <w:r>
              <w:rPr>
                <w:rFonts w:ascii="宋体" w:eastAsia="宋体"/>
                <w:sz w:val="22"/>
              </w:rPr>
              <w:t>经营</w:t>
            </w:r>
            <w:r>
              <w:rPr>
                <w:rFonts w:hint="eastAsia" w:ascii="MS UI Gothic" w:eastAsia="MS UI Gothic"/>
                <w:spacing w:val="-5"/>
                <w:sz w:val="22"/>
              </w:rPr>
              <w:t>收入</w:t>
            </w:r>
          </w:p>
        </w:tc>
        <w:tc>
          <w:tcPr>
            <w:tcW w:w="1597" w:type="dxa"/>
            <w:vMerge w:val="restart"/>
          </w:tcPr>
          <w:p w14:paraId="4E18C253">
            <w:pPr>
              <w:pStyle w:val="11"/>
              <w:spacing w:before="169" w:line="242" w:lineRule="auto"/>
              <w:ind w:left="688" w:right="11" w:hanging="660"/>
              <w:rPr>
                <w:rFonts w:hint="eastAsia" w:ascii="MS UI Gothic" w:eastAsia="MS UI Gothic"/>
                <w:sz w:val="22"/>
              </w:rPr>
            </w:pPr>
            <w:r>
              <w:rPr>
                <w:rFonts w:hint="eastAsia" w:ascii="MS UI Gothic" w:eastAsia="MS UI Gothic"/>
                <w:spacing w:val="-2"/>
                <w:sz w:val="22"/>
              </w:rPr>
              <w:t>附属</w:t>
            </w:r>
            <w:r>
              <w:rPr>
                <w:rFonts w:ascii="宋体" w:eastAsia="宋体"/>
                <w:spacing w:val="-2"/>
                <w:sz w:val="22"/>
              </w:rPr>
              <w:t>单</w:t>
            </w:r>
            <w:r>
              <w:rPr>
                <w:rFonts w:hint="eastAsia" w:ascii="MS UI Gothic" w:eastAsia="MS UI Gothic"/>
                <w:spacing w:val="-2"/>
                <w:sz w:val="22"/>
              </w:rPr>
              <w:t>位上</w:t>
            </w:r>
            <w:r>
              <w:rPr>
                <w:rFonts w:ascii="宋体" w:eastAsia="宋体"/>
                <w:spacing w:val="-2"/>
                <w:sz w:val="22"/>
              </w:rPr>
              <w:t>缴</w:t>
            </w:r>
            <w:r>
              <w:rPr>
                <w:rFonts w:hint="eastAsia" w:ascii="MS UI Gothic" w:eastAsia="MS UI Gothic"/>
                <w:spacing w:val="-2"/>
                <w:sz w:val="22"/>
              </w:rPr>
              <w:t>收</w:t>
            </w:r>
            <w:r>
              <w:rPr>
                <w:rFonts w:hint="eastAsia" w:ascii="MS UI Gothic" w:eastAsia="MS UI Gothic"/>
                <w:spacing w:val="-10"/>
                <w:sz w:val="22"/>
              </w:rPr>
              <w:t>入</w:t>
            </w:r>
          </w:p>
        </w:tc>
        <w:tc>
          <w:tcPr>
            <w:tcW w:w="1597" w:type="dxa"/>
            <w:vMerge w:val="restart"/>
          </w:tcPr>
          <w:p w14:paraId="52647046">
            <w:pPr>
              <w:pStyle w:val="11"/>
              <w:spacing w:before="4"/>
              <w:rPr>
                <w:rFonts w:ascii="MS UI Gothic"/>
                <w:sz w:val="24"/>
              </w:rPr>
            </w:pPr>
          </w:p>
          <w:p w14:paraId="7ED3ED35">
            <w:pPr>
              <w:pStyle w:val="11"/>
              <w:ind w:left="358"/>
              <w:rPr>
                <w:rFonts w:hint="eastAsia" w:ascii="MS UI Gothic" w:eastAsia="MS UI Gothic"/>
                <w:sz w:val="22"/>
              </w:rPr>
            </w:pPr>
            <w:r>
              <w:rPr>
                <w:rFonts w:hint="eastAsia" w:ascii="MS UI Gothic" w:eastAsia="MS UI Gothic"/>
                <w:spacing w:val="-3"/>
                <w:sz w:val="22"/>
              </w:rPr>
              <w:t>其他收入</w:t>
            </w:r>
          </w:p>
        </w:tc>
      </w:tr>
      <w:tr w14:paraId="33190ED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78" w:hRule="atLeast"/>
        </w:trPr>
        <w:tc>
          <w:tcPr>
            <w:tcW w:w="1086" w:type="dxa"/>
          </w:tcPr>
          <w:p w14:paraId="1E73907A">
            <w:pPr>
              <w:pStyle w:val="11"/>
              <w:spacing w:line="280" w:lineRule="atLeast"/>
              <w:ind w:left="103" w:right="87"/>
              <w:rPr>
                <w:rFonts w:ascii="宋体" w:eastAsia="宋体"/>
                <w:sz w:val="22"/>
              </w:rPr>
            </w:pPr>
            <w:r>
              <w:rPr>
                <w:rFonts w:hint="eastAsia" w:ascii="MS UI Gothic" w:eastAsia="MS UI Gothic"/>
                <w:spacing w:val="-4"/>
                <w:sz w:val="22"/>
              </w:rPr>
              <w:t>功能分</w:t>
            </w:r>
            <w:r>
              <w:rPr>
                <w:rFonts w:ascii="宋体" w:eastAsia="宋体"/>
                <w:spacing w:val="-4"/>
                <w:sz w:val="22"/>
              </w:rPr>
              <w:t>类</w:t>
            </w:r>
            <w:r>
              <w:rPr>
                <w:rFonts w:hint="eastAsia" w:ascii="MS UI Gothic" w:eastAsia="MS UI Gothic"/>
                <w:sz w:val="22"/>
              </w:rPr>
              <w:t>科目</w:t>
            </w:r>
            <w:r>
              <w:rPr>
                <w:rFonts w:ascii="宋体" w:eastAsia="宋体"/>
                <w:spacing w:val="-5"/>
                <w:sz w:val="22"/>
              </w:rPr>
              <w:t>编码</w:t>
            </w:r>
          </w:p>
        </w:tc>
        <w:tc>
          <w:tcPr>
            <w:tcW w:w="3191" w:type="dxa"/>
          </w:tcPr>
          <w:p w14:paraId="7C6C34AA">
            <w:pPr>
              <w:pStyle w:val="11"/>
              <w:spacing w:before="154"/>
              <w:ind w:left="1141" w:right="1126"/>
              <w:jc w:val="center"/>
              <w:rPr>
                <w:rFonts w:hint="eastAsia" w:ascii="MS UI Gothic" w:eastAsia="MS UI Gothic"/>
                <w:sz w:val="22"/>
              </w:rPr>
            </w:pPr>
            <w:r>
              <w:rPr>
                <w:rFonts w:hint="eastAsia" w:ascii="MS UI Gothic" w:eastAsia="MS UI Gothic"/>
                <w:spacing w:val="-3"/>
                <w:sz w:val="22"/>
              </w:rPr>
              <w:t>科目名称</w:t>
            </w:r>
          </w:p>
        </w:tc>
        <w:tc>
          <w:tcPr>
            <w:tcW w:w="2178" w:type="dxa"/>
            <w:vMerge w:val="continue"/>
            <w:tcBorders>
              <w:top w:val="nil"/>
            </w:tcBorders>
          </w:tcPr>
          <w:p w14:paraId="7D8AD4CE">
            <w:pPr>
              <w:rPr>
                <w:sz w:val="2"/>
                <w:szCs w:val="2"/>
              </w:rPr>
            </w:pPr>
          </w:p>
        </w:tc>
        <w:tc>
          <w:tcPr>
            <w:tcW w:w="1597" w:type="dxa"/>
            <w:vMerge w:val="continue"/>
            <w:tcBorders>
              <w:top w:val="nil"/>
            </w:tcBorders>
          </w:tcPr>
          <w:p w14:paraId="479DA250">
            <w:pPr>
              <w:rPr>
                <w:sz w:val="2"/>
                <w:szCs w:val="2"/>
              </w:rPr>
            </w:pPr>
          </w:p>
        </w:tc>
        <w:tc>
          <w:tcPr>
            <w:tcW w:w="1597" w:type="dxa"/>
            <w:vMerge w:val="continue"/>
            <w:tcBorders>
              <w:top w:val="nil"/>
            </w:tcBorders>
          </w:tcPr>
          <w:p w14:paraId="16FD9064">
            <w:pPr>
              <w:rPr>
                <w:sz w:val="2"/>
                <w:szCs w:val="2"/>
              </w:rPr>
            </w:pPr>
          </w:p>
        </w:tc>
        <w:tc>
          <w:tcPr>
            <w:tcW w:w="1597" w:type="dxa"/>
            <w:vMerge w:val="continue"/>
            <w:tcBorders>
              <w:top w:val="nil"/>
            </w:tcBorders>
          </w:tcPr>
          <w:p w14:paraId="2656CEF2">
            <w:pPr>
              <w:rPr>
                <w:sz w:val="2"/>
                <w:szCs w:val="2"/>
              </w:rPr>
            </w:pPr>
          </w:p>
        </w:tc>
        <w:tc>
          <w:tcPr>
            <w:tcW w:w="1597" w:type="dxa"/>
            <w:vMerge w:val="continue"/>
            <w:tcBorders>
              <w:top w:val="nil"/>
            </w:tcBorders>
          </w:tcPr>
          <w:p w14:paraId="79C98E8E">
            <w:pPr>
              <w:rPr>
                <w:sz w:val="2"/>
                <w:szCs w:val="2"/>
              </w:rPr>
            </w:pPr>
          </w:p>
        </w:tc>
        <w:tc>
          <w:tcPr>
            <w:tcW w:w="1597" w:type="dxa"/>
            <w:vMerge w:val="continue"/>
            <w:tcBorders>
              <w:top w:val="nil"/>
            </w:tcBorders>
          </w:tcPr>
          <w:p w14:paraId="681A96A3">
            <w:pPr>
              <w:rPr>
                <w:sz w:val="2"/>
                <w:szCs w:val="2"/>
              </w:rPr>
            </w:pPr>
          </w:p>
        </w:tc>
        <w:tc>
          <w:tcPr>
            <w:tcW w:w="1597" w:type="dxa"/>
            <w:vMerge w:val="continue"/>
            <w:tcBorders>
              <w:top w:val="nil"/>
            </w:tcBorders>
          </w:tcPr>
          <w:p w14:paraId="5E03F2CB">
            <w:pPr>
              <w:rPr>
                <w:sz w:val="2"/>
                <w:szCs w:val="2"/>
              </w:rPr>
            </w:pPr>
          </w:p>
        </w:tc>
      </w:tr>
      <w:tr w14:paraId="4040949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277" w:type="dxa"/>
            <w:gridSpan w:val="2"/>
          </w:tcPr>
          <w:p w14:paraId="0287651B">
            <w:pPr>
              <w:pStyle w:val="11"/>
              <w:spacing w:before="11" w:line="270" w:lineRule="exact"/>
              <w:ind w:left="1903" w:right="1888"/>
              <w:jc w:val="center"/>
              <w:rPr>
                <w:rFonts w:hint="eastAsia" w:ascii="MS UI Gothic" w:eastAsia="MS UI Gothic"/>
                <w:sz w:val="22"/>
              </w:rPr>
            </w:pPr>
            <w:r>
              <w:rPr>
                <w:rFonts w:ascii="宋体" w:eastAsia="宋体"/>
                <w:sz w:val="22"/>
              </w:rPr>
              <w:t>栏</w:t>
            </w:r>
            <w:r>
              <w:rPr>
                <w:rFonts w:hint="eastAsia" w:ascii="MS UI Gothic" w:eastAsia="MS UI Gothic"/>
                <w:spacing w:val="-10"/>
                <w:sz w:val="22"/>
              </w:rPr>
              <w:t>次</w:t>
            </w:r>
          </w:p>
        </w:tc>
        <w:tc>
          <w:tcPr>
            <w:tcW w:w="2178" w:type="dxa"/>
          </w:tcPr>
          <w:p w14:paraId="52563135">
            <w:pPr>
              <w:pStyle w:val="11"/>
              <w:spacing w:before="24"/>
              <w:ind w:left="15"/>
              <w:jc w:val="center"/>
              <w:rPr>
                <w:sz w:val="22"/>
              </w:rPr>
            </w:pPr>
            <w:r>
              <w:rPr>
                <w:sz w:val="22"/>
              </w:rPr>
              <w:t>1</w:t>
            </w:r>
          </w:p>
        </w:tc>
        <w:tc>
          <w:tcPr>
            <w:tcW w:w="1597" w:type="dxa"/>
          </w:tcPr>
          <w:p w14:paraId="63FEBEB4">
            <w:pPr>
              <w:pStyle w:val="11"/>
              <w:spacing w:before="24"/>
              <w:ind w:left="15"/>
              <w:jc w:val="center"/>
              <w:rPr>
                <w:sz w:val="22"/>
              </w:rPr>
            </w:pPr>
            <w:r>
              <w:rPr>
                <w:sz w:val="22"/>
              </w:rPr>
              <w:t>2</w:t>
            </w:r>
          </w:p>
        </w:tc>
        <w:tc>
          <w:tcPr>
            <w:tcW w:w="1597" w:type="dxa"/>
          </w:tcPr>
          <w:p w14:paraId="4C661758">
            <w:pPr>
              <w:pStyle w:val="11"/>
              <w:spacing w:before="24"/>
              <w:ind w:left="15"/>
              <w:jc w:val="center"/>
              <w:rPr>
                <w:sz w:val="22"/>
              </w:rPr>
            </w:pPr>
            <w:r>
              <w:rPr>
                <w:sz w:val="22"/>
              </w:rPr>
              <w:t>3</w:t>
            </w:r>
          </w:p>
        </w:tc>
        <w:tc>
          <w:tcPr>
            <w:tcW w:w="1597" w:type="dxa"/>
          </w:tcPr>
          <w:p w14:paraId="4135FDDE">
            <w:pPr>
              <w:pStyle w:val="11"/>
              <w:spacing w:before="24"/>
              <w:ind w:left="15"/>
              <w:jc w:val="center"/>
              <w:rPr>
                <w:sz w:val="22"/>
              </w:rPr>
            </w:pPr>
            <w:r>
              <w:rPr>
                <w:sz w:val="22"/>
              </w:rPr>
              <w:t>4</w:t>
            </w:r>
          </w:p>
        </w:tc>
        <w:tc>
          <w:tcPr>
            <w:tcW w:w="1597" w:type="dxa"/>
          </w:tcPr>
          <w:p w14:paraId="1CEBEE32">
            <w:pPr>
              <w:pStyle w:val="11"/>
              <w:spacing w:before="24"/>
              <w:ind w:left="14"/>
              <w:jc w:val="center"/>
              <w:rPr>
                <w:sz w:val="22"/>
              </w:rPr>
            </w:pPr>
            <w:r>
              <w:rPr>
                <w:sz w:val="22"/>
              </w:rPr>
              <w:t>5</w:t>
            </w:r>
          </w:p>
        </w:tc>
        <w:tc>
          <w:tcPr>
            <w:tcW w:w="1597" w:type="dxa"/>
          </w:tcPr>
          <w:p w14:paraId="6F92C8EA">
            <w:pPr>
              <w:pStyle w:val="11"/>
              <w:spacing w:before="24"/>
              <w:ind w:left="15"/>
              <w:jc w:val="center"/>
              <w:rPr>
                <w:sz w:val="22"/>
              </w:rPr>
            </w:pPr>
            <w:r>
              <w:rPr>
                <w:sz w:val="22"/>
              </w:rPr>
              <w:t>6</w:t>
            </w:r>
          </w:p>
        </w:tc>
        <w:tc>
          <w:tcPr>
            <w:tcW w:w="1597" w:type="dxa"/>
          </w:tcPr>
          <w:p w14:paraId="7A843998">
            <w:pPr>
              <w:pStyle w:val="11"/>
              <w:spacing w:before="24"/>
              <w:ind w:left="15"/>
              <w:jc w:val="center"/>
              <w:rPr>
                <w:sz w:val="22"/>
              </w:rPr>
            </w:pPr>
            <w:r>
              <w:rPr>
                <w:sz w:val="22"/>
              </w:rPr>
              <w:t>7</w:t>
            </w:r>
          </w:p>
        </w:tc>
      </w:tr>
      <w:tr w14:paraId="2A2B080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277" w:type="dxa"/>
            <w:gridSpan w:val="2"/>
          </w:tcPr>
          <w:p w14:paraId="3DB7450C">
            <w:pPr>
              <w:pStyle w:val="11"/>
              <w:spacing w:before="11" w:line="270" w:lineRule="exact"/>
              <w:ind w:left="1903" w:right="1888"/>
              <w:jc w:val="center"/>
              <w:rPr>
                <w:rFonts w:ascii="宋体" w:eastAsia="宋体"/>
                <w:sz w:val="22"/>
              </w:rPr>
            </w:pPr>
            <w:r>
              <w:rPr>
                <w:rFonts w:hint="eastAsia" w:ascii="MS UI Gothic" w:eastAsia="MS UI Gothic"/>
                <w:sz w:val="22"/>
              </w:rPr>
              <w:t>合</w:t>
            </w:r>
            <w:r>
              <w:rPr>
                <w:rFonts w:ascii="宋体" w:eastAsia="宋体"/>
                <w:spacing w:val="-10"/>
                <w:sz w:val="22"/>
              </w:rPr>
              <w:t>计</w:t>
            </w:r>
          </w:p>
        </w:tc>
        <w:tc>
          <w:tcPr>
            <w:tcW w:w="2178" w:type="dxa"/>
          </w:tcPr>
          <w:p w14:paraId="3B692D1E">
            <w:pPr>
              <w:pStyle w:val="11"/>
              <w:spacing w:before="24"/>
              <w:ind w:right="-15"/>
              <w:jc w:val="right"/>
              <w:rPr>
                <w:b/>
                <w:sz w:val="22"/>
              </w:rPr>
            </w:pPr>
            <w:r>
              <w:rPr>
                <w:b/>
                <w:spacing w:val="-2"/>
                <w:sz w:val="22"/>
              </w:rPr>
              <w:t>5,552.75</w:t>
            </w:r>
          </w:p>
        </w:tc>
        <w:tc>
          <w:tcPr>
            <w:tcW w:w="1597" w:type="dxa"/>
          </w:tcPr>
          <w:p w14:paraId="30B40E68">
            <w:pPr>
              <w:pStyle w:val="11"/>
              <w:spacing w:before="24"/>
              <w:ind w:right="-15"/>
              <w:jc w:val="right"/>
              <w:rPr>
                <w:b/>
                <w:sz w:val="22"/>
              </w:rPr>
            </w:pPr>
            <w:r>
              <w:rPr>
                <w:b/>
                <w:spacing w:val="-2"/>
                <w:sz w:val="22"/>
              </w:rPr>
              <w:t>5,552.75</w:t>
            </w:r>
          </w:p>
        </w:tc>
        <w:tc>
          <w:tcPr>
            <w:tcW w:w="1597" w:type="dxa"/>
          </w:tcPr>
          <w:p w14:paraId="6F64E640">
            <w:pPr>
              <w:pStyle w:val="11"/>
              <w:rPr>
                <w:sz w:val="22"/>
              </w:rPr>
            </w:pPr>
          </w:p>
        </w:tc>
        <w:tc>
          <w:tcPr>
            <w:tcW w:w="1597" w:type="dxa"/>
          </w:tcPr>
          <w:p w14:paraId="02D44A64">
            <w:pPr>
              <w:pStyle w:val="11"/>
              <w:rPr>
                <w:sz w:val="22"/>
              </w:rPr>
            </w:pPr>
          </w:p>
        </w:tc>
        <w:tc>
          <w:tcPr>
            <w:tcW w:w="1597" w:type="dxa"/>
          </w:tcPr>
          <w:p w14:paraId="4BD969FF">
            <w:pPr>
              <w:pStyle w:val="11"/>
              <w:rPr>
                <w:sz w:val="22"/>
              </w:rPr>
            </w:pPr>
          </w:p>
        </w:tc>
        <w:tc>
          <w:tcPr>
            <w:tcW w:w="1597" w:type="dxa"/>
          </w:tcPr>
          <w:p w14:paraId="1D1337E7">
            <w:pPr>
              <w:pStyle w:val="11"/>
              <w:rPr>
                <w:sz w:val="22"/>
              </w:rPr>
            </w:pPr>
          </w:p>
        </w:tc>
        <w:tc>
          <w:tcPr>
            <w:tcW w:w="1597" w:type="dxa"/>
          </w:tcPr>
          <w:p w14:paraId="36E6DF9D">
            <w:pPr>
              <w:pStyle w:val="11"/>
              <w:rPr>
                <w:sz w:val="22"/>
              </w:rPr>
            </w:pPr>
          </w:p>
        </w:tc>
      </w:tr>
      <w:tr w14:paraId="465ACE0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3727D619">
            <w:pPr>
              <w:pStyle w:val="11"/>
              <w:spacing w:before="24"/>
              <w:ind w:left="8"/>
              <w:rPr>
                <w:sz w:val="22"/>
              </w:rPr>
            </w:pPr>
            <w:r>
              <w:rPr>
                <w:spacing w:val="-5"/>
                <w:sz w:val="22"/>
              </w:rPr>
              <w:t>207</w:t>
            </w:r>
          </w:p>
        </w:tc>
        <w:tc>
          <w:tcPr>
            <w:tcW w:w="3191" w:type="dxa"/>
          </w:tcPr>
          <w:p w14:paraId="7DF8C0BF">
            <w:pPr>
              <w:pStyle w:val="11"/>
              <w:spacing w:before="11" w:line="270" w:lineRule="exact"/>
              <w:ind w:left="7"/>
              <w:rPr>
                <w:rFonts w:hint="eastAsia" w:ascii="MS UI Gothic" w:eastAsia="MS UI Gothic"/>
                <w:sz w:val="22"/>
              </w:rPr>
            </w:pPr>
            <w:r>
              <w:rPr>
                <w:rFonts w:hint="eastAsia" w:ascii="MS UI Gothic" w:eastAsia="MS UI Gothic"/>
                <w:sz w:val="22"/>
              </w:rPr>
              <w:t>文化旅游体育与</w:t>
            </w:r>
            <w:r>
              <w:rPr>
                <w:rFonts w:ascii="宋体" w:eastAsia="宋体"/>
                <w:sz w:val="22"/>
              </w:rPr>
              <w:t>传</w:t>
            </w:r>
            <w:r>
              <w:rPr>
                <w:rFonts w:hint="eastAsia" w:ascii="MS UI Gothic" w:eastAsia="MS UI Gothic"/>
                <w:spacing w:val="-4"/>
                <w:sz w:val="22"/>
              </w:rPr>
              <w:t>媒支出</w:t>
            </w:r>
          </w:p>
        </w:tc>
        <w:tc>
          <w:tcPr>
            <w:tcW w:w="2178" w:type="dxa"/>
          </w:tcPr>
          <w:p w14:paraId="3910AD0D">
            <w:pPr>
              <w:pStyle w:val="11"/>
              <w:spacing w:before="24"/>
              <w:ind w:right="-15"/>
              <w:jc w:val="right"/>
              <w:rPr>
                <w:sz w:val="22"/>
              </w:rPr>
            </w:pPr>
            <w:r>
              <w:rPr>
                <w:spacing w:val="-2"/>
                <w:sz w:val="22"/>
              </w:rPr>
              <w:t>349.36</w:t>
            </w:r>
          </w:p>
        </w:tc>
        <w:tc>
          <w:tcPr>
            <w:tcW w:w="1597" w:type="dxa"/>
          </w:tcPr>
          <w:p w14:paraId="42FBB9AC">
            <w:pPr>
              <w:pStyle w:val="11"/>
              <w:spacing w:before="24"/>
              <w:ind w:right="-15"/>
              <w:jc w:val="right"/>
              <w:rPr>
                <w:sz w:val="22"/>
              </w:rPr>
            </w:pPr>
            <w:r>
              <w:rPr>
                <w:spacing w:val="-2"/>
                <w:sz w:val="22"/>
              </w:rPr>
              <w:t>349.36</w:t>
            </w:r>
          </w:p>
        </w:tc>
        <w:tc>
          <w:tcPr>
            <w:tcW w:w="1597" w:type="dxa"/>
          </w:tcPr>
          <w:p w14:paraId="78BED487">
            <w:pPr>
              <w:pStyle w:val="11"/>
              <w:rPr>
                <w:sz w:val="22"/>
              </w:rPr>
            </w:pPr>
          </w:p>
        </w:tc>
        <w:tc>
          <w:tcPr>
            <w:tcW w:w="1597" w:type="dxa"/>
          </w:tcPr>
          <w:p w14:paraId="376F69DD">
            <w:pPr>
              <w:pStyle w:val="11"/>
              <w:rPr>
                <w:sz w:val="22"/>
              </w:rPr>
            </w:pPr>
          </w:p>
        </w:tc>
        <w:tc>
          <w:tcPr>
            <w:tcW w:w="1597" w:type="dxa"/>
          </w:tcPr>
          <w:p w14:paraId="19924C5F">
            <w:pPr>
              <w:pStyle w:val="11"/>
              <w:rPr>
                <w:sz w:val="22"/>
              </w:rPr>
            </w:pPr>
          </w:p>
        </w:tc>
        <w:tc>
          <w:tcPr>
            <w:tcW w:w="1597" w:type="dxa"/>
          </w:tcPr>
          <w:p w14:paraId="621EDCFC">
            <w:pPr>
              <w:pStyle w:val="11"/>
              <w:rPr>
                <w:sz w:val="22"/>
              </w:rPr>
            </w:pPr>
          </w:p>
        </w:tc>
        <w:tc>
          <w:tcPr>
            <w:tcW w:w="1597" w:type="dxa"/>
          </w:tcPr>
          <w:p w14:paraId="025287BA">
            <w:pPr>
              <w:pStyle w:val="11"/>
              <w:rPr>
                <w:sz w:val="22"/>
              </w:rPr>
            </w:pPr>
          </w:p>
        </w:tc>
      </w:tr>
      <w:tr w14:paraId="055BFF4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489B4769">
            <w:pPr>
              <w:pStyle w:val="11"/>
              <w:spacing w:before="24"/>
              <w:ind w:left="8"/>
              <w:rPr>
                <w:sz w:val="22"/>
              </w:rPr>
            </w:pPr>
            <w:r>
              <w:rPr>
                <w:spacing w:val="-2"/>
                <w:sz w:val="22"/>
              </w:rPr>
              <w:t>20701</w:t>
            </w:r>
          </w:p>
        </w:tc>
        <w:tc>
          <w:tcPr>
            <w:tcW w:w="3191" w:type="dxa"/>
          </w:tcPr>
          <w:p w14:paraId="5D423F93">
            <w:pPr>
              <w:pStyle w:val="11"/>
              <w:spacing w:before="11" w:line="270" w:lineRule="exact"/>
              <w:ind w:left="7"/>
              <w:rPr>
                <w:rFonts w:hint="eastAsia" w:ascii="MS UI Gothic" w:eastAsia="MS UI Gothic"/>
                <w:sz w:val="22"/>
              </w:rPr>
            </w:pPr>
            <w:r>
              <w:rPr>
                <w:rFonts w:hint="eastAsia" w:ascii="MS UI Gothic" w:eastAsia="MS UI Gothic"/>
                <w:spacing w:val="-2"/>
                <w:sz w:val="22"/>
              </w:rPr>
              <w:t>文化和旅游</w:t>
            </w:r>
          </w:p>
        </w:tc>
        <w:tc>
          <w:tcPr>
            <w:tcW w:w="2178" w:type="dxa"/>
          </w:tcPr>
          <w:p w14:paraId="03185722">
            <w:pPr>
              <w:pStyle w:val="11"/>
              <w:spacing w:before="24"/>
              <w:ind w:right="-15"/>
              <w:jc w:val="right"/>
              <w:rPr>
                <w:sz w:val="22"/>
              </w:rPr>
            </w:pPr>
            <w:r>
              <w:rPr>
                <w:spacing w:val="-2"/>
                <w:sz w:val="22"/>
              </w:rPr>
              <w:t>349.36</w:t>
            </w:r>
          </w:p>
        </w:tc>
        <w:tc>
          <w:tcPr>
            <w:tcW w:w="1597" w:type="dxa"/>
          </w:tcPr>
          <w:p w14:paraId="30C394B0">
            <w:pPr>
              <w:pStyle w:val="11"/>
              <w:spacing w:before="24"/>
              <w:ind w:right="-15"/>
              <w:jc w:val="right"/>
              <w:rPr>
                <w:sz w:val="22"/>
              </w:rPr>
            </w:pPr>
            <w:r>
              <w:rPr>
                <w:spacing w:val="-2"/>
                <w:sz w:val="22"/>
              </w:rPr>
              <w:t>349.36</w:t>
            </w:r>
          </w:p>
        </w:tc>
        <w:tc>
          <w:tcPr>
            <w:tcW w:w="1597" w:type="dxa"/>
          </w:tcPr>
          <w:p w14:paraId="79E6A9B9">
            <w:pPr>
              <w:pStyle w:val="11"/>
              <w:rPr>
                <w:sz w:val="22"/>
              </w:rPr>
            </w:pPr>
          </w:p>
        </w:tc>
        <w:tc>
          <w:tcPr>
            <w:tcW w:w="1597" w:type="dxa"/>
          </w:tcPr>
          <w:p w14:paraId="1BF42487">
            <w:pPr>
              <w:pStyle w:val="11"/>
              <w:rPr>
                <w:sz w:val="22"/>
              </w:rPr>
            </w:pPr>
          </w:p>
        </w:tc>
        <w:tc>
          <w:tcPr>
            <w:tcW w:w="1597" w:type="dxa"/>
          </w:tcPr>
          <w:p w14:paraId="69F58FB5">
            <w:pPr>
              <w:pStyle w:val="11"/>
              <w:rPr>
                <w:sz w:val="22"/>
              </w:rPr>
            </w:pPr>
          </w:p>
        </w:tc>
        <w:tc>
          <w:tcPr>
            <w:tcW w:w="1597" w:type="dxa"/>
          </w:tcPr>
          <w:p w14:paraId="0CC14E5C">
            <w:pPr>
              <w:pStyle w:val="11"/>
              <w:rPr>
                <w:sz w:val="22"/>
              </w:rPr>
            </w:pPr>
          </w:p>
        </w:tc>
        <w:tc>
          <w:tcPr>
            <w:tcW w:w="1597" w:type="dxa"/>
          </w:tcPr>
          <w:p w14:paraId="62A2979C">
            <w:pPr>
              <w:pStyle w:val="11"/>
              <w:rPr>
                <w:sz w:val="22"/>
              </w:rPr>
            </w:pPr>
          </w:p>
        </w:tc>
      </w:tr>
      <w:tr w14:paraId="3264EF7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2BB52937">
            <w:pPr>
              <w:pStyle w:val="11"/>
              <w:spacing w:before="24"/>
              <w:ind w:left="8"/>
              <w:rPr>
                <w:sz w:val="22"/>
              </w:rPr>
            </w:pPr>
            <w:r>
              <w:rPr>
                <w:spacing w:val="-2"/>
                <w:sz w:val="22"/>
              </w:rPr>
              <w:t>2070199</w:t>
            </w:r>
          </w:p>
        </w:tc>
        <w:tc>
          <w:tcPr>
            <w:tcW w:w="3191" w:type="dxa"/>
          </w:tcPr>
          <w:p w14:paraId="5F14B88E">
            <w:pPr>
              <w:pStyle w:val="11"/>
              <w:spacing w:before="11" w:line="270" w:lineRule="exact"/>
              <w:ind w:left="7"/>
              <w:rPr>
                <w:rFonts w:hint="eastAsia" w:ascii="MS UI Gothic" w:eastAsia="MS UI Gothic"/>
                <w:sz w:val="22"/>
              </w:rPr>
            </w:pPr>
            <w:r>
              <w:rPr>
                <w:rFonts w:hint="eastAsia" w:ascii="MS UI Gothic" w:eastAsia="MS UI Gothic"/>
                <w:spacing w:val="-2"/>
                <w:sz w:val="22"/>
              </w:rPr>
              <w:t>其他文化和旅游支出</w:t>
            </w:r>
          </w:p>
        </w:tc>
        <w:tc>
          <w:tcPr>
            <w:tcW w:w="2178" w:type="dxa"/>
          </w:tcPr>
          <w:p w14:paraId="5E1E25F9">
            <w:pPr>
              <w:pStyle w:val="11"/>
              <w:spacing w:before="24"/>
              <w:ind w:right="-15"/>
              <w:jc w:val="right"/>
              <w:rPr>
                <w:sz w:val="22"/>
              </w:rPr>
            </w:pPr>
            <w:r>
              <w:rPr>
                <w:spacing w:val="-2"/>
                <w:sz w:val="22"/>
              </w:rPr>
              <w:t>349.36</w:t>
            </w:r>
          </w:p>
        </w:tc>
        <w:tc>
          <w:tcPr>
            <w:tcW w:w="1597" w:type="dxa"/>
          </w:tcPr>
          <w:p w14:paraId="263DB232">
            <w:pPr>
              <w:pStyle w:val="11"/>
              <w:spacing w:before="24"/>
              <w:ind w:right="-15"/>
              <w:jc w:val="right"/>
              <w:rPr>
                <w:sz w:val="22"/>
              </w:rPr>
            </w:pPr>
            <w:r>
              <w:rPr>
                <w:spacing w:val="-2"/>
                <w:sz w:val="22"/>
              </w:rPr>
              <w:t>349.36</w:t>
            </w:r>
          </w:p>
        </w:tc>
        <w:tc>
          <w:tcPr>
            <w:tcW w:w="1597" w:type="dxa"/>
          </w:tcPr>
          <w:p w14:paraId="4A0ABEEF">
            <w:pPr>
              <w:pStyle w:val="11"/>
              <w:rPr>
                <w:sz w:val="22"/>
              </w:rPr>
            </w:pPr>
          </w:p>
        </w:tc>
        <w:tc>
          <w:tcPr>
            <w:tcW w:w="1597" w:type="dxa"/>
          </w:tcPr>
          <w:p w14:paraId="4798A53B">
            <w:pPr>
              <w:pStyle w:val="11"/>
              <w:rPr>
                <w:sz w:val="22"/>
              </w:rPr>
            </w:pPr>
          </w:p>
        </w:tc>
        <w:tc>
          <w:tcPr>
            <w:tcW w:w="1597" w:type="dxa"/>
          </w:tcPr>
          <w:p w14:paraId="3900103D">
            <w:pPr>
              <w:pStyle w:val="11"/>
              <w:rPr>
                <w:sz w:val="22"/>
              </w:rPr>
            </w:pPr>
          </w:p>
        </w:tc>
        <w:tc>
          <w:tcPr>
            <w:tcW w:w="1597" w:type="dxa"/>
          </w:tcPr>
          <w:p w14:paraId="1AFB2C6D">
            <w:pPr>
              <w:pStyle w:val="11"/>
              <w:rPr>
                <w:sz w:val="22"/>
              </w:rPr>
            </w:pPr>
          </w:p>
        </w:tc>
        <w:tc>
          <w:tcPr>
            <w:tcW w:w="1597" w:type="dxa"/>
          </w:tcPr>
          <w:p w14:paraId="4252BED4">
            <w:pPr>
              <w:pStyle w:val="11"/>
              <w:rPr>
                <w:sz w:val="22"/>
              </w:rPr>
            </w:pPr>
          </w:p>
        </w:tc>
      </w:tr>
      <w:tr w14:paraId="210389B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752CD41A">
            <w:pPr>
              <w:pStyle w:val="11"/>
              <w:spacing w:before="24"/>
              <w:ind w:left="8"/>
              <w:rPr>
                <w:sz w:val="22"/>
              </w:rPr>
            </w:pPr>
            <w:r>
              <w:rPr>
                <w:spacing w:val="-5"/>
                <w:sz w:val="22"/>
              </w:rPr>
              <w:t>208</w:t>
            </w:r>
          </w:p>
        </w:tc>
        <w:tc>
          <w:tcPr>
            <w:tcW w:w="3191" w:type="dxa"/>
          </w:tcPr>
          <w:p w14:paraId="67ABD127">
            <w:pPr>
              <w:pStyle w:val="11"/>
              <w:spacing w:before="11" w:line="270" w:lineRule="exact"/>
              <w:ind w:left="7"/>
              <w:rPr>
                <w:rFonts w:hint="eastAsia" w:ascii="MS UI Gothic" w:eastAsia="MS UI Gothic"/>
                <w:sz w:val="22"/>
              </w:rPr>
            </w:pPr>
            <w:r>
              <w:rPr>
                <w:rFonts w:hint="eastAsia" w:ascii="MS UI Gothic" w:eastAsia="MS UI Gothic"/>
                <w:sz w:val="22"/>
              </w:rPr>
              <w:t>社会保障和就</w:t>
            </w:r>
            <w:r>
              <w:rPr>
                <w:rFonts w:ascii="宋体" w:eastAsia="宋体"/>
                <w:sz w:val="22"/>
              </w:rPr>
              <w:t>业</w:t>
            </w:r>
            <w:r>
              <w:rPr>
                <w:rFonts w:hint="eastAsia" w:ascii="MS UI Gothic" w:eastAsia="MS UI Gothic"/>
                <w:spacing w:val="-5"/>
                <w:sz w:val="22"/>
              </w:rPr>
              <w:t>支出</w:t>
            </w:r>
          </w:p>
        </w:tc>
        <w:tc>
          <w:tcPr>
            <w:tcW w:w="2178" w:type="dxa"/>
          </w:tcPr>
          <w:p w14:paraId="5E23AF98">
            <w:pPr>
              <w:pStyle w:val="11"/>
              <w:spacing w:before="24"/>
              <w:ind w:right="-15"/>
              <w:jc w:val="right"/>
              <w:rPr>
                <w:sz w:val="22"/>
              </w:rPr>
            </w:pPr>
            <w:r>
              <w:rPr>
                <w:spacing w:val="-2"/>
                <w:sz w:val="22"/>
              </w:rPr>
              <w:t>373.79</w:t>
            </w:r>
          </w:p>
        </w:tc>
        <w:tc>
          <w:tcPr>
            <w:tcW w:w="1597" w:type="dxa"/>
          </w:tcPr>
          <w:p w14:paraId="3FDB39B8">
            <w:pPr>
              <w:pStyle w:val="11"/>
              <w:spacing w:before="24"/>
              <w:ind w:right="-15"/>
              <w:jc w:val="right"/>
              <w:rPr>
                <w:sz w:val="22"/>
              </w:rPr>
            </w:pPr>
            <w:r>
              <w:rPr>
                <w:spacing w:val="-2"/>
                <w:sz w:val="22"/>
              </w:rPr>
              <w:t>373.79</w:t>
            </w:r>
          </w:p>
        </w:tc>
        <w:tc>
          <w:tcPr>
            <w:tcW w:w="1597" w:type="dxa"/>
          </w:tcPr>
          <w:p w14:paraId="3DDEC566">
            <w:pPr>
              <w:pStyle w:val="11"/>
              <w:rPr>
                <w:sz w:val="22"/>
              </w:rPr>
            </w:pPr>
          </w:p>
        </w:tc>
        <w:tc>
          <w:tcPr>
            <w:tcW w:w="1597" w:type="dxa"/>
          </w:tcPr>
          <w:p w14:paraId="50055E35">
            <w:pPr>
              <w:pStyle w:val="11"/>
              <w:rPr>
                <w:sz w:val="22"/>
              </w:rPr>
            </w:pPr>
          </w:p>
        </w:tc>
        <w:tc>
          <w:tcPr>
            <w:tcW w:w="1597" w:type="dxa"/>
          </w:tcPr>
          <w:p w14:paraId="1856003D">
            <w:pPr>
              <w:pStyle w:val="11"/>
              <w:rPr>
                <w:sz w:val="22"/>
              </w:rPr>
            </w:pPr>
          </w:p>
        </w:tc>
        <w:tc>
          <w:tcPr>
            <w:tcW w:w="1597" w:type="dxa"/>
          </w:tcPr>
          <w:p w14:paraId="40E155D9">
            <w:pPr>
              <w:pStyle w:val="11"/>
              <w:rPr>
                <w:sz w:val="22"/>
              </w:rPr>
            </w:pPr>
          </w:p>
        </w:tc>
        <w:tc>
          <w:tcPr>
            <w:tcW w:w="1597" w:type="dxa"/>
          </w:tcPr>
          <w:p w14:paraId="325D2DAF">
            <w:pPr>
              <w:pStyle w:val="11"/>
              <w:rPr>
                <w:sz w:val="22"/>
              </w:rPr>
            </w:pPr>
          </w:p>
        </w:tc>
      </w:tr>
      <w:tr w14:paraId="0725D5E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2970E130">
            <w:pPr>
              <w:pStyle w:val="11"/>
              <w:spacing w:before="24"/>
              <w:ind w:left="8"/>
              <w:rPr>
                <w:sz w:val="22"/>
              </w:rPr>
            </w:pPr>
            <w:r>
              <w:rPr>
                <w:spacing w:val="-2"/>
                <w:sz w:val="22"/>
              </w:rPr>
              <w:t>20805</w:t>
            </w:r>
          </w:p>
        </w:tc>
        <w:tc>
          <w:tcPr>
            <w:tcW w:w="3191" w:type="dxa"/>
          </w:tcPr>
          <w:p w14:paraId="05776B20">
            <w:pPr>
              <w:pStyle w:val="11"/>
              <w:spacing w:before="11" w:line="270" w:lineRule="exact"/>
              <w:ind w:left="7"/>
              <w:rPr>
                <w:rFonts w:hint="eastAsia" w:ascii="MS UI Gothic" w:eastAsia="MS UI Gothic"/>
                <w:sz w:val="22"/>
              </w:rPr>
            </w:pPr>
            <w:r>
              <w:rPr>
                <w:rFonts w:hint="eastAsia" w:ascii="MS UI Gothic" w:eastAsia="MS UI Gothic"/>
                <w:sz w:val="22"/>
              </w:rPr>
              <w:t>行政事</w:t>
            </w:r>
            <w:r>
              <w:rPr>
                <w:rFonts w:ascii="宋体" w:eastAsia="宋体"/>
                <w:sz w:val="22"/>
              </w:rPr>
              <w:t>业单</w:t>
            </w:r>
            <w:r>
              <w:rPr>
                <w:rFonts w:hint="eastAsia" w:ascii="MS UI Gothic" w:eastAsia="MS UI Gothic"/>
                <w:spacing w:val="-2"/>
                <w:sz w:val="22"/>
              </w:rPr>
              <w:t>位养老支出</w:t>
            </w:r>
          </w:p>
        </w:tc>
        <w:tc>
          <w:tcPr>
            <w:tcW w:w="2178" w:type="dxa"/>
          </w:tcPr>
          <w:p w14:paraId="4E1D6C58">
            <w:pPr>
              <w:pStyle w:val="11"/>
              <w:spacing w:before="24"/>
              <w:ind w:right="-15"/>
              <w:jc w:val="right"/>
              <w:rPr>
                <w:sz w:val="22"/>
              </w:rPr>
            </w:pPr>
            <w:r>
              <w:rPr>
                <w:spacing w:val="-2"/>
                <w:sz w:val="22"/>
              </w:rPr>
              <w:t>373.79</w:t>
            </w:r>
          </w:p>
        </w:tc>
        <w:tc>
          <w:tcPr>
            <w:tcW w:w="1597" w:type="dxa"/>
          </w:tcPr>
          <w:p w14:paraId="724356D1">
            <w:pPr>
              <w:pStyle w:val="11"/>
              <w:spacing w:before="24"/>
              <w:ind w:right="-15"/>
              <w:jc w:val="right"/>
              <w:rPr>
                <w:sz w:val="22"/>
              </w:rPr>
            </w:pPr>
            <w:r>
              <w:rPr>
                <w:spacing w:val="-2"/>
                <w:sz w:val="22"/>
              </w:rPr>
              <w:t>373.79</w:t>
            </w:r>
          </w:p>
        </w:tc>
        <w:tc>
          <w:tcPr>
            <w:tcW w:w="1597" w:type="dxa"/>
          </w:tcPr>
          <w:p w14:paraId="3B8F6DBD">
            <w:pPr>
              <w:pStyle w:val="11"/>
              <w:rPr>
                <w:sz w:val="22"/>
              </w:rPr>
            </w:pPr>
          </w:p>
        </w:tc>
        <w:tc>
          <w:tcPr>
            <w:tcW w:w="1597" w:type="dxa"/>
          </w:tcPr>
          <w:p w14:paraId="0D7C29CD">
            <w:pPr>
              <w:pStyle w:val="11"/>
              <w:rPr>
                <w:sz w:val="22"/>
              </w:rPr>
            </w:pPr>
          </w:p>
        </w:tc>
        <w:tc>
          <w:tcPr>
            <w:tcW w:w="1597" w:type="dxa"/>
          </w:tcPr>
          <w:p w14:paraId="35484EB7">
            <w:pPr>
              <w:pStyle w:val="11"/>
              <w:rPr>
                <w:sz w:val="22"/>
              </w:rPr>
            </w:pPr>
          </w:p>
        </w:tc>
        <w:tc>
          <w:tcPr>
            <w:tcW w:w="1597" w:type="dxa"/>
          </w:tcPr>
          <w:p w14:paraId="28DD914D">
            <w:pPr>
              <w:pStyle w:val="11"/>
              <w:rPr>
                <w:sz w:val="22"/>
              </w:rPr>
            </w:pPr>
          </w:p>
        </w:tc>
        <w:tc>
          <w:tcPr>
            <w:tcW w:w="1597" w:type="dxa"/>
          </w:tcPr>
          <w:p w14:paraId="7DC7B6FD">
            <w:pPr>
              <w:pStyle w:val="11"/>
              <w:rPr>
                <w:sz w:val="22"/>
              </w:rPr>
            </w:pPr>
          </w:p>
        </w:tc>
      </w:tr>
      <w:tr w14:paraId="6ADFACA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86" w:hRule="atLeast"/>
        </w:trPr>
        <w:tc>
          <w:tcPr>
            <w:tcW w:w="1086" w:type="dxa"/>
          </w:tcPr>
          <w:p w14:paraId="4348DA84">
            <w:pPr>
              <w:pStyle w:val="11"/>
              <w:spacing w:before="167"/>
              <w:ind w:left="8"/>
              <w:rPr>
                <w:sz w:val="22"/>
              </w:rPr>
            </w:pPr>
            <w:r>
              <w:rPr>
                <w:spacing w:val="-2"/>
                <w:sz w:val="22"/>
              </w:rPr>
              <w:t>2080505</w:t>
            </w:r>
          </w:p>
        </w:tc>
        <w:tc>
          <w:tcPr>
            <w:tcW w:w="3191" w:type="dxa"/>
          </w:tcPr>
          <w:p w14:paraId="3DD0723D">
            <w:pPr>
              <w:pStyle w:val="11"/>
              <w:spacing w:before="3" w:line="280" w:lineRule="atLeast"/>
              <w:ind w:left="7" w:right="87"/>
              <w:rPr>
                <w:rFonts w:hint="eastAsia" w:ascii="MS UI Gothic" w:eastAsia="MS UI Gothic"/>
                <w:sz w:val="22"/>
              </w:rPr>
            </w:pPr>
            <w:r>
              <w:rPr>
                <w:rFonts w:hint="eastAsia" w:ascii="MS UI Gothic" w:eastAsia="MS UI Gothic"/>
                <w:spacing w:val="-2"/>
                <w:sz w:val="22"/>
              </w:rPr>
              <w:t>机关事</w:t>
            </w:r>
            <w:r>
              <w:rPr>
                <w:rFonts w:ascii="宋体" w:eastAsia="宋体"/>
                <w:spacing w:val="-2"/>
                <w:sz w:val="22"/>
              </w:rPr>
              <w:t>业单</w:t>
            </w:r>
            <w:r>
              <w:rPr>
                <w:rFonts w:hint="eastAsia" w:ascii="MS UI Gothic" w:eastAsia="MS UI Gothic"/>
                <w:spacing w:val="-2"/>
                <w:sz w:val="22"/>
              </w:rPr>
              <w:t>位基本养老保</w:t>
            </w:r>
            <w:r>
              <w:rPr>
                <w:rFonts w:ascii="宋体" w:eastAsia="宋体"/>
                <w:spacing w:val="-2"/>
                <w:sz w:val="22"/>
              </w:rPr>
              <w:t>险缴费</w:t>
            </w:r>
            <w:r>
              <w:rPr>
                <w:rFonts w:hint="eastAsia" w:ascii="MS UI Gothic" w:eastAsia="MS UI Gothic"/>
                <w:spacing w:val="-6"/>
                <w:sz w:val="22"/>
              </w:rPr>
              <w:t>支出</w:t>
            </w:r>
          </w:p>
        </w:tc>
        <w:tc>
          <w:tcPr>
            <w:tcW w:w="2178" w:type="dxa"/>
          </w:tcPr>
          <w:p w14:paraId="5BBF3002">
            <w:pPr>
              <w:pStyle w:val="11"/>
              <w:spacing w:before="167"/>
              <w:ind w:right="-15"/>
              <w:jc w:val="right"/>
              <w:rPr>
                <w:sz w:val="22"/>
              </w:rPr>
            </w:pPr>
            <w:r>
              <w:rPr>
                <w:spacing w:val="-2"/>
                <w:sz w:val="22"/>
              </w:rPr>
              <w:t>362.12</w:t>
            </w:r>
          </w:p>
        </w:tc>
        <w:tc>
          <w:tcPr>
            <w:tcW w:w="1597" w:type="dxa"/>
          </w:tcPr>
          <w:p w14:paraId="6FC7D242">
            <w:pPr>
              <w:pStyle w:val="11"/>
              <w:spacing w:before="167"/>
              <w:ind w:right="-15"/>
              <w:jc w:val="right"/>
              <w:rPr>
                <w:sz w:val="22"/>
              </w:rPr>
            </w:pPr>
            <w:r>
              <w:rPr>
                <w:spacing w:val="-2"/>
                <w:sz w:val="22"/>
              </w:rPr>
              <w:t>362.12</w:t>
            </w:r>
          </w:p>
        </w:tc>
        <w:tc>
          <w:tcPr>
            <w:tcW w:w="1597" w:type="dxa"/>
          </w:tcPr>
          <w:p w14:paraId="7C481F2B">
            <w:pPr>
              <w:pStyle w:val="11"/>
              <w:rPr>
                <w:sz w:val="22"/>
              </w:rPr>
            </w:pPr>
          </w:p>
        </w:tc>
        <w:tc>
          <w:tcPr>
            <w:tcW w:w="1597" w:type="dxa"/>
          </w:tcPr>
          <w:p w14:paraId="7D703D8D">
            <w:pPr>
              <w:pStyle w:val="11"/>
              <w:rPr>
                <w:sz w:val="22"/>
              </w:rPr>
            </w:pPr>
          </w:p>
        </w:tc>
        <w:tc>
          <w:tcPr>
            <w:tcW w:w="1597" w:type="dxa"/>
          </w:tcPr>
          <w:p w14:paraId="4934CECC">
            <w:pPr>
              <w:pStyle w:val="11"/>
              <w:rPr>
                <w:sz w:val="22"/>
              </w:rPr>
            </w:pPr>
          </w:p>
        </w:tc>
        <w:tc>
          <w:tcPr>
            <w:tcW w:w="1597" w:type="dxa"/>
          </w:tcPr>
          <w:p w14:paraId="06C3F597">
            <w:pPr>
              <w:pStyle w:val="11"/>
              <w:rPr>
                <w:sz w:val="22"/>
              </w:rPr>
            </w:pPr>
          </w:p>
        </w:tc>
        <w:tc>
          <w:tcPr>
            <w:tcW w:w="1597" w:type="dxa"/>
          </w:tcPr>
          <w:p w14:paraId="514456BD">
            <w:pPr>
              <w:pStyle w:val="11"/>
              <w:rPr>
                <w:sz w:val="22"/>
              </w:rPr>
            </w:pPr>
          </w:p>
        </w:tc>
      </w:tr>
      <w:tr w14:paraId="27504A4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3A27C2EE">
            <w:pPr>
              <w:pStyle w:val="11"/>
              <w:spacing w:before="24"/>
              <w:ind w:left="8"/>
              <w:rPr>
                <w:sz w:val="22"/>
              </w:rPr>
            </w:pPr>
            <w:r>
              <w:rPr>
                <w:spacing w:val="-2"/>
                <w:sz w:val="22"/>
              </w:rPr>
              <w:t>2080599</w:t>
            </w:r>
          </w:p>
        </w:tc>
        <w:tc>
          <w:tcPr>
            <w:tcW w:w="3191" w:type="dxa"/>
          </w:tcPr>
          <w:p w14:paraId="398FCAAB">
            <w:pPr>
              <w:pStyle w:val="11"/>
              <w:spacing w:before="11" w:line="270" w:lineRule="exact"/>
              <w:ind w:left="7"/>
              <w:rPr>
                <w:rFonts w:hint="eastAsia" w:ascii="MS UI Gothic" w:eastAsia="MS UI Gothic"/>
                <w:sz w:val="22"/>
              </w:rPr>
            </w:pPr>
            <w:r>
              <w:rPr>
                <w:rFonts w:hint="eastAsia" w:ascii="MS UI Gothic" w:eastAsia="MS UI Gothic"/>
                <w:sz w:val="22"/>
              </w:rPr>
              <w:t>其他行政事</w:t>
            </w:r>
            <w:r>
              <w:rPr>
                <w:rFonts w:ascii="宋体" w:eastAsia="宋体"/>
                <w:sz w:val="22"/>
              </w:rPr>
              <w:t>业单</w:t>
            </w:r>
            <w:r>
              <w:rPr>
                <w:rFonts w:hint="eastAsia" w:ascii="MS UI Gothic" w:eastAsia="MS UI Gothic"/>
                <w:spacing w:val="-2"/>
                <w:sz w:val="22"/>
              </w:rPr>
              <w:t>位养老支出</w:t>
            </w:r>
          </w:p>
        </w:tc>
        <w:tc>
          <w:tcPr>
            <w:tcW w:w="2178" w:type="dxa"/>
          </w:tcPr>
          <w:p w14:paraId="32E0FD1D">
            <w:pPr>
              <w:pStyle w:val="11"/>
              <w:spacing w:before="24"/>
              <w:ind w:right="-15"/>
              <w:jc w:val="right"/>
              <w:rPr>
                <w:sz w:val="22"/>
              </w:rPr>
            </w:pPr>
            <w:r>
              <w:rPr>
                <w:spacing w:val="-2"/>
                <w:sz w:val="22"/>
              </w:rPr>
              <w:t>11.67</w:t>
            </w:r>
          </w:p>
        </w:tc>
        <w:tc>
          <w:tcPr>
            <w:tcW w:w="1597" w:type="dxa"/>
          </w:tcPr>
          <w:p w14:paraId="64103D1A">
            <w:pPr>
              <w:pStyle w:val="11"/>
              <w:spacing w:before="24"/>
              <w:ind w:right="-15"/>
              <w:jc w:val="right"/>
              <w:rPr>
                <w:sz w:val="22"/>
              </w:rPr>
            </w:pPr>
            <w:r>
              <w:rPr>
                <w:spacing w:val="-2"/>
                <w:sz w:val="22"/>
              </w:rPr>
              <w:t>11.67</w:t>
            </w:r>
          </w:p>
        </w:tc>
        <w:tc>
          <w:tcPr>
            <w:tcW w:w="1597" w:type="dxa"/>
          </w:tcPr>
          <w:p w14:paraId="5556376F">
            <w:pPr>
              <w:pStyle w:val="11"/>
              <w:rPr>
                <w:sz w:val="22"/>
              </w:rPr>
            </w:pPr>
          </w:p>
        </w:tc>
        <w:tc>
          <w:tcPr>
            <w:tcW w:w="1597" w:type="dxa"/>
          </w:tcPr>
          <w:p w14:paraId="1BCFE682">
            <w:pPr>
              <w:pStyle w:val="11"/>
              <w:rPr>
                <w:sz w:val="22"/>
              </w:rPr>
            </w:pPr>
          </w:p>
        </w:tc>
        <w:tc>
          <w:tcPr>
            <w:tcW w:w="1597" w:type="dxa"/>
          </w:tcPr>
          <w:p w14:paraId="6D891848">
            <w:pPr>
              <w:pStyle w:val="11"/>
              <w:rPr>
                <w:sz w:val="22"/>
              </w:rPr>
            </w:pPr>
          </w:p>
        </w:tc>
        <w:tc>
          <w:tcPr>
            <w:tcW w:w="1597" w:type="dxa"/>
          </w:tcPr>
          <w:p w14:paraId="41601404">
            <w:pPr>
              <w:pStyle w:val="11"/>
              <w:rPr>
                <w:sz w:val="22"/>
              </w:rPr>
            </w:pPr>
          </w:p>
        </w:tc>
        <w:tc>
          <w:tcPr>
            <w:tcW w:w="1597" w:type="dxa"/>
          </w:tcPr>
          <w:p w14:paraId="378E420E">
            <w:pPr>
              <w:pStyle w:val="11"/>
              <w:rPr>
                <w:sz w:val="22"/>
              </w:rPr>
            </w:pPr>
          </w:p>
        </w:tc>
      </w:tr>
      <w:tr w14:paraId="79E87D5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72333DA5">
            <w:pPr>
              <w:pStyle w:val="11"/>
              <w:spacing w:before="24"/>
              <w:ind w:left="8"/>
              <w:rPr>
                <w:sz w:val="22"/>
              </w:rPr>
            </w:pPr>
            <w:r>
              <w:rPr>
                <w:spacing w:val="-5"/>
                <w:sz w:val="22"/>
              </w:rPr>
              <w:t>211</w:t>
            </w:r>
          </w:p>
        </w:tc>
        <w:tc>
          <w:tcPr>
            <w:tcW w:w="3191" w:type="dxa"/>
          </w:tcPr>
          <w:p w14:paraId="22C84CC0">
            <w:pPr>
              <w:pStyle w:val="11"/>
              <w:spacing w:before="11" w:line="270" w:lineRule="exact"/>
              <w:ind w:left="7"/>
              <w:rPr>
                <w:rFonts w:hint="eastAsia" w:ascii="MS UI Gothic" w:eastAsia="MS UI Gothic"/>
                <w:sz w:val="22"/>
              </w:rPr>
            </w:pP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2178" w:type="dxa"/>
          </w:tcPr>
          <w:p w14:paraId="60F914D6">
            <w:pPr>
              <w:pStyle w:val="11"/>
              <w:spacing w:before="24"/>
              <w:ind w:right="-15"/>
              <w:jc w:val="right"/>
              <w:rPr>
                <w:sz w:val="22"/>
              </w:rPr>
            </w:pPr>
            <w:r>
              <w:rPr>
                <w:spacing w:val="-2"/>
                <w:sz w:val="22"/>
              </w:rPr>
              <w:t>280.63</w:t>
            </w:r>
          </w:p>
        </w:tc>
        <w:tc>
          <w:tcPr>
            <w:tcW w:w="1597" w:type="dxa"/>
          </w:tcPr>
          <w:p w14:paraId="217C943E">
            <w:pPr>
              <w:pStyle w:val="11"/>
              <w:spacing w:before="24"/>
              <w:ind w:right="-15"/>
              <w:jc w:val="right"/>
              <w:rPr>
                <w:sz w:val="22"/>
              </w:rPr>
            </w:pPr>
            <w:r>
              <w:rPr>
                <w:spacing w:val="-2"/>
                <w:sz w:val="22"/>
              </w:rPr>
              <w:t>280.63</w:t>
            </w:r>
          </w:p>
        </w:tc>
        <w:tc>
          <w:tcPr>
            <w:tcW w:w="1597" w:type="dxa"/>
          </w:tcPr>
          <w:p w14:paraId="14371746">
            <w:pPr>
              <w:pStyle w:val="11"/>
              <w:rPr>
                <w:sz w:val="22"/>
              </w:rPr>
            </w:pPr>
          </w:p>
        </w:tc>
        <w:tc>
          <w:tcPr>
            <w:tcW w:w="1597" w:type="dxa"/>
          </w:tcPr>
          <w:p w14:paraId="139BA78B">
            <w:pPr>
              <w:pStyle w:val="11"/>
              <w:rPr>
                <w:sz w:val="22"/>
              </w:rPr>
            </w:pPr>
          </w:p>
        </w:tc>
        <w:tc>
          <w:tcPr>
            <w:tcW w:w="1597" w:type="dxa"/>
          </w:tcPr>
          <w:p w14:paraId="16596E6A">
            <w:pPr>
              <w:pStyle w:val="11"/>
              <w:rPr>
                <w:sz w:val="22"/>
              </w:rPr>
            </w:pPr>
          </w:p>
        </w:tc>
        <w:tc>
          <w:tcPr>
            <w:tcW w:w="1597" w:type="dxa"/>
          </w:tcPr>
          <w:p w14:paraId="2D009F51">
            <w:pPr>
              <w:pStyle w:val="11"/>
              <w:rPr>
                <w:sz w:val="22"/>
              </w:rPr>
            </w:pPr>
          </w:p>
        </w:tc>
        <w:tc>
          <w:tcPr>
            <w:tcW w:w="1597" w:type="dxa"/>
          </w:tcPr>
          <w:p w14:paraId="560AEE0B">
            <w:pPr>
              <w:pStyle w:val="11"/>
              <w:rPr>
                <w:sz w:val="22"/>
              </w:rPr>
            </w:pPr>
          </w:p>
        </w:tc>
      </w:tr>
    </w:tbl>
    <w:p w14:paraId="3A637BE6">
      <w:pPr>
        <w:spacing w:after="0"/>
        <w:rPr>
          <w:sz w:val="22"/>
        </w:rPr>
        <w:sectPr>
          <w:type w:val="continuous"/>
          <w:pgSz w:w="16840" w:h="11910" w:orient="landscape"/>
          <w:pgMar w:top="1060" w:right="280" w:bottom="1219" w:left="280" w:header="720" w:footer="720" w:gutter="0"/>
          <w:cols w:space="720" w:num="1"/>
        </w:sectPr>
      </w:pPr>
    </w:p>
    <w:tbl>
      <w:tblPr>
        <w:tblStyle w:val="7"/>
        <w:tblW w:w="0" w:type="auto"/>
        <w:tblInd w:w="128"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086"/>
        <w:gridCol w:w="3191"/>
        <w:gridCol w:w="2178"/>
        <w:gridCol w:w="1597"/>
        <w:gridCol w:w="1597"/>
        <w:gridCol w:w="1597"/>
        <w:gridCol w:w="1597"/>
        <w:gridCol w:w="1597"/>
        <w:gridCol w:w="1597"/>
      </w:tblGrid>
      <w:tr w14:paraId="77D44C8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27764C34">
            <w:pPr>
              <w:pStyle w:val="11"/>
              <w:spacing w:before="24"/>
              <w:ind w:left="8"/>
              <w:rPr>
                <w:sz w:val="22"/>
              </w:rPr>
            </w:pPr>
            <w:r>
              <w:rPr>
                <w:spacing w:val="-2"/>
                <w:sz w:val="22"/>
              </w:rPr>
              <w:t>21103</w:t>
            </w:r>
          </w:p>
        </w:tc>
        <w:tc>
          <w:tcPr>
            <w:tcW w:w="3191" w:type="dxa"/>
          </w:tcPr>
          <w:p w14:paraId="143A0AAE">
            <w:pPr>
              <w:pStyle w:val="11"/>
              <w:spacing w:before="11" w:line="270" w:lineRule="exact"/>
              <w:ind w:left="7"/>
              <w:rPr>
                <w:rFonts w:hint="eastAsia" w:ascii="MS UI Gothic" w:eastAsia="MS UI Gothic"/>
                <w:sz w:val="22"/>
              </w:rPr>
            </w:pPr>
            <w:r>
              <w:rPr>
                <w:rFonts w:ascii="宋体" w:eastAsia="宋体"/>
                <w:sz w:val="22"/>
              </w:rPr>
              <w:t>污</w:t>
            </w:r>
            <w:r>
              <w:rPr>
                <w:rFonts w:hint="eastAsia" w:ascii="MS UI Gothic" w:eastAsia="MS UI Gothic"/>
                <w:spacing w:val="-4"/>
                <w:sz w:val="22"/>
              </w:rPr>
              <w:t>染防治</w:t>
            </w:r>
          </w:p>
        </w:tc>
        <w:tc>
          <w:tcPr>
            <w:tcW w:w="2178" w:type="dxa"/>
          </w:tcPr>
          <w:p w14:paraId="5E4FDE13">
            <w:pPr>
              <w:pStyle w:val="11"/>
              <w:spacing w:before="24"/>
              <w:ind w:right="-15"/>
              <w:jc w:val="right"/>
              <w:rPr>
                <w:sz w:val="22"/>
              </w:rPr>
            </w:pPr>
            <w:r>
              <w:rPr>
                <w:spacing w:val="-2"/>
                <w:sz w:val="22"/>
              </w:rPr>
              <w:t>58.63</w:t>
            </w:r>
          </w:p>
        </w:tc>
        <w:tc>
          <w:tcPr>
            <w:tcW w:w="1597" w:type="dxa"/>
          </w:tcPr>
          <w:p w14:paraId="3BE982A6">
            <w:pPr>
              <w:pStyle w:val="11"/>
              <w:spacing w:before="24"/>
              <w:ind w:right="-15"/>
              <w:jc w:val="right"/>
              <w:rPr>
                <w:sz w:val="22"/>
              </w:rPr>
            </w:pPr>
            <w:r>
              <w:rPr>
                <w:spacing w:val="-2"/>
                <w:sz w:val="22"/>
              </w:rPr>
              <w:t>58.63</w:t>
            </w:r>
          </w:p>
        </w:tc>
        <w:tc>
          <w:tcPr>
            <w:tcW w:w="1597" w:type="dxa"/>
          </w:tcPr>
          <w:p w14:paraId="0DD6908D">
            <w:pPr>
              <w:pStyle w:val="11"/>
              <w:rPr>
                <w:sz w:val="22"/>
              </w:rPr>
            </w:pPr>
          </w:p>
        </w:tc>
        <w:tc>
          <w:tcPr>
            <w:tcW w:w="1597" w:type="dxa"/>
          </w:tcPr>
          <w:p w14:paraId="5F0B66D8">
            <w:pPr>
              <w:pStyle w:val="11"/>
              <w:rPr>
                <w:sz w:val="22"/>
              </w:rPr>
            </w:pPr>
          </w:p>
        </w:tc>
        <w:tc>
          <w:tcPr>
            <w:tcW w:w="1597" w:type="dxa"/>
          </w:tcPr>
          <w:p w14:paraId="6187290F">
            <w:pPr>
              <w:pStyle w:val="11"/>
              <w:rPr>
                <w:sz w:val="22"/>
              </w:rPr>
            </w:pPr>
          </w:p>
        </w:tc>
        <w:tc>
          <w:tcPr>
            <w:tcW w:w="1597" w:type="dxa"/>
          </w:tcPr>
          <w:p w14:paraId="74AC4E2C">
            <w:pPr>
              <w:pStyle w:val="11"/>
              <w:rPr>
                <w:sz w:val="22"/>
              </w:rPr>
            </w:pPr>
          </w:p>
        </w:tc>
        <w:tc>
          <w:tcPr>
            <w:tcW w:w="1597" w:type="dxa"/>
          </w:tcPr>
          <w:p w14:paraId="1666BF8E">
            <w:pPr>
              <w:pStyle w:val="11"/>
              <w:rPr>
                <w:sz w:val="22"/>
              </w:rPr>
            </w:pPr>
          </w:p>
        </w:tc>
      </w:tr>
      <w:tr w14:paraId="5C500B1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389814EA">
            <w:pPr>
              <w:pStyle w:val="11"/>
              <w:spacing w:before="24"/>
              <w:ind w:left="8"/>
              <w:rPr>
                <w:sz w:val="22"/>
              </w:rPr>
            </w:pPr>
            <w:r>
              <w:rPr>
                <w:spacing w:val="-2"/>
                <w:sz w:val="22"/>
              </w:rPr>
              <w:t>2110302</w:t>
            </w:r>
          </w:p>
        </w:tc>
        <w:tc>
          <w:tcPr>
            <w:tcW w:w="3191" w:type="dxa"/>
          </w:tcPr>
          <w:p w14:paraId="3768FFC7">
            <w:pPr>
              <w:pStyle w:val="11"/>
              <w:spacing w:before="11" w:line="270" w:lineRule="exact"/>
              <w:ind w:left="7"/>
              <w:rPr>
                <w:rFonts w:hint="eastAsia" w:ascii="MS UI Gothic" w:eastAsia="MS UI Gothic"/>
                <w:sz w:val="22"/>
              </w:rPr>
            </w:pPr>
            <w:r>
              <w:rPr>
                <w:rFonts w:hint="eastAsia" w:ascii="MS UI Gothic" w:eastAsia="MS UI Gothic"/>
                <w:spacing w:val="-5"/>
                <w:sz w:val="22"/>
              </w:rPr>
              <w:t>水体</w:t>
            </w:r>
          </w:p>
        </w:tc>
        <w:tc>
          <w:tcPr>
            <w:tcW w:w="2178" w:type="dxa"/>
          </w:tcPr>
          <w:p w14:paraId="014705BF">
            <w:pPr>
              <w:pStyle w:val="11"/>
              <w:spacing w:before="24"/>
              <w:ind w:right="-15"/>
              <w:jc w:val="right"/>
              <w:rPr>
                <w:sz w:val="22"/>
              </w:rPr>
            </w:pPr>
            <w:r>
              <w:rPr>
                <w:spacing w:val="-2"/>
                <w:sz w:val="22"/>
              </w:rPr>
              <w:t>39.96</w:t>
            </w:r>
          </w:p>
        </w:tc>
        <w:tc>
          <w:tcPr>
            <w:tcW w:w="1597" w:type="dxa"/>
          </w:tcPr>
          <w:p w14:paraId="0479AA72">
            <w:pPr>
              <w:pStyle w:val="11"/>
              <w:spacing w:before="24"/>
              <w:ind w:right="-15"/>
              <w:jc w:val="right"/>
              <w:rPr>
                <w:sz w:val="22"/>
              </w:rPr>
            </w:pPr>
            <w:r>
              <w:rPr>
                <w:spacing w:val="-2"/>
                <w:sz w:val="22"/>
              </w:rPr>
              <w:t>39.96</w:t>
            </w:r>
          </w:p>
        </w:tc>
        <w:tc>
          <w:tcPr>
            <w:tcW w:w="1597" w:type="dxa"/>
          </w:tcPr>
          <w:p w14:paraId="2C3D2928">
            <w:pPr>
              <w:pStyle w:val="11"/>
              <w:rPr>
                <w:sz w:val="22"/>
              </w:rPr>
            </w:pPr>
          </w:p>
        </w:tc>
        <w:tc>
          <w:tcPr>
            <w:tcW w:w="1597" w:type="dxa"/>
          </w:tcPr>
          <w:p w14:paraId="5E341326">
            <w:pPr>
              <w:pStyle w:val="11"/>
              <w:rPr>
                <w:sz w:val="22"/>
              </w:rPr>
            </w:pPr>
          </w:p>
        </w:tc>
        <w:tc>
          <w:tcPr>
            <w:tcW w:w="1597" w:type="dxa"/>
          </w:tcPr>
          <w:p w14:paraId="1AAD7FEA">
            <w:pPr>
              <w:pStyle w:val="11"/>
              <w:rPr>
                <w:sz w:val="22"/>
              </w:rPr>
            </w:pPr>
          </w:p>
        </w:tc>
        <w:tc>
          <w:tcPr>
            <w:tcW w:w="1597" w:type="dxa"/>
          </w:tcPr>
          <w:p w14:paraId="4F2D1AFB">
            <w:pPr>
              <w:pStyle w:val="11"/>
              <w:rPr>
                <w:sz w:val="22"/>
              </w:rPr>
            </w:pPr>
          </w:p>
        </w:tc>
        <w:tc>
          <w:tcPr>
            <w:tcW w:w="1597" w:type="dxa"/>
          </w:tcPr>
          <w:p w14:paraId="7D33E95A">
            <w:pPr>
              <w:pStyle w:val="11"/>
              <w:rPr>
                <w:sz w:val="22"/>
              </w:rPr>
            </w:pPr>
          </w:p>
        </w:tc>
      </w:tr>
      <w:tr w14:paraId="76ECD56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51071F98">
            <w:pPr>
              <w:pStyle w:val="11"/>
              <w:spacing w:before="24"/>
              <w:ind w:left="8"/>
              <w:rPr>
                <w:sz w:val="22"/>
              </w:rPr>
            </w:pPr>
            <w:r>
              <w:rPr>
                <w:spacing w:val="-2"/>
                <w:sz w:val="22"/>
              </w:rPr>
              <w:t>2110399</w:t>
            </w:r>
          </w:p>
        </w:tc>
        <w:tc>
          <w:tcPr>
            <w:tcW w:w="3191" w:type="dxa"/>
          </w:tcPr>
          <w:p w14:paraId="4DF77392">
            <w:pPr>
              <w:pStyle w:val="11"/>
              <w:spacing w:before="11" w:line="270" w:lineRule="exact"/>
              <w:ind w:left="7"/>
              <w:rPr>
                <w:rFonts w:hint="eastAsia" w:ascii="MS UI Gothic" w:eastAsia="MS UI Gothic"/>
                <w:sz w:val="22"/>
              </w:rPr>
            </w:pPr>
            <w:r>
              <w:rPr>
                <w:rFonts w:hint="eastAsia" w:ascii="MS UI Gothic" w:eastAsia="MS UI Gothic"/>
                <w:sz w:val="22"/>
              </w:rPr>
              <w:t>其他</w:t>
            </w:r>
            <w:r>
              <w:rPr>
                <w:rFonts w:ascii="宋体" w:eastAsia="宋体"/>
                <w:sz w:val="22"/>
              </w:rPr>
              <w:t>污</w:t>
            </w:r>
            <w:r>
              <w:rPr>
                <w:rFonts w:hint="eastAsia" w:ascii="MS UI Gothic" w:eastAsia="MS UI Gothic"/>
                <w:spacing w:val="-2"/>
                <w:sz w:val="22"/>
              </w:rPr>
              <w:t>染防治支出</w:t>
            </w:r>
          </w:p>
        </w:tc>
        <w:tc>
          <w:tcPr>
            <w:tcW w:w="2178" w:type="dxa"/>
          </w:tcPr>
          <w:p w14:paraId="201889FA">
            <w:pPr>
              <w:pStyle w:val="11"/>
              <w:spacing w:before="24"/>
              <w:ind w:right="-15"/>
              <w:jc w:val="right"/>
              <w:rPr>
                <w:sz w:val="22"/>
              </w:rPr>
            </w:pPr>
            <w:r>
              <w:rPr>
                <w:spacing w:val="-2"/>
                <w:sz w:val="22"/>
              </w:rPr>
              <w:t>18.67</w:t>
            </w:r>
          </w:p>
        </w:tc>
        <w:tc>
          <w:tcPr>
            <w:tcW w:w="1597" w:type="dxa"/>
          </w:tcPr>
          <w:p w14:paraId="05852DF4">
            <w:pPr>
              <w:pStyle w:val="11"/>
              <w:spacing w:before="24"/>
              <w:ind w:right="-15"/>
              <w:jc w:val="right"/>
              <w:rPr>
                <w:sz w:val="22"/>
              </w:rPr>
            </w:pPr>
            <w:r>
              <w:rPr>
                <w:spacing w:val="-2"/>
                <w:sz w:val="22"/>
              </w:rPr>
              <w:t>18.67</w:t>
            </w:r>
          </w:p>
        </w:tc>
        <w:tc>
          <w:tcPr>
            <w:tcW w:w="1597" w:type="dxa"/>
          </w:tcPr>
          <w:p w14:paraId="27C2A976">
            <w:pPr>
              <w:pStyle w:val="11"/>
              <w:rPr>
                <w:sz w:val="22"/>
              </w:rPr>
            </w:pPr>
          </w:p>
        </w:tc>
        <w:tc>
          <w:tcPr>
            <w:tcW w:w="1597" w:type="dxa"/>
          </w:tcPr>
          <w:p w14:paraId="74637132">
            <w:pPr>
              <w:pStyle w:val="11"/>
              <w:rPr>
                <w:sz w:val="22"/>
              </w:rPr>
            </w:pPr>
          </w:p>
        </w:tc>
        <w:tc>
          <w:tcPr>
            <w:tcW w:w="1597" w:type="dxa"/>
          </w:tcPr>
          <w:p w14:paraId="68756E21">
            <w:pPr>
              <w:pStyle w:val="11"/>
              <w:rPr>
                <w:sz w:val="22"/>
              </w:rPr>
            </w:pPr>
          </w:p>
        </w:tc>
        <w:tc>
          <w:tcPr>
            <w:tcW w:w="1597" w:type="dxa"/>
          </w:tcPr>
          <w:p w14:paraId="7F2BA5F0">
            <w:pPr>
              <w:pStyle w:val="11"/>
              <w:rPr>
                <w:sz w:val="22"/>
              </w:rPr>
            </w:pPr>
          </w:p>
        </w:tc>
        <w:tc>
          <w:tcPr>
            <w:tcW w:w="1597" w:type="dxa"/>
          </w:tcPr>
          <w:p w14:paraId="2F5D28A1">
            <w:pPr>
              <w:pStyle w:val="11"/>
              <w:rPr>
                <w:sz w:val="22"/>
              </w:rPr>
            </w:pPr>
          </w:p>
        </w:tc>
      </w:tr>
      <w:tr w14:paraId="35DA1F5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6868C2ED">
            <w:pPr>
              <w:pStyle w:val="11"/>
              <w:spacing w:before="24"/>
              <w:ind w:left="8"/>
              <w:rPr>
                <w:sz w:val="22"/>
              </w:rPr>
            </w:pPr>
            <w:r>
              <w:rPr>
                <w:spacing w:val="-2"/>
                <w:sz w:val="22"/>
              </w:rPr>
              <w:t>21199</w:t>
            </w:r>
          </w:p>
        </w:tc>
        <w:tc>
          <w:tcPr>
            <w:tcW w:w="3191" w:type="dxa"/>
          </w:tcPr>
          <w:p w14:paraId="35C0F620">
            <w:pPr>
              <w:pStyle w:val="11"/>
              <w:spacing w:before="11" w:line="270" w:lineRule="exact"/>
              <w:ind w:left="7"/>
              <w:rPr>
                <w:rFonts w:hint="eastAsia" w:ascii="MS UI Gothic" w:eastAsia="MS UI Gothic"/>
                <w:sz w:val="22"/>
              </w:rPr>
            </w:pPr>
            <w:r>
              <w:rPr>
                <w:rFonts w:hint="eastAsia" w:ascii="MS UI Gothic" w:eastAsia="MS UI Gothic"/>
                <w:sz w:val="22"/>
              </w:rPr>
              <w:t>其他</w:t>
            </w: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2178" w:type="dxa"/>
          </w:tcPr>
          <w:p w14:paraId="4105BB4C">
            <w:pPr>
              <w:pStyle w:val="11"/>
              <w:spacing w:before="24"/>
              <w:ind w:right="-15"/>
              <w:jc w:val="right"/>
              <w:rPr>
                <w:sz w:val="22"/>
              </w:rPr>
            </w:pPr>
            <w:r>
              <w:rPr>
                <w:spacing w:val="-2"/>
                <w:sz w:val="22"/>
              </w:rPr>
              <w:t>222.00</w:t>
            </w:r>
          </w:p>
        </w:tc>
        <w:tc>
          <w:tcPr>
            <w:tcW w:w="1597" w:type="dxa"/>
          </w:tcPr>
          <w:p w14:paraId="3AF989CF">
            <w:pPr>
              <w:pStyle w:val="11"/>
              <w:spacing w:before="24"/>
              <w:ind w:right="-15"/>
              <w:jc w:val="right"/>
              <w:rPr>
                <w:sz w:val="22"/>
              </w:rPr>
            </w:pPr>
            <w:r>
              <w:rPr>
                <w:spacing w:val="-2"/>
                <w:sz w:val="22"/>
              </w:rPr>
              <w:t>222.00</w:t>
            </w:r>
          </w:p>
        </w:tc>
        <w:tc>
          <w:tcPr>
            <w:tcW w:w="1597" w:type="dxa"/>
          </w:tcPr>
          <w:p w14:paraId="3AC60A7D">
            <w:pPr>
              <w:pStyle w:val="11"/>
              <w:rPr>
                <w:sz w:val="22"/>
              </w:rPr>
            </w:pPr>
          </w:p>
        </w:tc>
        <w:tc>
          <w:tcPr>
            <w:tcW w:w="1597" w:type="dxa"/>
          </w:tcPr>
          <w:p w14:paraId="37DCF7A2">
            <w:pPr>
              <w:pStyle w:val="11"/>
              <w:rPr>
                <w:sz w:val="22"/>
              </w:rPr>
            </w:pPr>
          </w:p>
        </w:tc>
        <w:tc>
          <w:tcPr>
            <w:tcW w:w="1597" w:type="dxa"/>
          </w:tcPr>
          <w:p w14:paraId="0FC3FAF6">
            <w:pPr>
              <w:pStyle w:val="11"/>
              <w:rPr>
                <w:sz w:val="22"/>
              </w:rPr>
            </w:pPr>
          </w:p>
        </w:tc>
        <w:tc>
          <w:tcPr>
            <w:tcW w:w="1597" w:type="dxa"/>
          </w:tcPr>
          <w:p w14:paraId="6DE7E6A9">
            <w:pPr>
              <w:pStyle w:val="11"/>
              <w:rPr>
                <w:sz w:val="22"/>
              </w:rPr>
            </w:pPr>
          </w:p>
        </w:tc>
        <w:tc>
          <w:tcPr>
            <w:tcW w:w="1597" w:type="dxa"/>
          </w:tcPr>
          <w:p w14:paraId="573BFBAE">
            <w:pPr>
              <w:pStyle w:val="11"/>
              <w:rPr>
                <w:sz w:val="22"/>
              </w:rPr>
            </w:pPr>
          </w:p>
        </w:tc>
      </w:tr>
      <w:tr w14:paraId="5CC0F61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198334E2">
            <w:pPr>
              <w:pStyle w:val="11"/>
              <w:spacing w:before="24"/>
              <w:ind w:left="8"/>
              <w:rPr>
                <w:sz w:val="22"/>
              </w:rPr>
            </w:pPr>
            <w:r>
              <w:rPr>
                <w:spacing w:val="-2"/>
                <w:sz w:val="22"/>
              </w:rPr>
              <w:t>2119999</w:t>
            </w:r>
          </w:p>
        </w:tc>
        <w:tc>
          <w:tcPr>
            <w:tcW w:w="3191" w:type="dxa"/>
          </w:tcPr>
          <w:p w14:paraId="60B5AAFD">
            <w:pPr>
              <w:pStyle w:val="11"/>
              <w:spacing w:before="11" w:line="270" w:lineRule="exact"/>
              <w:ind w:left="7"/>
              <w:rPr>
                <w:rFonts w:hint="eastAsia" w:ascii="MS UI Gothic" w:eastAsia="MS UI Gothic"/>
                <w:sz w:val="22"/>
              </w:rPr>
            </w:pPr>
            <w:r>
              <w:rPr>
                <w:rFonts w:hint="eastAsia" w:ascii="MS UI Gothic" w:eastAsia="MS UI Gothic"/>
                <w:sz w:val="22"/>
              </w:rPr>
              <w:t>其他</w:t>
            </w: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2178" w:type="dxa"/>
          </w:tcPr>
          <w:p w14:paraId="40D6C2A3">
            <w:pPr>
              <w:pStyle w:val="11"/>
              <w:spacing w:before="24"/>
              <w:ind w:right="-15"/>
              <w:jc w:val="right"/>
              <w:rPr>
                <w:sz w:val="22"/>
              </w:rPr>
            </w:pPr>
            <w:r>
              <w:rPr>
                <w:spacing w:val="-2"/>
                <w:sz w:val="22"/>
              </w:rPr>
              <w:t>222.00</w:t>
            </w:r>
          </w:p>
        </w:tc>
        <w:tc>
          <w:tcPr>
            <w:tcW w:w="1597" w:type="dxa"/>
          </w:tcPr>
          <w:p w14:paraId="4622BA2B">
            <w:pPr>
              <w:pStyle w:val="11"/>
              <w:spacing w:before="24"/>
              <w:ind w:right="-15"/>
              <w:jc w:val="right"/>
              <w:rPr>
                <w:sz w:val="22"/>
              </w:rPr>
            </w:pPr>
            <w:r>
              <w:rPr>
                <w:spacing w:val="-2"/>
                <w:sz w:val="22"/>
              </w:rPr>
              <w:t>222.00</w:t>
            </w:r>
          </w:p>
        </w:tc>
        <w:tc>
          <w:tcPr>
            <w:tcW w:w="1597" w:type="dxa"/>
          </w:tcPr>
          <w:p w14:paraId="03CC4E3F">
            <w:pPr>
              <w:pStyle w:val="11"/>
              <w:rPr>
                <w:sz w:val="22"/>
              </w:rPr>
            </w:pPr>
          </w:p>
        </w:tc>
        <w:tc>
          <w:tcPr>
            <w:tcW w:w="1597" w:type="dxa"/>
          </w:tcPr>
          <w:p w14:paraId="23FD68A0">
            <w:pPr>
              <w:pStyle w:val="11"/>
              <w:rPr>
                <w:sz w:val="22"/>
              </w:rPr>
            </w:pPr>
          </w:p>
        </w:tc>
        <w:tc>
          <w:tcPr>
            <w:tcW w:w="1597" w:type="dxa"/>
          </w:tcPr>
          <w:p w14:paraId="6F3072D8">
            <w:pPr>
              <w:pStyle w:val="11"/>
              <w:rPr>
                <w:sz w:val="22"/>
              </w:rPr>
            </w:pPr>
          </w:p>
        </w:tc>
        <w:tc>
          <w:tcPr>
            <w:tcW w:w="1597" w:type="dxa"/>
          </w:tcPr>
          <w:p w14:paraId="5D101525">
            <w:pPr>
              <w:pStyle w:val="11"/>
              <w:rPr>
                <w:sz w:val="22"/>
              </w:rPr>
            </w:pPr>
          </w:p>
        </w:tc>
        <w:tc>
          <w:tcPr>
            <w:tcW w:w="1597" w:type="dxa"/>
          </w:tcPr>
          <w:p w14:paraId="4DF45FEF">
            <w:pPr>
              <w:pStyle w:val="11"/>
              <w:rPr>
                <w:sz w:val="22"/>
              </w:rPr>
            </w:pPr>
          </w:p>
        </w:tc>
      </w:tr>
      <w:tr w14:paraId="5591351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005B534E">
            <w:pPr>
              <w:pStyle w:val="11"/>
              <w:spacing w:before="24"/>
              <w:ind w:left="8"/>
              <w:rPr>
                <w:sz w:val="22"/>
              </w:rPr>
            </w:pPr>
            <w:r>
              <w:rPr>
                <w:spacing w:val="-5"/>
                <w:sz w:val="22"/>
              </w:rPr>
              <w:t>212</w:t>
            </w:r>
          </w:p>
        </w:tc>
        <w:tc>
          <w:tcPr>
            <w:tcW w:w="3191" w:type="dxa"/>
          </w:tcPr>
          <w:p w14:paraId="67917124">
            <w:pPr>
              <w:pStyle w:val="11"/>
              <w:spacing w:before="11" w:line="270" w:lineRule="exact"/>
              <w:ind w:left="7"/>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pacing w:val="-3"/>
                <w:sz w:val="22"/>
              </w:rPr>
              <w:t>社区支出</w:t>
            </w:r>
          </w:p>
        </w:tc>
        <w:tc>
          <w:tcPr>
            <w:tcW w:w="2178" w:type="dxa"/>
          </w:tcPr>
          <w:p w14:paraId="1C94212F">
            <w:pPr>
              <w:pStyle w:val="11"/>
              <w:spacing w:before="24"/>
              <w:ind w:right="-15"/>
              <w:jc w:val="right"/>
              <w:rPr>
                <w:sz w:val="22"/>
              </w:rPr>
            </w:pPr>
            <w:r>
              <w:rPr>
                <w:spacing w:val="-2"/>
                <w:sz w:val="22"/>
              </w:rPr>
              <w:t>4,548.79</w:t>
            </w:r>
          </w:p>
        </w:tc>
        <w:tc>
          <w:tcPr>
            <w:tcW w:w="1597" w:type="dxa"/>
          </w:tcPr>
          <w:p w14:paraId="402F37BB">
            <w:pPr>
              <w:pStyle w:val="11"/>
              <w:spacing w:before="24"/>
              <w:ind w:right="-15"/>
              <w:jc w:val="right"/>
              <w:rPr>
                <w:sz w:val="22"/>
              </w:rPr>
            </w:pPr>
            <w:r>
              <w:rPr>
                <w:spacing w:val="-2"/>
                <w:sz w:val="22"/>
              </w:rPr>
              <w:t>4,548.79</w:t>
            </w:r>
          </w:p>
        </w:tc>
        <w:tc>
          <w:tcPr>
            <w:tcW w:w="1597" w:type="dxa"/>
          </w:tcPr>
          <w:p w14:paraId="6CC75562">
            <w:pPr>
              <w:pStyle w:val="11"/>
              <w:rPr>
                <w:sz w:val="22"/>
              </w:rPr>
            </w:pPr>
          </w:p>
        </w:tc>
        <w:tc>
          <w:tcPr>
            <w:tcW w:w="1597" w:type="dxa"/>
          </w:tcPr>
          <w:p w14:paraId="1DA75D58">
            <w:pPr>
              <w:pStyle w:val="11"/>
              <w:rPr>
                <w:sz w:val="22"/>
              </w:rPr>
            </w:pPr>
          </w:p>
        </w:tc>
        <w:tc>
          <w:tcPr>
            <w:tcW w:w="1597" w:type="dxa"/>
          </w:tcPr>
          <w:p w14:paraId="55AF67C1">
            <w:pPr>
              <w:pStyle w:val="11"/>
              <w:rPr>
                <w:sz w:val="22"/>
              </w:rPr>
            </w:pPr>
          </w:p>
        </w:tc>
        <w:tc>
          <w:tcPr>
            <w:tcW w:w="1597" w:type="dxa"/>
          </w:tcPr>
          <w:p w14:paraId="287C6FAD">
            <w:pPr>
              <w:pStyle w:val="11"/>
              <w:rPr>
                <w:sz w:val="22"/>
              </w:rPr>
            </w:pPr>
          </w:p>
        </w:tc>
        <w:tc>
          <w:tcPr>
            <w:tcW w:w="1597" w:type="dxa"/>
          </w:tcPr>
          <w:p w14:paraId="468F136B">
            <w:pPr>
              <w:pStyle w:val="11"/>
              <w:rPr>
                <w:sz w:val="22"/>
              </w:rPr>
            </w:pPr>
          </w:p>
        </w:tc>
      </w:tr>
      <w:tr w14:paraId="3A26FFF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0A10E451">
            <w:pPr>
              <w:pStyle w:val="11"/>
              <w:spacing w:before="24"/>
              <w:ind w:left="8"/>
              <w:rPr>
                <w:sz w:val="22"/>
              </w:rPr>
            </w:pPr>
            <w:r>
              <w:rPr>
                <w:spacing w:val="-2"/>
                <w:sz w:val="22"/>
              </w:rPr>
              <w:t>21201</w:t>
            </w:r>
          </w:p>
        </w:tc>
        <w:tc>
          <w:tcPr>
            <w:tcW w:w="3191" w:type="dxa"/>
          </w:tcPr>
          <w:p w14:paraId="3D74211A">
            <w:pPr>
              <w:pStyle w:val="11"/>
              <w:spacing w:before="11" w:line="270" w:lineRule="exact"/>
              <w:ind w:left="7"/>
              <w:rPr>
                <w:rFonts w:ascii="宋体" w:eastAsia="宋体"/>
                <w:sz w:val="22"/>
              </w:rPr>
            </w:pPr>
            <w:r>
              <w:rPr>
                <w:rFonts w:hint="eastAsia" w:ascii="MS UI Gothic" w:eastAsia="MS UI Gothic"/>
                <w:sz w:val="22"/>
              </w:rPr>
              <w:t>城</w:t>
            </w:r>
            <w:r>
              <w:rPr>
                <w:rFonts w:ascii="宋体" w:eastAsia="宋体"/>
                <w:sz w:val="22"/>
              </w:rPr>
              <w:t>乡</w:t>
            </w:r>
            <w:r>
              <w:rPr>
                <w:rFonts w:hint="eastAsia" w:ascii="MS UI Gothic" w:eastAsia="MS UI Gothic"/>
                <w:sz w:val="22"/>
              </w:rPr>
              <w:t>社区管理事</w:t>
            </w:r>
            <w:r>
              <w:rPr>
                <w:rFonts w:ascii="宋体" w:eastAsia="宋体"/>
                <w:spacing w:val="-10"/>
                <w:sz w:val="22"/>
              </w:rPr>
              <w:t>务</w:t>
            </w:r>
          </w:p>
        </w:tc>
        <w:tc>
          <w:tcPr>
            <w:tcW w:w="2178" w:type="dxa"/>
          </w:tcPr>
          <w:p w14:paraId="1DB359E7">
            <w:pPr>
              <w:pStyle w:val="11"/>
              <w:spacing w:before="24"/>
              <w:ind w:right="-15"/>
              <w:jc w:val="right"/>
              <w:rPr>
                <w:sz w:val="22"/>
              </w:rPr>
            </w:pPr>
            <w:r>
              <w:rPr>
                <w:spacing w:val="-2"/>
                <w:sz w:val="22"/>
              </w:rPr>
              <w:t>3,074.40</w:t>
            </w:r>
          </w:p>
        </w:tc>
        <w:tc>
          <w:tcPr>
            <w:tcW w:w="1597" w:type="dxa"/>
          </w:tcPr>
          <w:p w14:paraId="5489DCA6">
            <w:pPr>
              <w:pStyle w:val="11"/>
              <w:spacing w:before="24"/>
              <w:ind w:right="-15"/>
              <w:jc w:val="right"/>
              <w:rPr>
                <w:sz w:val="22"/>
              </w:rPr>
            </w:pPr>
            <w:r>
              <w:rPr>
                <w:spacing w:val="-2"/>
                <w:sz w:val="22"/>
              </w:rPr>
              <w:t>3,074.40</w:t>
            </w:r>
          </w:p>
        </w:tc>
        <w:tc>
          <w:tcPr>
            <w:tcW w:w="1597" w:type="dxa"/>
          </w:tcPr>
          <w:p w14:paraId="4421AD88">
            <w:pPr>
              <w:pStyle w:val="11"/>
              <w:rPr>
                <w:sz w:val="22"/>
              </w:rPr>
            </w:pPr>
          </w:p>
        </w:tc>
        <w:tc>
          <w:tcPr>
            <w:tcW w:w="1597" w:type="dxa"/>
          </w:tcPr>
          <w:p w14:paraId="5E91ED21">
            <w:pPr>
              <w:pStyle w:val="11"/>
              <w:rPr>
                <w:sz w:val="22"/>
              </w:rPr>
            </w:pPr>
          </w:p>
        </w:tc>
        <w:tc>
          <w:tcPr>
            <w:tcW w:w="1597" w:type="dxa"/>
          </w:tcPr>
          <w:p w14:paraId="588997C2">
            <w:pPr>
              <w:pStyle w:val="11"/>
              <w:rPr>
                <w:sz w:val="22"/>
              </w:rPr>
            </w:pPr>
          </w:p>
        </w:tc>
        <w:tc>
          <w:tcPr>
            <w:tcW w:w="1597" w:type="dxa"/>
          </w:tcPr>
          <w:p w14:paraId="731F8593">
            <w:pPr>
              <w:pStyle w:val="11"/>
              <w:rPr>
                <w:sz w:val="22"/>
              </w:rPr>
            </w:pPr>
          </w:p>
        </w:tc>
        <w:tc>
          <w:tcPr>
            <w:tcW w:w="1597" w:type="dxa"/>
          </w:tcPr>
          <w:p w14:paraId="59B7D363">
            <w:pPr>
              <w:pStyle w:val="11"/>
              <w:rPr>
                <w:sz w:val="22"/>
              </w:rPr>
            </w:pPr>
          </w:p>
        </w:tc>
      </w:tr>
      <w:tr w14:paraId="72FEB81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566098E0">
            <w:pPr>
              <w:pStyle w:val="11"/>
              <w:spacing w:before="24"/>
              <w:ind w:left="8"/>
              <w:rPr>
                <w:sz w:val="22"/>
              </w:rPr>
            </w:pPr>
            <w:r>
              <w:rPr>
                <w:spacing w:val="-2"/>
                <w:sz w:val="22"/>
              </w:rPr>
              <w:t>2120101</w:t>
            </w:r>
          </w:p>
        </w:tc>
        <w:tc>
          <w:tcPr>
            <w:tcW w:w="3191" w:type="dxa"/>
          </w:tcPr>
          <w:p w14:paraId="58507528">
            <w:pPr>
              <w:pStyle w:val="11"/>
              <w:spacing w:before="11" w:line="270" w:lineRule="exact"/>
              <w:ind w:left="7"/>
              <w:rPr>
                <w:rFonts w:hint="eastAsia" w:ascii="MS UI Gothic" w:eastAsia="MS UI Gothic"/>
                <w:sz w:val="22"/>
              </w:rPr>
            </w:pPr>
            <w:r>
              <w:rPr>
                <w:rFonts w:hint="eastAsia" w:ascii="MS UI Gothic" w:eastAsia="MS UI Gothic"/>
                <w:spacing w:val="-3"/>
                <w:sz w:val="22"/>
              </w:rPr>
              <w:t>行政运行</w:t>
            </w:r>
          </w:p>
        </w:tc>
        <w:tc>
          <w:tcPr>
            <w:tcW w:w="2178" w:type="dxa"/>
          </w:tcPr>
          <w:p w14:paraId="55C9F03C">
            <w:pPr>
              <w:pStyle w:val="11"/>
              <w:spacing w:before="24"/>
              <w:ind w:right="-15"/>
              <w:jc w:val="right"/>
              <w:rPr>
                <w:sz w:val="22"/>
              </w:rPr>
            </w:pPr>
            <w:r>
              <w:rPr>
                <w:spacing w:val="-2"/>
                <w:sz w:val="22"/>
              </w:rPr>
              <w:t>23.86</w:t>
            </w:r>
          </w:p>
        </w:tc>
        <w:tc>
          <w:tcPr>
            <w:tcW w:w="1597" w:type="dxa"/>
          </w:tcPr>
          <w:p w14:paraId="4183EE63">
            <w:pPr>
              <w:pStyle w:val="11"/>
              <w:spacing w:before="24"/>
              <w:ind w:right="-15"/>
              <w:jc w:val="right"/>
              <w:rPr>
                <w:sz w:val="22"/>
              </w:rPr>
            </w:pPr>
            <w:r>
              <w:rPr>
                <w:spacing w:val="-2"/>
                <w:sz w:val="22"/>
              </w:rPr>
              <w:t>23.86</w:t>
            </w:r>
          </w:p>
        </w:tc>
        <w:tc>
          <w:tcPr>
            <w:tcW w:w="1597" w:type="dxa"/>
          </w:tcPr>
          <w:p w14:paraId="1180D0B3">
            <w:pPr>
              <w:pStyle w:val="11"/>
              <w:rPr>
                <w:sz w:val="22"/>
              </w:rPr>
            </w:pPr>
          </w:p>
        </w:tc>
        <w:tc>
          <w:tcPr>
            <w:tcW w:w="1597" w:type="dxa"/>
          </w:tcPr>
          <w:p w14:paraId="2EEA7278">
            <w:pPr>
              <w:pStyle w:val="11"/>
              <w:rPr>
                <w:sz w:val="22"/>
              </w:rPr>
            </w:pPr>
          </w:p>
        </w:tc>
        <w:tc>
          <w:tcPr>
            <w:tcW w:w="1597" w:type="dxa"/>
          </w:tcPr>
          <w:p w14:paraId="1F47C4AB">
            <w:pPr>
              <w:pStyle w:val="11"/>
              <w:rPr>
                <w:sz w:val="22"/>
              </w:rPr>
            </w:pPr>
          </w:p>
        </w:tc>
        <w:tc>
          <w:tcPr>
            <w:tcW w:w="1597" w:type="dxa"/>
          </w:tcPr>
          <w:p w14:paraId="78FE3A7F">
            <w:pPr>
              <w:pStyle w:val="11"/>
              <w:rPr>
                <w:sz w:val="22"/>
              </w:rPr>
            </w:pPr>
          </w:p>
        </w:tc>
        <w:tc>
          <w:tcPr>
            <w:tcW w:w="1597" w:type="dxa"/>
          </w:tcPr>
          <w:p w14:paraId="5360659D">
            <w:pPr>
              <w:pStyle w:val="11"/>
              <w:rPr>
                <w:sz w:val="22"/>
              </w:rPr>
            </w:pPr>
          </w:p>
        </w:tc>
      </w:tr>
      <w:tr w14:paraId="1DA9AA9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22C2E447">
            <w:pPr>
              <w:pStyle w:val="11"/>
              <w:spacing w:before="24"/>
              <w:ind w:left="8"/>
              <w:rPr>
                <w:sz w:val="22"/>
              </w:rPr>
            </w:pPr>
            <w:r>
              <w:rPr>
                <w:spacing w:val="-2"/>
                <w:sz w:val="22"/>
              </w:rPr>
              <w:t>2120104</w:t>
            </w:r>
          </w:p>
        </w:tc>
        <w:tc>
          <w:tcPr>
            <w:tcW w:w="3191" w:type="dxa"/>
          </w:tcPr>
          <w:p w14:paraId="1967CCF4">
            <w:pPr>
              <w:pStyle w:val="11"/>
              <w:spacing w:before="11" w:line="270" w:lineRule="exact"/>
              <w:ind w:left="7"/>
              <w:rPr>
                <w:rFonts w:hint="eastAsia" w:ascii="MS UI Gothic" w:eastAsia="MS UI Gothic"/>
                <w:sz w:val="22"/>
              </w:rPr>
            </w:pPr>
            <w:r>
              <w:rPr>
                <w:rFonts w:hint="eastAsia" w:ascii="MS UI Gothic" w:eastAsia="MS UI Gothic"/>
                <w:sz w:val="22"/>
              </w:rPr>
              <w:t>城管</w:t>
            </w:r>
            <w:r>
              <w:rPr>
                <w:rFonts w:ascii="宋体" w:eastAsia="宋体"/>
                <w:sz w:val="22"/>
              </w:rPr>
              <w:t>执</w:t>
            </w:r>
            <w:r>
              <w:rPr>
                <w:rFonts w:hint="eastAsia" w:ascii="MS UI Gothic" w:eastAsia="MS UI Gothic"/>
                <w:spacing w:val="-10"/>
                <w:sz w:val="22"/>
              </w:rPr>
              <w:t>法</w:t>
            </w:r>
          </w:p>
        </w:tc>
        <w:tc>
          <w:tcPr>
            <w:tcW w:w="2178" w:type="dxa"/>
          </w:tcPr>
          <w:p w14:paraId="613B5D2C">
            <w:pPr>
              <w:pStyle w:val="11"/>
              <w:spacing w:before="24"/>
              <w:ind w:right="-15"/>
              <w:jc w:val="right"/>
              <w:rPr>
                <w:sz w:val="22"/>
              </w:rPr>
            </w:pPr>
            <w:r>
              <w:rPr>
                <w:spacing w:val="-2"/>
                <w:sz w:val="22"/>
              </w:rPr>
              <w:t>2,513.70</w:t>
            </w:r>
          </w:p>
        </w:tc>
        <w:tc>
          <w:tcPr>
            <w:tcW w:w="1597" w:type="dxa"/>
          </w:tcPr>
          <w:p w14:paraId="1A459332">
            <w:pPr>
              <w:pStyle w:val="11"/>
              <w:spacing w:before="24"/>
              <w:ind w:right="-15"/>
              <w:jc w:val="right"/>
              <w:rPr>
                <w:sz w:val="22"/>
              </w:rPr>
            </w:pPr>
            <w:r>
              <w:rPr>
                <w:spacing w:val="-2"/>
                <w:sz w:val="22"/>
              </w:rPr>
              <w:t>2,513.70</w:t>
            </w:r>
          </w:p>
        </w:tc>
        <w:tc>
          <w:tcPr>
            <w:tcW w:w="1597" w:type="dxa"/>
          </w:tcPr>
          <w:p w14:paraId="4068AF09">
            <w:pPr>
              <w:pStyle w:val="11"/>
              <w:rPr>
                <w:sz w:val="22"/>
              </w:rPr>
            </w:pPr>
          </w:p>
        </w:tc>
        <w:tc>
          <w:tcPr>
            <w:tcW w:w="1597" w:type="dxa"/>
          </w:tcPr>
          <w:p w14:paraId="5F2E0405">
            <w:pPr>
              <w:pStyle w:val="11"/>
              <w:rPr>
                <w:sz w:val="22"/>
              </w:rPr>
            </w:pPr>
          </w:p>
        </w:tc>
        <w:tc>
          <w:tcPr>
            <w:tcW w:w="1597" w:type="dxa"/>
          </w:tcPr>
          <w:p w14:paraId="4BDDDD8A">
            <w:pPr>
              <w:pStyle w:val="11"/>
              <w:rPr>
                <w:sz w:val="22"/>
              </w:rPr>
            </w:pPr>
          </w:p>
        </w:tc>
        <w:tc>
          <w:tcPr>
            <w:tcW w:w="1597" w:type="dxa"/>
          </w:tcPr>
          <w:p w14:paraId="2E98D33D">
            <w:pPr>
              <w:pStyle w:val="11"/>
              <w:rPr>
                <w:sz w:val="22"/>
              </w:rPr>
            </w:pPr>
          </w:p>
        </w:tc>
        <w:tc>
          <w:tcPr>
            <w:tcW w:w="1597" w:type="dxa"/>
          </w:tcPr>
          <w:p w14:paraId="70002872">
            <w:pPr>
              <w:pStyle w:val="11"/>
              <w:rPr>
                <w:sz w:val="22"/>
              </w:rPr>
            </w:pPr>
          </w:p>
        </w:tc>
      </w:tr>
      <w:tr w14:paraId="5EC9E95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297B66B2">
            <w:pPr>
              <w:pStyle w:val="11"/>
              <w:spacing w:before="24"/>
              <w:ind w:left="8"/>
              <w:rPr>
                <w:sz w:val="22"/>
              </w:rPr>
            </w:pPr>
            <w:r>
              <w:rPr>
                <w:spacing w:val="-2"/>
                <w:sz w:val="22"/>
              </w:rPr>
              <w:t>2120199</w:t>
            </w:r>
          </w:p>
        </w:tc>
        <w:tc>
          <w:tcPr>
            <w:tcW w:w="3191" w:type="dxa"/>
          </w:tcPr>
          <w:p w14:paraId="240939B5">
            <w:pPr>
              <w:pStyle w:val="11"/>
              <w:spacing w:before="11" w:line="270" w:lineRule="exact"/>
              <w:ind w:left="7"/>
              <w:rPr>
                <w:rFonts w:hint="eastAsia" w:ascii="MS UI Gothic" w:eastAsia="MS UI Gothic"/>
                <w:sz w:val="22"/>
              </w:rPr>
            </w:pPr>
            <w:r>
              <w:rPr>
                <w:rFonts w:hint="eastAsia" w:ascii="MS UI Gothic" w:eastAsia="MS UI Gothic"/>
                <w:sz w:val="22"/>
              </w:rPr>
              <w:t>其他城</w:t>
            </w:r>
            <w:r>
              <w:rPr>
                <w:rFonts w:ascii="宋体" w:eastAsia="宋体"/>
                <w:sz w:val="22"/>
              </w:rPr>
              <w:t>乡</w:t>
            </w:r>
            <w:r>
              <w:rPr>
                <w:rFonts w:hint="eastAsia" w:ascii="MS UI Gothic" w:eastAsia="MS UI Gothic"/>
                <w:sz w:val="22"/>
              </w:rPr>
              <w:t>社区管理事</w:t>
            </w:r>
            <w:r>
              <w:rPr>
                <w:rFonts w:ascii="宋体" w:eastAsia="宋体"/>
                <w:sz w:val="22"/>
              </w:rPr>
              <w:t>务</w:t>
            </w:r>
            <w:r>
              <w:rPr>
                <w:rFonts w:hint="eastAsia" w:ascii="MS UI Gothic" w:eastAsia="MS UI Gothic"/>
                <w:spacing w:val="-5"/>
                <w:sz w:val="22"/>
              </w:rPr>
              <w:t>支出</w:t>
            </w:r>
          </w:p>
        </w:tc>
        <w:tc>
          <w:tcPr>
            <w:tcW w:w="2178" w:type="dxa"/>
          </w:tcPr>
          <w:p w14:paraId="5FEECE93">
            <w:pPr>
              <w:pStyle w:val="11"/>
              <w:spacing w:before="24"/>
              <w:ind w:right="-15"/>
              <w:jc w:val="right"/>
              <w:rPr>
                <w:sz w:val="22"/>
              </w:rPr>
            </w:pPr>
            <w:r>
              <w:rPr>
                <w:spacing w:val="-2"/>
                <w:sz w:val="22"/>
              </w:rPr>
              <w:t>536.84</w:t>
            </w:r>
          </w:p>
        </w:tc>
        <w:tc>
          <w:tcPr>
            <w:tcW w:w="1597" w:type="dxa"/>
          </w:tcPr>
          <w:p w14:paraId="76C84563">
            <w:pPr>
              <w:pStyle w:val="11"/>
              <w:spacing w:before="24"/>
              <w:ind w:right="-15"/>
              <w:jc w:val="right"/>
              <w:rPr>
                <w:sz w:val="22"/>
              </w:rPr>
            </w:pPr>
            <w:r>
              <w:rPr>
                <w:spacing w:val="-2"/>
                <w:sz w:val="22"/>
              </w:rPr>
              <w:t>536.84</w:t>
            </w:r>
          </w:p>
        </w:tc>
        <w:tc>
          <w:tcPr>
            <w:tcW w:w="1597" w:type="dxa"/>
          </w:tcPr>
          <w:p w14:paraId="50F66715">
            <w:pPr>
              <w:pStyle w:val="11"/>
              <w:rPr>
                <w:sz w:val="22"/>
              </w:rPr>
            </w:pPr>
          </w:p>
        </w:tc>
        <w:tc>
          <w:tcPr>
            <w:tcW w:w="1597" w:type="dxa"/>
          </w:tcPr>
          <w:p w14:paraId="4907A3A5">
            <w:pPr>
              <w:pStyle w:val="11"/>
              <w:rPr>
                <w:sz w:val="22"/>
              </w:rPr>
            </w:pPr>
          </w:p>
        </w:tc>
        <w:tc>
          <w:tcPr>
            <w:tcW w:w="1597" w:type="dxa"/>
          </w:tcPr>
          <w:p w14:paraId="58FFA1A1">
            <w:pPr>
              <w:pStyle w:val="11"/>
              <w:rPr>
                <w:sz w:val="22"/>
              </w:rPr>
            </w:pPr>
          </w:p>
        </w:tc>
        <w:tc>
          <w:tcPr>
            <w:tcW w:w="1597" w:type="dxa"/>
          </w:tcPr>
          <w:p w14:paraId="398CB6E5">
            <w:pPr>
              <w:pStyle w:val="11"/>
              <w:rPr>
                <w:sz w:val="22"/>
              </w:rPr>
            </w:pPr>
          </w:p>
        </w:tc>
        <w:tc>
          <w:tcPr>
            <w:tcW w:w="1597" w:type="dxa"/>
          </w:tcPr>
          <w:p w14:paraId="088E2ABA">
            <w:pPr>
              <w:pStyle w:val="11"/>
              <w:rPr>
                <w:sz w:val="22"/>
              </w:rPr>
            </w:pPr>
          </w:p>
        </w:tc>
      </w:tr>
      <w:tr w14:paraId="1C42894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213F66BA">
            <w:pPr>
              <w:pStyle w:val="11"/>
              <w:spacing w:before="24"/>
              <w:ind w:left="8"/>
              <w:rPr>
                <w:sz w:val="22"/>
              </w:rPr>
            </w:pPr>
            <w:r>
              <w:rPr>
                <w:spacing w:val="-2"/>
                <w:sz w:val="22"/>
              </w:rPr>
              <w:t>21205</w:t>
            </w:r>
          </w:p>
        </w:tc>
        <w:tc>
          <w:tcPr>
            <w:tcW w:w="3191" w:type="dxa"/>
          </w:tcPr>
          <w:p w14:paraId="5EDE94F6">
            <w:pPr>
              <w:pStyle w:val="11"/>
              <w:spacing w:before="11" w:line="270" w:lineRule="exact"/>
              <w:ind w:left="7"/>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z w:val="22"/>
              </w:rPr>
              <w:t>社区</w:t>
            </w:r>
            <w:r>
              <w:rPr>
                <w:rFonts w:ascii="宋体" w:eastAsia="宋体"/>
                <w:sz w:val="22"/>
              </w:rPr>
              <w:t>环</w:t>
            </w:r>
            <w:r>
              <w:rPr>
                <w:rFonts w:hint="eastAsia" w:ascii="MS UI Gothic" w:eastAsia="MS UI Gothic"/>
                <w:sz w:val="22"/>
              </w:rPr>
              <w:t>境</w:t>
            </w:r>
            <w:r>
              <w:rPr>
                <w:rFonts w:ascii="宋体" w:eastAsia="宋体"/>
                <w:sz w:val="22"/>
              </w:rPr>
              <w:t>卫</w:t>
            </w:r>
            <w:r>
              <w:rPr>
                <w:rFonts w:hint="eastAsia" w:ascii="MS UI Gothic" w:eastAsia="MS UI Gothic"/>
                <w:spacing w:val="-10"/>
                <w:sz w:val="22"/>
              </w:rPr>
              <w:t>生</w:t>
            </w:r>
          </w:p>
        </w:tc>
        <w:tc>
          <w:tcPr>
            <w:tcW w:w="2178" w:type="dxa"/>
          </w:tcPr>
          <w:p w14:paraId="6B698152">
            <w:pPr>
              <w:pStyle w:val="11"/>
              <w:spacing w:before="24"/>
              <w:ind w:right="-15"/>
              <w:jc w:val="right"/>
              <w:rPr>
                <w:sz w:val="22"/>
              </w:rPr>
            </w:pPr>
            <w:r>
              <w:rPr>
                <w:spacing w:val="-2"/>
                <w:sz w:val="22"/>
              </w:rPr>
              <w:t>208.70</w:t>
            </w:r>
          </w:p>
        </w:tc>
        <w:tc>
          <w:tcPr>
            <w:tcW w:w="1597" w:type="dxa"/>
          </w:tcPr>
          <w:p w14:paraId="41A6AEB0">
            <w:pPr>
              <w:pStyle w:val="11"/>
              <w:spacing w:before="24"/>
              <w:ind w:right="-15"/>
              <w:jc w:val="right"/>
              <w:rPr>
                <w:sz w:val="22"/>
              </w:rPr>
            </w:pPr>
            <w:r>
              <w:rPr>
                <w:spacing w:val="-2"/>
                <w:sz w:val="22"/>
              </w:rPr>
              <w:t>208.70</w:t>
            </w:r>
          </w:p>
        </w:tc>
        <w:tc>
          <w:tcPr>
            <w:tcW w:w="1597" w:type="dxa"/>
          </w:tcPr>
          <w:p w14:paraId="652EC781">
            <w:pPr>
              <w:pStyle w:val="11"/>
              <w:rPr>
                <w:sz w:val="22"/>
              </w:rPr>
            </w:pPr>
          </w:p>
        </w:tc>
        <w:tc>
          <w:tcPr>
            <w:tcW w:w="1597" w:type="dxa"/>
          </w:tcPr>
          <w:p w14:paraId="472BE0DC">
            <w:pPr>
              <w:pStyle w:val="11"/>
              <w:rPr>
                <w:sz w:val="22"/>
              </w:rPr>
            </w:pPr>
          </w:p>
        </w:tc>
        <w:tc>
          <w:tcPr>
            <w:tcW w:w="1597" w:type="dxa"/>
          </w:tcPr>
          <w:p w14:paraId="25FAE2B1">
            <w:pPr>
              <w:pStyle w:val="11"/>
              <w:rPr>
                <w:sz w:val="22"/>
              </w:rPr>
            </w:pPr>
          </w:p>
        </w:tc>
        <w:tc>
          <w:tcPr>
            <w:tcW w:w="1597" w:type="dxa"/>
          </w:tcPr>
          <w:p w14:paraId="43A660F1">
            <w:pPr>
              <w:pStyle w:val="11"/>
              <w:rPr>
                <w:sz w:val="22"/>
              </w:rPr>
            </w:pPr>
          </w:p>
        </w:tc>
        <w:tc>
          <w:tcPr>
            <w:tcW w:w="1597" w:type="dxa"/>
          </w:tcPr>
          <w:p w14:paraId="27C231DA">
            <w:pPr>
              <w:pStyle w:val="11"/>
              <w:rPr>
                <w:sz w:val="22"/>
              </w:rPr>
            </w:pPr>
          </w:p>
        </w:tc>
      </w:tr>
      <w:tr w14:paraId="5D731B9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482FA498">
            <w:pPr>
              <w:pStyle w:val="11"/>
              <w:spacing w:before="24"/>
              <w:ind w:left="8"/>
              <w:rPr>
                <w:sz w:val="22"/>
              </w:rPr>
            </w:pPr>
            <w:r>
              <w:rPr>
                <w:spacing w:val="-2"/>
                <w:sz w:val="22"/>
              </w:rPr>
              <w:t>2120501</w:t>
            </w:r>
          </w:p>
        </w:tc>
        <w:tc>
          <w:tcPr>
            <w:tcW w:w="3191" w:type="dxa"/>
          </w:tcPr>
          <w:p w14:paraId="41E5FE60">
            <w:pPr>
              <w:pStyle w:val="11"/>
              <w:spacing w:before="11" w:line="270" w:lineRule="exact"/>
              <w:ind w:left="7"/>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z w:val="22"/>
              </w:rPr>
              <w:t>社区</w:t>
            </w:r>
            <w:r>
              <w:rPr>
                <w:rFonts w:ascii="宋体" w:eastAsia="宋体"/>
                <w:sz w:val="22"/>
              </w:rPr>
              <w:t>环</w:t>
            </w:r>
            <w:r>
              <w:rPr>
                <w:rFonts w:hint="eastAsia" w:ascii="MS UI Gothic" w:eastAsia="MS UI Gothic"/>
                <w:sz w:val="22"/>
              </w:rPr>
              <w:t>境</w:t>
            </w:r>
            <w:r>
              <w:rPr>
                <w:rFonts w:ascii="宋体" w:eastAsia="宋体"/>
                <w:sz w:val="22"/>
              </w:rPr>
              <w:t>卫</w:t>
            </w:r>
            <w:r>
              <w:rPr>
                <w:rFonts w:hint="eastAsia" w:ascii="MS UI Gothic" w:eastAsia="MS UI Gothic"/>
                <w:spacing w:val="-10"/>
                <w:sz w:val="22"/>
              </w:rPr>
              <w:t>生</w:t>
            </w:r>
          </w:p>
        </w:tc>
        <w:tc>
          <w:tcPr>
            <w:tcW w:w="2178" w:type="dxa"/>
          </w:tcPr>
          <w:p w14:paraId="28CADEC4">
            <w:pPr>
              <w:pStyle w:val="11"/>
              <w:spacing w:before="24"/>
              <w:ind w:right="-15"/>
              <w:jc w:val="right"/>
              <w:rPr>
                <w:sz w:val="22"/>
              </w:rPr>
            </w:pPr>
            <w:r>
              <w:rPr>
                <w:spacing w:val="-2"/>
                <w:sz w:val="22"/>
              </w:rPr>
              <w:t>208.70</w:t>
            </w:r>
          </w:p>
        </w:tc>
        <w:tc>
          <w:tcPr>
            <w:tcW w:w="1597" w:type="dxa"/>
          </w:tcPr>
          <w:p w14:paraId="4449FD12">
            <w:pPr>
              <w:pStyle w:val="11"/>
              <w:spacing w:before="24"/>
              <w:ind w:right="-15"/>
              <w:jc w:val="right"/>
              <w:rPr>
                <w:sz w:val="22"/>
              </w:rPr>
            </w:pPr>
            <w:r>
              <w:rPr>
                <w:spacing w:val="-2"/>
                <w:sz w:val="22"/>
              </w:rPr>
              <w:t>208.70</w:t>
            </w:r>
          </w:p>
        </w:tc>
        <w:tc>
          <w:tcPr>
            <w:tcW w:w="1597" w:type="dxa"/>
          </w:tcPr>
          <w:p w14:paraId="2B463E68">
            <w:pPr>
              <w:pStyle w:val="11"/>
              <w:rPr>
                <w:sz w:val="22"/>
              </w:rPr>
            </w:pPr>
          </w:p>
        </w:tc>
        <w:tc>
          <w:tcPr>
            <w:tcW w:w="1597" w:type="dxa"/>
          </w:tcPr>
          <w:p w14:paraId="3E80BFB5">
            <w:pPr>
              <w:pStyle w:val="11"/>
              <w:rPr>
                <w:sz w:val="22"/>
              </w:rPr>
            </w:pPr>
          </w:p>
        </w:tc>
        <w:tc>
          <w:tcPr>
            <w:tcW w:w="1597" w:type="dxa"/>
          </w:tcPr>
          <w:p w14:paraId="4C3C6AA8">
            <w:pPr>
              <w:pStyle w:val="11"/>
              <w:rPr>
                <w:sz w:val="22"/>
              </w:rPr>
            </w:pPr>
          </w:p>
        </w:tc>
        <w:tc>
          <w:tcPr>
            <w:tcW w:w="1597" w:type="dxa"/>
          </w:tcPr>
          <w:p w14:paraId="7C6D3996">
            <w:pPr>
              <w:pStyle w:val="11"/>
              <w:rPr>
                <w:sz w:val="22"/>
              </w:rPr>
            </w:pPr>
          </w:p>
        </w:tc>
        <w:tc>
          <w:tcPr>
            <w:tcW w:w="1597" w:type="dxa"/>
          </w:tcPr>
          <w:p w14:paraId="023886C2">
            <w:pPr>
              <w:pStyle w:val="11"/>
              <w:rPr>
                <w:sz w:val="22"/>
              </w:rPr>
            </w:pPr>
          </w:p>
        </w:tc>
      </w:tr>
      <w:tr w14:paraId="67C7C64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86" w:hRule="atLeast"/>
        </w:trPr>
        <w:tc>
          <w:tcPr>
            <w:tcW w:w="1086" w:type="dxa"/>
          </w:tcPr>
          <w:p w14:paraId="49FCFCD1">
            <w:pPr>
              <w:pStyle w:val="11"/>
              <w:spacing w:before="167"/>
              <w:ind w:left="8"/>
              <w:rPr>
                <w:sz w:val="22"/>
              </w:rPr>
            </w:pPr>
            <w:r>
              <w:rPr>
                <w:spacing w:val="-2"/>
                <w:sz w:val="22"/>
              </w:rPr>
              <w:t>21208</w:t>
            </w:r>
          </w:p>
        </w:tc>
        <w:tc>
          <w:tcPr>
            <w:tcW w:w="3191" w:type="dxa"/>
          </w:tcPr>
          <w:p w14:paraId="5BCE8CCA">
            <w:pPr>
              <w:pStyle w:val="11"/>
              <w:spacing w:before="3" w:line="280" w:lineRule="atLeast"/>
              <w:ind w:left="7" w:right="87"/>
              <w:rPr>
                <w:rFonts w:hint="eastAsia" w:ascii="MS UI Gothic" w:eastAsia="MS UI Gothic"/>
                <w:sz w:val="22"/>
              </w:rPr>
            </w:pPr>
            <w:r>
              <w:rPr>
                <w:rFonts w:hint="eastAsia" w:ascii="MS UI Gothic" w:eastAsia="MS UI Gothic"/>
                <w:spacing w:val="-2"/>
                <w:sz w:val="22"/>
              </w:rPr>
              <w:t>国有土地使用</w:t>
            </w:r>
            <w:r>
              <w:rPr>
                <w:rFonts w:ascii="宋体" w:eastAsia="宋体"/>
                <w:spacing w:val="-2"/>
                <w:sz w:val="22"/>
              </w:rPr>
              <w:t>权</w:t>
            </w:r>
            <w:r>
              <w:rPr>
                <w:rFonts w:hint="eastAsia" w:ascii="MS UI Gothic" w:eastAsia="MS UI Gothic"/>
                <w:spacing w:val="-2"/>
                <w:sz w:val="22"/>
              </w:rPr>
              <w:t>出</w:t>
            </w:r>
            <w:r>
              <w:rPr>
                <w:rFonts w:ascii="宋体" w:eastAsia="宋体"/>
                <w:spacing w:val="-2"/>
                <w:sz w:val="22"/>
              </w:rPr>
              <w:t>让</w:t>
            </w:r>
            <w:r>
              <w:rPr>
                <w:rFonts w:hint="eastAsia" w:ascii="MS UI Gothic" w:eastAsia="MS UI Gothic"/>
                <w:spacing w:val="-2"/>
                <w:sz w:val="22"/>
              </w:rPr>
              <w:t>收入安排的</w:t>
            </w:r>
            <w:r>
              <w:rPr>
                <w:rFonts w:hint="eastAsia" w:ascii="MS UI Gothic" w:eastAsia="MS UI Gothic"/>
                <w:spacing w:val="-6"/>
                <w:sz w:val="22"/>
              </w:rPr>
              <w:t>支出</w:t>
            </w:r>
          </w:p>
        </w:tc>
        <w:tc>
          <w:tcPr>
            <w:tcW w:w="2178" w:type="dxa"/>
          </w:tcPr>
          <w:p w14:paraId="65159FFB">
            <w:pPr>
              <w:pStyle w:val="11"/>
              <w:spacing w:before="167"/>
              <w:ind w:right="-15"/>
              <w:jc w:val="right"/>
              <w:rPr>
                <w:sz w:val="22"/>
              </w:rPr>
            </w:pPr>
            <w:r>
              <w:rPr>
                <w:spacing w:val="-2"/>
                <w:sz w:val="22"/>
              </w:rPr>
              <w:t>1,016.24</w:t>
            </w:r>
          </w:p>
        </w:tc>
        <w:tc>
          <w:tcPr>
            <w:tcW w:w="1597" w:type="dxa"/>
          </w:tcPr>
          <w:p w14:paraId="5D178059">
            <w:pPr>
              <w:pStyle w:val="11"/>
              <w:spacing w:before="167"/>
              <w:ind w:right="-15"/>
              <w:jc w:val="right"/>
              <w:rPr>
                <w:sz w:val="22"/>
              </w:rPr>
            </w:pPr>
            <w:r>
              <w:rPr>
                <w:spacing w:val="-2"/>
                <w:sz w:val="22"/>
              </w:rPr>
              <w:t>1,016.24</w:t>
            </w:r>
          </w:p>
        </w:tc>
        <w:tc>
          <w:tcPr>
            <w:tcW w:w="1597" w:type="dxa"/>
          </w:tcPr>
          <w:p w14:paraId="6F936A43">
            <w:pPr>
              <w:pStyle w:val="11"/>
              <w:rPr>
                <w:sz w:val="22"/>
              </w:rPr>
            </w:pPr>
          </w:p>
        </w:tc>
        <w:tc>
          <w:tcPr>
            <w:tcW w:w="1597" w:type="dxa"/>
          </w:tcPr>
          <w:p w14:paraId="05B41374">
            <w:pPr>
              <w:pStyle w:val="11"/>
              <w:rPr>
                <w:sz w:val="22"/>
              </w:rPr>
            </w:pPr>
          </w:p>
        </w:tc>
        <w:tc>
          <w:tcPr>
            <w:tcW w:w="1597" w:type="dxa"/>
          </w:tcPr>
          <w:p w14:paraId="4F78061A">
            <w:pPr>
              <w:pStyle w:val="11"/>
              <w:rPr>
                <w:sz w:val="22"/>
              </w:rPr>
            </w:pPr>
          </w:p>
        </w:tc>
        <w:tc>
          <w:tcPr>
            <w:tcW w:w="1597" w:type="dxa"/>
          </w:tcPr>
          <w:p w14:paraId="669D440C">
            <w:pPr>
              <w:pStyle w:val="11"/>
              <w:rPr>
                <w:sz w:val="22"/>
              </w:rPr>
            </w:pPr>
          </w:p>
        </w:tc>
        <w:tc>
          <w:tcPr>
            <w:tcW w:w="1597" w:type="dxa"/>
          </w:tcPr>
          <w:p w14:paraId="25649ADB">
            <w:pPr>
              <w:pStyle w:val="11"/>
              <w:rPr>
                <w:sz w:val="22"/>
              </w:rPr>
            </w:pPr>
          </w:p>
        </w:tc>
      </w:tr>
      <w:tr w14:paraId="40779B9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7A0864B8">
            <w:pPr>
              <w:pStyle w:val="11"/>
              <w:spacing w:before="24"/>
              <w:ind w:left="8"/>
              <w:rPr>
                <w:sz w:val="22"/>
              </w:rPr>
            </w:pPr>
            <w:r>
              <w:rPr>
                <w:spacing w:val="-2"/>
                <w:sz w:val="22"/>
              </w:rPr>
              <w:t>2120801</w:t>
            </w:r>
          </w:p>
        </w:tc>
        <w:tc>
          <w:tcPr>
            <w:tcW w:w="3191" w:type="dxa"/>
          </w:tcPr>
          <w:p w14:paraId="38B58698">
            <w:pPr>
              <w:pStyle w:val="11"/>
              <w:spacing w:before="11" w:line="270" w:lineRule="exact"/>
              <w:ind w:left="7"/>
              <w:rPr>
                <w:rFonts w:hint="eastAsia" w:ascii="MS UI Gothic" w:eastAsia="MS UI Gothic"/>
                <w:sz w:val="22"/>
              </w:rPr>
            </w:pPr>
            <w:r>
              <w:rPr>
                <w:rFonts w:hint="eastAsia" w:ascii="MS UI Gothic" w:eastAsia="MS UI Gothic"/>
                <w:sz w:val="22"/>
              </w:rPr>
              <w:t>征地和拆迁</w:t>
            </w:r>
            <w:r>
              <w:rPr>
                <w:rFonts w:ascii="宋体" w:eastAsia="宋体"/>
                <w:sz w:val="22"/>
              </w:rPr>
              <w:t>补偿</w:t>
            </w:r>
            <w:r>
              <w:rPr>
                <w:rFonts w:hint="eastAsia" w:ascii="MS UI Gothic" w:eastAsia="MS UI Gothic"/>
                <w:spacing w:val="-5"/>
                <w:sz w:val="22"/>
              </w:rPr>
              <w:t>支出</w:t>
            </w:r>
          </w:p>
        </w:tc>
        <w:tc>
          <w:tcPr>
            <w:tcW w:w="2178" w:type="dxa"/>
          </w:tcPr>
          <w:p w14:paraId="5A4F40F7">
            <w:pPr>
              <w:pStyle w:val="11"/>
              <w:spacing w:before="24"/>
              <w:ind w:right="-15"/>
              <w:jc w:val="right"/>
              <w:rPr>
                <w:sz w:val="22"/>
              </w:rPr>
            </w:pPr>
            <w:r>
              <w:rPr>
                <w:spacing w:val="-2"/>
                <w:sz w:val="22"/>
              </w:rPr>
              <w:t>1,016.24</w:t>
            </w:r>
          </w:p>
        </w:tc>
        <w:tc>
          <w:tcPr>
            <w:tcW w:w="1597" w:type="dxa"/>
          </w:tcPr>
          <w:p w14:paraId="4E998254">
            <w:pPr>
              <w:pStyle w:val="11"/>
              <w:spacing w:before="24"/>
              <w:ind w:right="-15"/>
              <w:jc w:val="right"/>
              <w:rPr>
                <w:sz w:val="22"/>
              </w:rPr>
            </w:pPr>
            <w:r>
              <w:rPr>
                <w:spacing w:val="-2"/>
                <w:sz w:val="22"/>
              </w:rPr>
              <w:t>1,016.24</w:t>
            </w:r>
          </w:p>
        </w:tc>
        <w:tc>
          <w:tcPr>
            <w:tcW w:w="1597" w:type="dxa"/>
          </w:tcPr>
          <w:p w14:paraId="49E9E79E">
            <w:pPr>
              <w:pStyle w:val="11"/>
              <w:rPr>
                <w:sz w:val="22"/>
              </w:rPr>
            </w:pPr>
          </w:p>
        </w:tc>
        <w:tc>
          <w:tcPr>
            <w:tcW w:w="1597" w:type="dxa"/>
          </w:tcPr>
          <w:p w14:paraId="6725C16C">
            <w:pPr>
              <w:pStyle w:val="11"/>
              <w:rPr>
                <w:sz w:val="22"/>
              </w:rPr>
            </w:pPr>
          </w:p>
        </w:tc>
        <w:tc>
          <w:tcPr>
            <w:tcW w:w="1597" w:type="dxa"/>
          </w:tcPr>
          <w:p w14:paraId="051522E9">
            <w:pPr>
              <w:pStyle w:val="11"/>
              <w:rPr>
                <w:sz w:val="22"/>
              </w:rPr>
            </w:pPr>
          </w:p>
        </w:tc>
        <w:tc>
          <w:tcPr>
            <w:tcW w:w="1597" w:type="dxa"/>
          </w:tcPr>
          <w:p w14:paraId="3EAFCA55">
            <w:pPr>
              <w:pStyle w:val="11"/>
              <w:rPr>
                <w:sz w:val="22"/>
              </w:rPr>
            </w:pPr>
          </w:p>
        </w:tc>
        <w:tc>
          <w:tcPr>
            <w:tcW w:w="1597" w:type="dxa"/>
          </w:tcPr>
          <w:p w14:paraId="62C21784">
            <w:pPr>
              <w:pStyle w:val="11"/>
              <w:rPr>
                <w:sz w:val="22"/>
              </w:rPr>
            </w:pPr>
          </w:p>
        </w:tc>
      </w:tr>
      <w:tr w14:paraId="21791C4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250A2A10">
            <w:pPr>
              <w:pStyle w:val="11"/>
              <w:spacing w:before="24"/>
              <w:ind w:left="8"/>
              <w:rPr>
                <w:sz w:val="22"/>
              </w:rPr>
            </w:pPr>
            <w:r>
              <w:rPr>
                <w:spacing w:val="-2"/>
                <w:sz w:val="22"/>
              </w:rPr>
              <w:t>21213</w:t>
            </w:r>
          </w:p>
        </w:tc>
        <w:tc>
          <w:tcPr>
            <w:tcW w:w="3191" w:type="dxa"/>
          </w:tcPr>
          <w:p w14:paraId="6A455E5B">
            <w:pPr>
              <w:pStyle w:val="11"/>
              <w:spacing w:before="11" w:line="270" w:lineRule="exact"/>
              <w:ind w:left="7"/>
              <w:rPr>
                <w:rFonts w:hint="eastAsia" w:ascii="MS UI Gothic" w:eastAsia="MS UI Gothic"/>
                <w:sz w:val="22"/>
              </w:rPr>
            </w:pPr>
            <w:r>
              <w:rPr>
                <w:rFonts w:hint="eastAsia" w:ascii="MS UI Gothic" w:eastAsia="MS UI Gothic"/>
                <w:sz w:val="22"/>
              </w:rPr>
              <w:t>城市基</w:t>
            </w:r>
            <w:r>
              <w:rPr>
                <w:rFonts w:ascii="宋体" w:eastAsia="宋体"/>
                <w:sz w:val="22"/>
              </w:rPr>
              <w:t>础设</w:t>
            </w:r>
            <w:r>
              <w:rPr>
                <w:rFonts w:hint="eastAsia" w:ascii="MS UI Gothic" w:eastAsia="MS UI Gothic"/>
                <w:sz w:val="22"/>
              </w:rPr>
              <w:t>施配套</w:t>
            </w:r>
            <w:r>
              <w:rPr>
                <w:rFonts w:ascii="宋体" w:eastAsia="宋体"/>
                <w:sz w:val="22"/>
              </w:rPr>
              <w:t>费</w:t>
            </w:r>
            <w:r>
              <w:rPr>
                <w:rFonts w:hint="eastAsia" w:ascii="MS UI Gothic" w:eastAsia="MS UI Gothic"/>
                <w:spacing w:val="-2"/>
                <w:sz w:val="22"/>
              </w:rPr>
              <w:t>安排的支出</w:t>
            </w:r>
          </w:p>
        </w:tc>
        <w:tc>
          <w:tcPr>
            <w:tcW w:w="2178" w:type="dxa"/>
          </w:tcPr>
          <w:p w14:paraId="05785879">
            <w:pPr>
              <w:pStyle w:val="11"/>
              <w:spacing w:before="24"/>
              <w:ind w:right="-15"/>
              <w:jc w:val="right"/>
              <w:rPr>
                <w:sz w:val="22"/>
              </w:rPr>
            </w:pPr>
            <w:r>
              <w:rPr>
                <w:spacing w:val="-2"/>
                <w:sz w:val="22"/>
              </w:rPr>
              <w:t>58.40</w:t>
            </w:r>
          </w:p>
        </w:tc>
        <w:tc>
          <w:tcPr>
            <w:tcW w:w="1597" w:type="dxa"/>
          </w:tcPr>
          <w:p w14:paraId="4888FADF">
            <w:pPr>
              <w:pStyle w:val="11"/>
              <w:spacing w:before="24"/>
              <w:ind w:right="-15"/>
              <w:jc w:val="right"/>
              <w:rPr>
                <w:sz w:val="22"/>
              </w:rPr>
            </w:pPr>
            <w:r>
              <w:rPr>
                <w:spacing w:val="-2"/>
                <w:sz w:val="22"/>
              </w:rPr>
              <w:t>58.40</w:t>
            </w:r>
          </w:p>
        </w:tc>
        <w:tc>
          <w:tcPr>
            <w:tcW w:w="1597" w:type="dxa"/>
          </w:tcPr>
          <w:p w14:paraId="2024EB76">
            <w:pPr>
              <w:pStyle w:val="11"/>
              <w:rPr>
                <w:sz w:val="22"/>
              </w:rPr>
            </w:pPr>
          </w:p>
        </w:tc>
        <w:tc>
          <w:tcPr>
            <w:tcW w:w="1597" w:type="dxa"/>
          </w:tcPr>
          <w:p w14:paraId="061B5721">
            <w:pPr>
              <w:pStyle w:val="11"/>
              <w:rPr>
                <w:sz w:val="22"/>
              </w:rPr>
            </w:pPr>
          </w:p>
        </w:tc>
        <w:tc>
          <w:tcPr>
            <w:tcW w:w="1597" w:type="dxa"/>
          </w:tcPr>
          <w:p w14:paraId="1258E63E">
            <w:pPr>
              <w:pStyle w:val="11"/>
              <w:rPr>
                <w:sz w:val="22"/>
              </w:rPr>
            </w:pPr>
          </w:p>
        </w:tc>
        <w:tc>
          <w:tcPr>
            <w:tcW w:w="1597" w:type="dxa"/>
          </w:tcPr>
          <w:p w14:paraId="3A0F3B67">
            <w:pPr>
              <w:pStyle w:val="11"/>
              <w:rPr>
                <w:sz w:val="22"/>
              </w:rPr>
            </w:pPr>
          </w:p>
        </w:tc>
        <w:tc>
          <w:tcPr>
            <w:tcW w:w="1597" w:type="dxa"/>
          </w:tcPr>
          <w:p w14:paraId="3F1C1BCC">
            <w:pPr>
              <w:pStyle w:val="11"/>
              <w:rPr>
                <w:sz w:val="22"/>
              </w:rPr>
            </w:pPr>
          </w:p>
        </w:tc>
      </w:tr>
      <w:tr w14:paraId="6C5708C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587A5FF9">
            <w:pPr>
              <w:pStyle w:val="11"/>
              <w:spacing w:before="24"/>
              <w:ind w:left="8"/>
              <w:rPr>
                <w:sz w:val="22"/>
              </w:rPr>
            </w:pPr>
            <w:r>
              <w:rPr>
                <w:spacing w:val="-2"/>
                <w:sz w:val="22"/>
              </w:rPr>
              <w:t>2121301</w:t>
            </w:r>
          </w:p>
        </w:tc>
        <w:tc>
          <w:tcPr>
            <w:tcW w:w="3191" w:type="dxa"/>
          </w:tcPr>
          <w:p w14:paraId="30F17FBE">
            <w:pPr>
              <w:pStyle w:val="11"/>
              <w:spacing w:before="11" w:line="270" w:lineRule="exact"/>
              <w:ind w:left="7"/>
              <w:rPr>
                <w:rFonts w:hint="eastAsia" w:ascii="MS UI Gothic" w:eastAsia="MS UI Gothic"/>
                <w:sz w:val="22"/>
              </w:rPr>
            </w:pPr>
            <w:r>
              <w:rPr>
                <w:rFonts w:hint="eastAsia" w:ascii="MS UI Gothic" w:eastAsia="MS UI Gothic"/>
                <w:sz w:val="22"/>
              </w:rPr>
              <w:t>城市公共</w:t>
            </w:r>
            <w:r>
              <w:rPr>
                <w:rFonts w:ascii="宋体" w:eastAsia="宋体"/>
                <w:sz w:val="22"/>
              </w:rPr>
              <w:t>设</w:t>
            </w:r>
            <w:r>
              <w:rPr>
                <w:rFonts w:hint="eastAsia" w:ascii="MS UI Gothic" w:eastAsia="MS UI Gothic"/>
                <w:spacing w:val="-10"/>
                <w:sz w:val="22"/>
              </w:rPr>
              <w:t>施</w:t>
            </w:r>
          </w:p>
        </w:tc>
        <w:tc>
          <w:tcPr>
            <w:tcW w:w="2178" w:type="dxa"/>
          </w:tcPr>
          <w:p w14:paraId="4E19DAB9">
            <w:pPr>
              <w:pStyle w:val="11"/>
              <w:spacing w:before="24"/>
              <w:ind w:right="-15"/>
              <w:jc w:val="right"/>
              <w:rPr>
                <w:sz w:val="22"/>
              </w:rPr>
            </w:pPr>
            <w:r>
              <w:rPr>
                <w:spacing w:val="-2"/>
                <w:sz w:val="22"/>
              </w:rPr>
              <w:t>58.40</w:t>
            </w:r>
          </w:p>
        </w:tc>
        <w:tc>
          <w:tcPr>
            <w:tcW w:w="1597" w:type="dxa"/>
          </w:tcPr>
          <w:p w14:paraId="34E82AD9">
            <w:pPr>
              <w:pStyle w:val="11"/>
              <w:spacing w:before="24"/>
              <w:ind w:right="-15"/>
              <w:jc w:val="right"/>
              <w:rPr>
                <w:sz w:val="22"/>
              </w:rPr>
            </w:pPr>
            <w:r>
              <w:rPr>
                <w:spacing w:val="-2"/>
                <w:sz w:val="22"/>
              </w:rPr>
              <w:t>58.40</w:t>
            </w:r>
          </w:p>
        </w:tc>
        <w:tc>
          <w:tcPr>
            <w:tcW w:w="1597" w:type="dxa"/>
          </w:tcPr>
          <w:p w14:paraId="467FBCC6">
            <w:pPr>
              <w:pStyle w:val="11"/>
              <w:rPr>
                <w:sz w:val="22"/>
              </w:rPr>
            </w:pPr>
          </w:p>
        </w:tc>
        <w:tc>
          <w:tcPr>
            <w:tcW w:w="1597" w:type="dxa"/>
          </w:tcPr>
          <w:p w14:paraId="73E75F7E">
            <w:pPr>
              <w:pStyle w:val="11"/>
              <w:rPr>
                <w:sz w:val="22"/>
              </w:rPr>
            </w:pPr>
          </w:p>
        </w:tc>
        <w:tc>
          <w:tcPr>
            <w:tcW w:w="1597" w:type="dxa"/>
          </w:tcPr>
          <w:p w14:paraId="60E874CB">
            <w:pPr>
              <w:pStyle w:val="11"/>
              <w:rPr>
                <w:sz w:val="22"/>
              </w:rPr>
            </w:pPr>
          </w:p>
        </w:tc>
        <w:tc>
          <w:tcPr>
            <w:tcW w:w="1597" w:type="dxa"/>
          </w:tcPr>
          <w:p w14:paraId="7B2C9935">
            <w:pPr>
              <w:pStyle w:val="11"/>
              <w:rPr>
                <w:sz w:val="22"/>
              </w:rPr>
            </w:pPr>
          </w:p>
        </w:tc>
        <w:tc>
          <w:tcPr>
            <w:tcW w:w="1597" w:type="dxa"/>
          </w:tcPr>
          <w:p w14:paraId="2A31C60C">
            <w:pPr>
              <w:pStyle w:val="11"/>
              <w:rPr>
                <w:sz w:val="22"/>
              </w:rPr>
            </w:pPr>
          </w:p>
        </w:tc>
      </w:tr>
      <w:tr w14:paraId="388E53D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75796BBE">
            <w:pPr>
              <w:pStyle w:val="11"/>
              <w:spacing w:before="24"/>
              <w:ind w:left="8"/>
              <w:rPr>
                <w:sz w:val="22"/>
              </w:rPr>
            </w:pPr>
            <w:r>
              <w:rPr>
                <w:spacing w:val="-2"/>
                <w:sz w:val="22"/>
              </w:rPr>
              <w:t>21299</w:t>
            </w:r>
          </w:p>
        </w:tc>
        <w:tc>
          <w:tcPr>
            <w:tcW w:w="3191" w:type="dxa"/>
          </w:tcPr>
          <w:p w14:paraId="3159F602">
            <w:pPr>
              <w:pStyle w:val="11"/>
              <w:spacing w:before="11" w:line="270" w:lineRule="exact"/>
              <w:ind w:left="7"/>
              <w:rPr>
                <w:rFonts w:hint="eastAsia" w:ascii="MS UI Gothic" w:eastAsia="MS UI Gothic"/>
                <w:sz w:val="22"/>
              </w:rPr>
            </w:pPr>
            <w:r>
              <w:rPr>
                <w:rFonts w:hint="eastAsia" w:ascii="MS UI Gothic" w:eastAsia="MS UI Gothic"/>
                <w:sz w:val="22"/>
              </w:rPr>
              <w:t>其他城</w:t>
            </w:r>
            <w:r>
              <w:rPr>
                <w:rFonts w:ascii="宋体" w:eastAsia="宋体"/>
                <w:sz w:val="22"/>
              </w:rPr>
              <w:t>乡</w:t>
            </w:r>
            <w:r>
              <w:rPr>
                <w:rFonts w:hint="eastAsia" w:ascii="MS UI Gothic" w:eastAsia="MS UI Gothic"/>
                <w:spacing w:val="-3"/>
                <w:sz w:val="22"/>
              </w:rPr>
              <w:t>社区支出</w:t>
            </w:r>
          </w:p>
        </w:tc>
        <w:tc>
          <w:tcPr>
            <w:tcW w:w="2178" w:type="dxa"/>
          </w:tcPr>
          <w:p w14:paraId="1159F65C">
            <w:pPr>
              <w:pStyle w:val="11"/>
              <w:spacing w:before="24"/>
              <w:ind w:right="-15"/>
              <w:jc w:val="right"/>
              <w:rPr>
                <w:sz w:val="22"/>
              </w:rPr>
            </w:pPr>
            <w:r>
              <w:rPr>
                <w:spacing w:val="-2"/>
                <w:sz w:val="22"/>
              </w:rPr>
              <w:t>191.06</w:t>
            </w:r>
          </w:p>
        </w:tc>
        <w:tc>
          <w:tcPr>
            <w:tcW w:w="1597" w:type="dxa"/>
          </w:tcPr>
          <w:p w14:paraId="4853C104">
            <w:pPr>
              <w:pStyle w:val="11"/>
              <w:spacing w:before="24"/>
              <w:ind w:right="-15"/>
              <w:jc w:val="right"/>
              <w:rPr>
                <w:sz w:val="22"/>
              </w:rPr>
            </w:pPr>
            <w:r>
              <w:rPr>
                <w:spacing w:val="-2"/>
                <w:sz w:val="22"/>
              </w:rPr>
              <w:t>191.06</w:t>
            </w:r>
          </w:p>
        </w:tc>
        <w:tc>
          <w:tcPr>
            <w:tcW w:w="1597" w:type="dxa"/>
          </w:tcPr>
          <w:p w14:paraId="31A7C6C3">
            <w:pPr>
              <w:pStyle w:val="11"/>
              <w:rPr>
                <w:sz w:val="22"/>
              </w:rPr>
            </w:pPr>
          </w:p>
        </w:tc>
        <w:tc>
          <w:tcPr>
            <w:tcW w:w="1597" w:type="dxa"/>
          </w:tcPr>
          <w:p w14:paraId="220F5E38">
            <w:pPr>
              <w:pStyle w:val="11"/>
              <w:rPr>
                <w:sz w:val="22"/>
              </w:rPr>
            </w:pPr>
          </w:p>
        </w:tc>
        <w:tc>
          <w:tcPr>
            <w:tcW w:w="1597" w:type="dxa"/>
          </w:tcPr>
          <w:p w14:paraId="582108EB">
            <w:pPr>
              <w:pStyle w:val="11"/>
              <w:rPr>
                <w:sz w:val="22"/>
              </w:rPr>
            </w:pPr>
          </w:p>
        </w:tc>
        <w:tc>
          <w:tcPr>
            <w:tcW w:w="1597" w:type="dxa"/>
          </w:tcPr>
          <w:p w14:paraId="54D7394F">
            <w:pPr>
              <w:pStyle w:val="11"/>
              <w:rPr>
                <w:sz w:val="22"/>
              </w:rPr>
            </w:pPr>
          </w:p>
        </w:tc>
        <w:tc>
          <w:tcPr>
            <w:tcW w:w="1597" w:type="dxa"/>
          </w:tcPr>
          <w:p w14:paraId="70ADECB0">
            <w:pPr>
              <w:pStyle w:val="11"/>
              <w:rPr>
                <w:sz w:val="22"/>
              </w:rPr>
            </w:pPr>
          </w:p>
        </w:tc>
      </w:tr>
      <w:tr w14:paraId="27440FAD">
        <w:tblPrEx>
          <w:tblCellMar>
            <w:top w:w="0" w:type="dxa"/>
            <w:left w:w="0" w:type="dxa"/>
            <w:bottom w:w="0" w:type="dxa"/>
            <w:right w:w="0" w:type="dxa"/>
          </w:tblCellMar>
        </w:tblPrEx>
        <w:trPr>
          <w:trHeight w:val="301" w:hRule="atLeast"/>
        </w:trPr>
        <w:tc>
          <w:tcPr>
            <w:tcW w:w="1086" w:type="dxa"/>
          </w:tcPr>
          <w:p w14:paraId="686E2EC2">
            <w:pPr>
              <w:pStyle w:val="11"/>
              <w:spacing w:before="24"/>
              <w:ind w:left="8"/>
              <w:rPr>
                <w:sz w:val="22"/>
              </w:rPr>
            </w:pPr>
            <w:r>
              <w:rPr>
                <w:spacing w:val="-2"/>
                <w:sz w:val="22"/>
              </w:rPr>
              <w:t>2129999</w:t>
            </w:r>
          </w:p>
        </w:tc>
        <w:tc>
          <w:tcPr>
            <w:tcW w:w="3191" w:type="dxa"/>
          </w:tcPr>
          <w:p w14:paraId="6B111D16">
            <w:pPr>
              <w:pStyle w:val="11"/>
              <w:spacing w:before="11" w:line="270" w:lineRule="exact"/>
              <w:ind w:left="7"/>
              <w:rPr>
                <w:rFonts w:hint="eastAsia" w:ascii="MS UI Gothic" w:eastAsia="MS UI Gothic"/>
                <w:sz w:val="22"/>
              </w:rPr>
            </w:pPr>
            <w:r>
              <w:rPr>
                <w:rFonts w:hint="eastAsia" w:ascii="MS UI Gothic" w:eastAsia="MS UI Gothic"/>
                <w:sz w:val="22"/>
              </w:rPr>
              <w:t>其他城</w:t>
            </w:r>
            <w:r>
              <w:rPr>
                <w:rFonts w:ascii="宋体" w:eastAsia="宋体"/>
                <w:sz w:val="22"/>
              </w:rPr>
              <w:t>乡</w:t>
            </w:r>
            <w:r>
              <w:rPr>
                <w:rFonts w:hint="eastAsia" w:ascii="MS UI Gothic" w:eastAsia="MS UI Gothic"/>
                <w:spacing w:val="-3"/>
                <w:sz w:val="22"/>
              </w:rPr>
              <w:t>社区支出</w:t>
            </w:r>
          </w:p>
        </w:tc>
        <w:tc>
          <w:tcPr>
            <w:tcW w:w="2178" w:type="dxa"/>
          </w:tcPr>
          <w:p w14:paraId="603FD916">
            <w:pPr>
              <w:pStyle w:val="11"/>
              <w:spacing w:before="24"/>
              <w:ind w:right="-15"/>
              <w:jc w:val="right"/>
              <w:rPr>
                <w:sz w:val="22"/>
              </w:rPr>
            </w:pPr>
            <w:r>
              <w:rPr>
                <w:spacing w:val="-2"/>
                <w:sz w:val="22"/>
              </w:rPr>
              <w:t>191.06</w:t>
            </w:r>
          </w:p>
        </w:tc>
        <w:tc>
          <w:tcPr>
            <w:tcW w:w="1597" w:type="dxa"/>
          </w:tcPr>
          <w:p w14:paraId="5C680052">
            <w:pPr>
              <w:pStyle w:val="11"/>
              <w:spacing w:before="24"/>
              <w:ind w:right="-15"/>
              <w:jc w:val="right"/>
              <w:rPr>
                <w:sz w:val="22"/>
              </w:rPr>
            </w:pPr>
            <w:r>
              <w:rPr>
                <w:spacing w:val="-2"/>
                <w:sz w:val="22"/>
              </w:rPr>
              <w:t>191.06</w:t>
            </w:r>
          </w:p>
        </w:tc>
        <w:tc>
          <w:tcPr>
            <w:tcW w:w="1597" w:type="dxa"/>
          </w:tcPr>
          <w:p w14:paraId="78B89595">
            <w:pPr>
              <w:pStyle w:val="11"/>
              <w:rPr>
                <w:sz w:val="22"/>
              </w:rPr>
            </w:pPr>
          </w:p>
        </w:tc>
        <w:tc>
          <w:tcPr>
            <w:tcW w:w="1597" w:type="dxa"/>
          </w:tcPr>
          <w:p w14:paraId="3B7D561C">
            <w:pPr>
              <w:pStyle w:val="11"/>
              <w:rPr>
                <w:sz w:val="22"/>
              </w:rPr>
            </w:pPr>
          </w:p>
        </w:tc>
        <w:tc>
          <w:tcPr>
            <w:tcW w:w="1597" w:type="dxa"/>
          </w:tcPr>
          <w:p w14:paraId="610A830A">
            <w:pPr>
              <w:pStyle w:val="11"/>
              <w:rPr>
                <w:sz w:val="22"/>
              </w:rPr>
            </w:pPr>
          </w:p>
        </w:tc>
        <w:tc>
          <w:tcPr>
            <w:tcW w:w="1597" w:type="dxa"/>
          </w:tcPr>
          <w:p w14:paraId="0FB8283E">
            <w:pPr>
              <w:pStyle w:val="11"/>
              <w:rPr>
                <w:sz w:val="22"/>
              </w:rPr>
            </w:pPr>
          </w:p>
        </w:tc>
        <w:tc>
          <w:tcPr>
            <w:tcW w:w="1597" w:type="dxa"/>
          </w:tcPr>
          <w:p w14:paraId="535B6547">
            <w:pPr>
              <w:pStyle w:val="11"/>
              <w:rPr>
                <w:sz w:val="22"/>
              </w:rPr>
            </w:pPr>
          </w:p>
        </w:tc>
      </w:tr>
      <w:tr w14:paraId="29CA5DCE">
        <w:tblPrEx>
          <w:tblCellMar>
            <w:top w:w="0" w:type="dxa"/>
            <w:left w:w="0" w:type="dxa"/>
            <w:bottom w:w="0" w:type="dxa"/>
            <w:right w:w="0" w:type="dxa"/>
          </w:tblCellMar>
        </w:tblPrEx>
        <w:trPr>
          <w:trHeight w:val="301" w:hRule="atLeast"/>
        </w:trPr>
        <w:tc>
          <w:tcPr>
            <w:tcW w:w="1086" w:type="dxa"/>
          </w:tcPr>
          <w:p w14:paraId="70DCB301">
            <w:pPr>
              <w:pStyle w:val="11"/>
              <w:spacing w:before="24"/>
              <w:ind w:left="8"/>
              <w:rPr>
                <w:sz w:val="22"/>
              </w:rPr>
            </w:pPr>
            <w:r>
              <w:rPr>
                <w:spacing w:val="-5"/>
                <w:sz w:val="22"/>
              </w:rPr>
              <w:t>213</w:t>
            </w:r>
          </w:p>
        </w:tc>
        <w:tc>
          <w:tcPr>
            <w:tcW w:w="3191" w:type="dxa"/>
          </w:tcPr>
          <w:p w14:paraId="575E59D4">
            <w:pPr>
              <w:pStyle w:val="11"/>
              <w:spacing w:before="11" w:line="270" w:lineRule="exact"/>
              <w:ind w:left="7"/>
              <w:rPr>
                <w:rFonts w:hint="eastAsia" w:ascii="MS UI Gothic" w:eastAsia="MS UI Gothic"/>
                <w:sz w:val="22"/>
              </w:rPr>
            </w:pPr>
            <w:r>
              <w:rPr>
                <w:rFonts w:ascii="宋体" w:eastAsia="宋体"/>
                <w:sz w:val="22"/>
              </w:rPr>
              <w:t>农</w:t>
            </w:r>
            <w:r>
              <w:rPr>
                <w:rFonts w:hint="eastAsia" w:ascii="MS UI Gothic" w:eastAsia="MS UI Gothic"/>
                <w:spacing w:val="-3"/>
                <w:sz w:val="22"/>
              </w:rPr>
              <w:t>林水支出</w:t>
            </w:r>
          </w:p>
        </w:tc>
        <w:tc>
          <w:tcPr>
            <w:tcW w:w="2178" w:type="dxa"/>
          </w:tcPr>
          <w:p w14:paraId="55E50152">
            <w:pPr>
              <w:pStyle w:val="11"/>
              <w:spacing w:before="24"/>
              <w:ind w:right="-15"/>
              <w:jc w:val="right"/>
              <w:rPr>
                <w:sz w:val="22"/>
              </w:rPr>
            </w:pPr>
            <w:r>
              <w:rPr>
                <w:spacing w:val="-4"/>
                <w:sz w:val="22"/>
              </w:rPr>
              <w:t>0.17</w:t>
            </w:r>
          </w:p>
        </w:tc>
        <w:tc>
          <w:tcPr>
            <w:tcW w:w="1597" w:type="dxa"/>
          </w:tcPr>
          <w:p w14:paraId="60BAB5D1">
            <w:pPr>
              <w:pStyle w:val="11"/>
              <w:spacing w:before="24"/>
              <w:ind w:right="-15"/>
              <w:jc w:val="right"/>
              <w:rPr>
                <w:sz w:val="22"/>
              </w:rPr>
            </w:pPr>
            <w:r>
              <w:rPr>
                <w:spacing w:val="-4"/>
                <w:sz w:val="22"/>
              </w:rPr>
              <w:t>0.17</w:t>
            </w:r>
          </w:p>
        </w:tc>
        <w:tc>
          <w:tcPr>
            <w:tcW w:w="1597" w:type="dxa"/>
          </w:tcPr>
          <w:p w14:paraId="3D596995">
            <w:pPr>
              <w:pStyle w:val="11"/>
              <w:rPr>
                <w:sz w:val="22"/>
              </w:rPr>
            </w:pPr>
          </w:p>
        </w:tc>
        <w:tc>
          <w:tcPr>
            <w:tcW w:w="1597" w:type="dxa"/>
          </w:tcPr>
          <w:p w14:paraId="54DFD834">
            <w:pPr>
              <w:pStyle w:val="11"/>
              <w:rPr>
                <w:sz w:val="22"/>
              </w:rPr>
            </w:pPr>
          </w:p>
        </w:tc>
        <w:tc>
          <w:tcPr>
            <w:tcW w:w="1597" w:type="dxa"/>
          </w:tcPr>
          <w:p w14:paraId="49026D7E">
            <w:pPr>
              <w:pStyle w:val="11"/>
              <w:rPr>
                <w:sz w:val="22"/>
              </w:rPr>
            </w:pPr>
          </w:p>
        </w:tc>
        <w:tc>
          <w:tcPr>
            <w:tcW w:w="1597" w:type="dxa"/>
          </w:tcPr>
          <w:p w14:paraId="3895E7E7">
            <w:pPr>
              <w:pStyle w:val="11"/>
              <w:rPr>
                <w:sz w:val="22"/>
              </w:rPr>
            </w:pPr>
          </w:p>
        </w:tc>
        <w:tc>
          <w:tcPr>
            <w:tcW w:w="1597" w:type="dxa"/>
          </w:tcPr>
          <w:p w14:paraId="232FCF8D">
            <w:pPr>
              <w:pStyle w:val="11"/>
              <w:rPr>
                <w:sz w:val="22"/>
              </w:rPr>
            </w:pPr>
          </w:p>
        </w:tc>
      </w:tr>
      <w:tr w14:paraId="583B451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26B8CE8A">
            <w:pPr>
              <w:pStyle w:val="11"/>
              <w:spacing w:before="24"/>
              <w:ind w:left="8"/>
              <w:rPr>
                <w:sz w:val="22"/>
              </w:rPr>
            </w:pPr>
            <w:r>
              <w:rPr>
                <w:spacing w:val="-2"/>
                <w:sz w:val="22"/>
              </w:rPr>
              <w:t>21305</w:t>
            </w:r>
          </w:p>
        </w:tc>
        <w:tc>
          <w:tcPr>
            <w:tcW w:w="3191" w:type="dxa"/>
          </w:tcPr>
          <w:p w14:paraId="2CB3BE71">
            <w:pPr>
              <w:pStyle w:val="11"/>
              <w:spacing w:before="11" w:line="270" w:lineRule="exact"/>
              <w:ind w:left="7"/>
              <w:rPr>
                <w:rFonts w:ascii="宋体" w:eastAsia="宋体"/>
                <w:sz w:val="22"/>
              </w:rPr>
            </w:pPr>
            <w:r>
              <w:rPr>
                <w:rFonts w:hint="eastAsia" w:ascii="MS UI Gothic" w:eastAsia="MS UI Gothic"/>
                <w:sz w:val="22"/>
              </w:rPr>
              <w:t>扶</w:t>
            </w:r>
            <w:r>
              <w:rPr>
                <w:rFonts w:ascii="宋体" w:eastAsia="宋体"/>
                <w:spacing w:val="-10"/>
                <w:sz w:val="22"/>
              </w:rPr>
              <w:t>贫</w:t>
            </w:r>
          </w:p>
        </w:tc>
        <w:tc>
          <w:tcPr>
            <w:tcW w:w="2178" w:type="dxa"/>
          </w:tcPr>
          <w:p w14:paraId="188C9C21">
            <w:pPr>
              <w:pStyle w:val="11"/>
              <w:spacing w:before="24"/>
              <w:ind w:right="-15"/>
              <w:jc w:val="right"/>
              <w:rPr>
                <w:sz w:val="22"/>
              </w:rPr>
            </w:pPr>
            <w:r>
              <w:rPr>
                <w:spacing w:val="-4"/>
                <w:sz w:val="22"/>
              </w:rPr>
              <w:t>0.17</w:t>
            </w:r>
          </w:p>
        </w:tc>
        <w:tc>
          <w:tcPr>
            <w:tcW w:w="1597" w:type="dxa"/>
          </w:tcPr>
          <w:p w14:paraId="1F259AF4">
            <w:pPr>
              <w:pStyle w:val="11"/>
              <w:spacing w:before="24"/>
              <w:ind w:right="-15"/>
              <w:jc w:val="right"/>
              <w:rPr>
                <w:sz w:val="22"/>
              </w:rPr>
            </w:pPr>
            <w:r>
              <w:rPr>
                <w:spacing w:val="-4"/>
                <w:sz w:val="22"/>
              </w:rPr>
              <w:t>0.17</w:t>
            </w:r>
          </w:p>
        </w:tc>
        <w:tc>
          <w:tcPr>
            <w:tcW w:w="1597" w:type="dxa"/>
          </w:tcPr>
          <w:p w14:paraId="12A2CBA9">
            <w:pPr>
              <w:pStyle w:val="11"/>
              <w:rPr>
                <w:sz w:val="22"/>
              </w:rPr>
            </w:pPr>
          </w:p>
        </w:tc>
        <w:tc>
          <w:tcPr>
            <w:tcW w:w="1597" w:type="dxa"/>
          </w:tcPr>
          <w:p w14:paraId="06A35851">
            <w:pPr>
              <w:pStyle w:val="11"/>
              <w:rPr>
                <w:sz w:val="22"/>
              </w:rPr>
            </w:pPr>
          </w:p>
        </w:tc>
        <w:tc>
          <w:tcPr>
            <w:tcW w:w="1597" w:type="dxa"/>
          </w:tcPr>
          <w:p w14:paraId="77890E52">
            <w:pPr>
              <w:pStyle w:val="11"/>
              <w:rPr>
                <w:sz w:val="22"/>
              </w:rPr>
            </w:pPr>
          </w:p>
        </w:tc>
        <w:tc>
          <w:tcPr>
            <w:tcW w:w="1597" w:type="dxa"/>
          </w:tcPr>
          <w:p w14:paraId="2C528C9D">
            <w:pPr>
              <w:pStyle w:val="11"/>
              <w:rPr>
                <w:sz w:val="22"/>
              </w:rPr>
            </w:pPr>
          </w:p>
        </w:tc>
        <w:tc>
          <w:tcPr>
            <w:tcW w:w="1597" w:type="dxa"/>
          </w:tcPr>
          <w:p w14:paraId="2CE83878">
            <w:pPr>
              <w:pStyle w:val="11"/>
              <w:rPr>
                <w:sz w:val="22"/>
              </w:rPr>
            </w:pPr>
          </w:p>
        </w:tc>
      </w:tr>
      <w:tr w14:paraId="372D115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86" w:type="dxa"/>
          </w:tcPr>
          <w:p w14:paraId="249AF943">
            <w:pPr>
              <w:pStyle w:val="11"/>
              <w:spacing w:before="24"/>
              <w:ind w:left="8"/>
              <w:rPr>
                <w:sz w:val="22"/>
              </w:rPr>
            </w:pPr>
            <w:r>
              <w:rPr>
                <w:spacing w:val="-2"/>
                <w:sz w:val="22"/>
              </w:rPr>
              <w:t>2130599</w:t>
            </w:r>
          </w:p>
        </w:tc>
        <w:tc>
          <w:tcPr>
            <w:tcW w:w="3191" w:type="dxa"/>
          </w:tcPr>
          <w:p w14:paraId="1B3B5F60">
            <w:pPr>
              <w:pStyle w:val="11"/>
              <w:spacing w:before="11" w:line="270" w:lineRule="exact"/>
              <w:ind w:left="7"/>
              <w:rPr>
                <w:rFonts w:hint="eastAsia" w:ascii="MS UI Gothic" w:eastAsia="MS UI Gothic"/>
                <w:sz w:val="22"/>
              </w:rPr>
            </w:pPr>
            <w:r>
              <w:rPr>
                <w:rFonts w:hint="eastAsia" w:ascii="MS UI Gothic" w:eastAsia="MS UI Gothic"/>
                <w:sz w:val="22"/>
              </w:rPr>
              <w:t>其他扶</w:t>
            </w:r>
            <w:r>
              <w:rPr>
                <w:rFonts w:ascii="宋体" w:eastAsia="宋体"/>
                <w:sz w:val="22"/>
              </w:rPr>
              <w:t>贫</w:t>
            </w:r>
            <w:r>
              <w:rPr>
                <w:rFonts w:hint="eastAsia" w:ascii="MS UI Gothic" w:eastAsia="MS UI Gothic"/>
                <w:spacing w:val="-5"/>
                <w:sz w:val="22"/>
              </w:rPr>
              <w:t>支出</w:t>
            </w:r>
          </w:p>
        </w:tc>
        <w:tc>
          <w:tcPr>
            <w:tcW w:w="2178" w:type="dxa"/>
          </w:tcPr>
          <w:p w14:paraId="1AF049AC">
            <w:pPr>
              <w:pStyle w:val="11"/>
              <w:spacing w:before="24"/>
              <w:ind w:right="-15"/>
              <w:jc w:val="right"/>
              <w:rPr>
                <w:sz w:val="22"/>
              </w:rPr>
            </w:pPr>
            <w:r>
              <w:rPr>
                <w:spacing w:val="-4"/>
                <w:sz w:val="22"/>
              </w:rPr>
              <w:t>0.17</w:t>
            </w:r>
          </w:p>
        </w:tc>
        <w:tc>
          <w:tcPr>
            <w:tcW w:w="1597" w:type="dxa"/>
          </w:tcPr>
          <w:p w14:paraId="5EC228DC">
            <w:pPr>
              <w:pStyle w:val="11"/>
              <w:spacing w:before="24"/>
              <w:ind w:right="-15"/>
              <w:jc w:val="right"/>
              <w:rPr>
                <w:sz w:val="22"/>
              </w:rPr>
            </w:pPr>
            <w:r>
              <w:rPr>
                <w:spacing w:val="-4"/>
                <w:sz w:val="22"/>
              </w:rPr>
              <w:t>0.17</w:t>
            </w:r>
          </w:p>
        </w:tc>
        <w:tc>
          <w:tcPr>
            <w:tcW w:w="1597" w:type="dxa"/>
          </w:tcPr>
          <w:p w14:paraId="2403C116">
            <w:pPr>
              <w:pStyle w:val="11"/>
              <w:rPr>
                <w:sz w:val="22"/>
              </w:rPr>
            </w:pPr>
          </w:p>
        </w:tc>
        <w:tc>
          <w:tcPr>
            <w:tcW w:w="1597" w:type="dxa"/>
          </w:tcPr>
          <w:p w14:paraId="1E0789BE">
            <w:pPr>
              <w:pStyle w:val="11"/>
              <w:rPr>
                <w:sz w:val="22"/>
              </w:rPr>
            </w:pPr>
          </w:p>
        </w:tc>
        <w:tc>
          <w:tcPr>
            <w:tcW w:w="1597" w:type="dxa"/>
          </w:tcPr>
          <w:p w14:paraId="6F99868E">
            <w:pPr>
              <w:pStyle w:val="11"/>
              <w:rPr>
                <w:sz w:val="22"/>
              </w:rPr>
            </w:pPr>
          </w:p>
        </w:tc>
        <w:tc>
          <w:tcPr>
            <w:tcW w:w="1597" w:type="dxa"/>
          </w:tcPr>
          <w:p w14:paraId="1E1EA37D">
            <w:pPr>
              <w:pStyle w:val="11"/>
              <w:rPr>
                <w:sz w:val="22"/>
              </w:rPr>
            </w:pPr>
          </w:p>
        </w:tc>
        <w:tc>
          <w:tcPr>
            <w:tcW w:w="1597" w:type="dxa"/>
          </w:tcPr>
          <w:p w14:paraId="473F576D">
            <w:pPr>
              <w:pStyle w:val="11"/>
              <w:rPr>
                <w:sz w:val="22"/>
              </w:rPr>
            </w:pPr>
          </w:p>
        </w:tc>
      </w:tr>
    </w:tbl>
    <w:p w14:paraId="1882DE39">
      <w:pPr>
        <w:spacing w:before="24"/>
        <w:ind w:left="120" w:right="0" w:firstLine="0"/>
        <w:jc w:val="left"/>
        <w:rPr>
          <w:rFonts w:hint="eastAsia" w:ascii="MS UI Gothic" w:eastAsia="MS UI Gothic"/>
          <w:sz w:val="22"/>
        </w:rPr>
      </w:pPr>
      <w:r>
        <w:rPr>
          <w:rFonts w:hint="eastAsia" w:ascii="MS UI Gothic" w:eastAsia="MS UI Gothic"/>
          <w:spacing w:val="-2"/>
          <w:sz w:val="22"/>
        </w:rPr>
        <w:t>注：本表反映部</w:t>
      </w:r>
      <w:r>
        <w:rPr>
          <w:spacing w:val="-2"/>
          <w:sz w:val="22"/>
        </w:rPr>
        <w:t>门</w:t>
      </w:r>
      <w:r>
        <w:rPr>
          <w:rFonts w:hint="eastAsia" w:ascii="MS UI Gothic" w:eastAsia="MS UI Gothic"/>
          <w:spacing w:val="-2"/>
          <w:sz w:val="22"/>
        </w:rPr>
        <w:t>本年度取得的各</w:t>
      </w:r>
      <w:r>
        <w:rPr>
          <w:spacing w:val="-2"/>
          <w:sz w:val="22"/>
        </w:rPr>
        <w:t>项</w:t>
      </w:r>
      <w:r>
        <w:rPr>
          <w:rFonts w:hint="eastAsia" w:ascii="MS UI Gothic" w:eastAsia="MS UI Gothic"/>
          <w:spacing w:val="-2"/>
          <w:sz w:val="22"/>
        </w:rPr>
        <w:t>收入情况。本表金</w:t>
      </w:r>
      <w:r>
        <w:rPr>
          <w:spacing w:val="-2"/>
          <w:sz w:val="22"/>
        </w:rPr>
        <w:t>额转换为</w:t>
      </w:r>
      <w:r>
        <w:rPr>
          <w:rFonts w:hint="eastAsia" w:ascii="MS UI Gothic" w:eastAsia="MS UI Gothic"/>
          <w:spacing w:val="-2"/>
          <w:sz w:val="22"/>
        </w:rPr>
        <w:t>万元</w:t>
      </w:r>
      <w:r>
        <w:rPr>
          <w:spacing w:val="-2"/>
          <w:sz w:val="22"/>
        </w:rPr>
        <w:t>时</w:t>
      </w:r>
      <w:r>
        <w:rPr>
          <w:rFonts w:hint="eastAsia" w:ascii="MS UI Gothic" w:eastAsia="MS UI Gothic"/>
          <w:spacing w:val="-2"/>
          <w:sz w:val="22"/>
        </w:rPr>
        <w:t>，因四舍五入可能存在尾数</w:t>
      </w:r>
      <w:r>
        <w:rPr>
          <w:spacing w:val="-2"/>
          <w:sz w:val="22"/>
        </w:rPr>
        <w:t>误</w:t>
      </w:r>
      <w:r>
        <w:rPr>
          <w:rFonts w:hint="eastAsia" w:ascii="MS UI Gothic" w:eastAsia="MS UI Gothic"/>
          <w:spacing w:val="-6"/>
          <w:sz w:val="22"/>
        </w:rPr>
        <w:t>差。</w:t>
      </w:r>
    </w:p>
    <w:p w14:paraId="5E313701">
      <w:pPr>
        <w:pStyle w:val="5"/>
        <w:spacing w:before="11"/>
        <w:ind w:left="0"/>
        <w:rPr>
          <w:rFonts w:ascii="MS UI Gothic"/>
          <w:sz w:val="22"/>
        </w:rPr>
      </w:pPr>
    </w:p>
    <w:p w14:paraId="5A336D4F">
      <w:pPr>
        <w:pStyle w:val="2"/>
      </w:pPr>
      <w:r>
        <w:rPr>
          <w:spacing w:val="-2"/>
        </w:rPr>
        <w:t>支出决算表</w:t>
      </w:r>
    </w:p>
    <w:p w14:paraId="45B25EF0">
      <w:pPr>
        <w:spacing w:before="3"/>
        <w:ind w:left="0" w:right="119" w:firstLine="0"/>
        <w:jc w:val="right"/>
        <w:rPr>
          <w:rFonts w:hint="eastAsia" w:ascii="MS UI Gothic" w:eastAsia="MS UI Gothic"/>
          <w:sz w:val="20"/>
        </w:rPr>
      </w:pPr>
      <w:r>
        <w:rPr>
          <w:rFonts w:hint="eastAsia" w:ascii="MS UI Gothic" w:eastAsia="MS UI Gothic"/>
          <w:sz w:val="20"/>
        </w:rPr>
        <w:t>公开</w:t>
      </w:r>
      <w:r>
        <w:rPr>
          <w:rFonts w:ascii="Times New Roman" w:eastAsia="Times New Roman"/>
          <w:sz w:val="20"/>
        </w:rPr>
        <w:t>03</w:t>
      </w:r>
      <w:r>
        <w:rPr>
          <w:rFonts w:hint="eastAsia" w:ascii="MS UI Gothic" w:eastAsia="MS UI Gothic"/>
          <w:spacing w:val="-10"/>
          <w:sz w:val="20"/>
        </w:rPr>
        <w:t>表</w:t>
      </w:r>
    </w:p>
    <w:p w14:paraId="555E0A7A">
      <w:pPr>
        <w:tabs>
          <w:tab w:val="left" w:pos="14857"/>
        </w:tabs>
        <w:spacing w:before="4"/>
        <w:ind w:left="120" w:right="0" w:firstLine="0"/>
        <w:jc w:val="left"/>
        <w:rPr>
          <w:rFonts w:hint="eastAsia" w:ascii="MS UI Gothic" w:eastAsia="MS UI Gothic"/>
          <w:sz w:val="20"/>
        </w:rPr>
      </w:pPr>
      <w:r>
        <w:rPr>
          <w:rFonts w:hint="eastAsia" w:ascii="MS UI Gothic" w:eastAsia="MS UI Gothic"/>
          <w:sz w:val="22"/>
        </w:rPr>
        <w:t>部</w:t>
      </w:r>
      <w:r>
        <w:rPr>
          <w:sz w:val="22"/>
        </w:rPr>
        <w:t>门</w:t>
      </w:r>
      <w:r>
        <w:rPr>
          <w:rFonts w:hint="eastAsia" w:ascii="MS UI Gothic" w:eastAsia="MS UI Gothic"/>
          <w:sz w:val="22"/>
        </w:rPr>
        <w:t>：零陵区城市管理行政</w:t>
      </w:r>
      <w:r>
        <w:rPr>
          <w:sz w:val="22"/>
        </w:rPr>
        <w:t>执</w:t>
      </w:r>
      <w:r>
        <w:rPr>
          <w:rFonts w:hint="eastAsia" w:ascii="MS UI Gothic" w:eastAsia="MS UI Gothic"/>
          <w:sz w:val="22"/>
        </w:rPr>
        <w:t>法</w:t>
      </w:r>
      <w:r>
        <w:rPr>
          <w:rFonts w:hint="eastAsia" w:ascii="MS UI Gothic" w:eastAsia="MS UI Gothic"/>
          <w:spacing w:val="-10"/>
          <w:sz w:val="22"/>
        </w:rPr>
        <w:t>局</w:t>
      </w:r>
      <w:r>
        <w:rPr>
          <w:rFonts w:hint="eastAsia" w:ascii="MS UI Gothic" w:eastAsia="MS UI Gothic"/>
          <w:sz w:val="22"/>
        </w:rPr>
        <w:tab/>
      </w:r>
      <w:r>
        <w:rPr>
          <w:rFonts w:hint="eastAsia" w:ascii="MS UI Gothic" w:eastAsia="MS UI Gothic"/>
          <w:position w:val="1"/>
          <w:sz w:val="20"/>
        </w:rPr>
        <w:t>金</w:t>
      </w:r>
      <w:r>
        <w:rPr>
          <w:position w:val="1"/>
          <w:sz w:val="20"/>
        </w:rPr>
        <w:t>额单</w:t>
      </w:r>
      <w:r>
        <w:rPr>
          <w:rFonts w:hint="eastAsia" w:ascii="MS UI Gothic" w:eastAsia="MS UI Gothic"/>
          <w:position w:val="1"/>
          <w:sz w:val="20"/>
        </w:rPr>
        <w:t>位：万</w:t>
      </w:r>
      <w:r>
        <w:rPr>
          <w:rFonts w:hint="eastAsia" w:ascii="MS UI Gothic" w:eastAsia="MS UI Gothic"/>
          <w:spacing w:val="-10"/>
          <w:position w:val="1"/>
          <w:sz w:val="20"/>
        </w:rPr>
        <w:t>元</w:t>
      </w:r>
    </w:p>
    <w:tbl>
      <w:tblPr>
        <w:tblStyle w:val="7"/>
        <w:tblW w:w="0" w:type="auto"/>
        <w:tblInd w:w="127"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212"/>
        <w:gridCol w:w="3546"/>
        <w:gridCol w:w="2417"/>
        <w:gridCol w:w="1773"/>
        <w:gridCol w:w="1773"/>
        <w:gridCol w:w="1772"/>
        <w:gridCol w:w="1772"/>
        <w:gridCol w:w="1773"/>
      </w:tblGrid>
      <w:tr w14:paraId="6BB3993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758" w:type="dxa"/>
            <w:gridSpan w:val="2"/>
          </w:tcPr>
          <w:p w14:paraId="2668A21A">
            <w:pPr>
              <w:pStyle w:val="11"/>
              <w:spacing w:before="11" w:line="270" w:lineRule="exact"/>
              <w:ind w:left="2144" w:right="2129"/>
              <w:jc w:val="center"/>
              <w:rPr>
                <w:rFonts w:hint="eastAsia" w:ascii="MS UI Gothic" w:eastAsia="MS UI Gothic"/>
                <w:sz w:val="22"/>
              </w:rPr>
            </w:pPr>
            <w:r>
              <w:rPr>
                <w:rFonts w:ascii="宋体" w:eastAsia="宋体"/>
                <w:sz w:val="22"/>
              </w:rPr>
              <w:t>项</w:t>
            </w:r>
            <w:r>
              <w:rPr>
                <w:rFonts w:hint="eastAsia" w:ascii="MS UI Gothic" w:eastAsia="MS UI Gothic"/>
                <w:spacing w:val="-10"/>
                <w:sz w:val="22"/>
              </w:rPr>
              <w:t>目</w:t>
            </w:r>
          </w:p>
        </w:tc>
        <w:tc>
          <w:tcPr>
            <w:tcW w:w="2417" w:type="dxa"/>
            <w:vMerge w:val="restart"/>
          </w:tcPr>
          <w:p w14:paraId="6263A090">
            <w:pPr>
              <w:pStyle w:val="11"/>
              <w:spacing w:before="4"/>
              <w:rPr>
                <w:rFonts w:ascii="MS UI Gothic"/>
                <w:sz w:val="24"/>
              </w:rPr>
            </w:pPr>
          </w:p>
          <w:p w14:paraId="10296C10">
            <w:pPr>
              <w:pStyle w:val="11"/>
              <w:ind w:left="548"/>
              <w:rPr>
                <w:rFonts w:ascii="宋体" w:eastAsia="宋体"/>
                <w:sz w:val="22"/>
              </w:rPr>
            </w:pPr>
            <w:r>
              <w:rPr>
                <w:rFonts w:hint="eastAsia" w:ascii="MS UI Gothic" w:eastAsia="MS UI Gothic"/>
                <w:sz w:val="22"/>
              </w:rPr>
              <w:t>本年支出合</w:t>
            </w:r>
            <w:r>
              <w:rPr>
                <w:rFonts w:ascii="宋体" w:eastAsia="宋体"/>
                <w:spacing w:val="-10"/>
                <w:sz w:val="22"/>
              </w:rPr>
              <w:t>计</w:t>
            </w:r>
          </w:p>
        </w:tc>
        <w:tc>
          <w:tcPr>
            <w:tcW w:w="1773" w:type="dxa"/>
            <w:vMerge w:val="restart"/>
          </w:tcPr>
          <w:p w14:paraId="2086C844">
            <w:pPr>
              <w:pStyle w:val="11"/>
              <w:spacing w:before="4"/>
              <w:rPr>
                <w:rFonts w:ascii="MS UI Gothic"/>
                <w:sz w:val="24"/>
              </w:rPr>
            </w:pPr>
          </w:p>
          <w:p w14:paraId="4A392837">
            <w:pPr>
              <w:pStyle w:val="11"/>
              <w:ind w:left="446"/>
              <w:rPr>
                <w:rFonts w:hint="eastAsia" w:ascii="MS UI Gothic" w:eastAsia="MS UI Gothic"/>
                <w:sz w:val="22"/>
              </w:rPr>
            </w:pPr>
            <w:r>
              <w:rPr>
                <w:rFonts w:hint="eastAsia" w:ascii="MS UI Gothic" w:eastAsia="MS UI Gothic"/>
                <w:spacing w:val="-3"/>
                <w:sz w:val="22"/>
              </w:rPr>
              <w:t>基本支出</w:t>
            </w:r>
          </w:p>
        </w:tc>
        <w:tc>
          <w:tcPr>
            <w:tcW w:w="1773" w:type="dxa"/>
            <w:vMerge w:val="restart"/>
          </w:tcPr>
          <w:p w14:paraId="760BA80D">
            <w:pPr>
              <w:pStyle w:val="11"/>
              <w:spacing w:before="4"/>
              <w:rPr>
                <w:rFonts w:ascii="MS UI Gothic"/>
                <w:sz w:val="24"/>
              </w:rPr>
            </w:pPr>
          </w:p>
          <w:p w14:paraId="0FAD3258">
            <w:pPr>
              <w:pStyle w:val="11"/>
              <w:ind w:left="446"/>
              <w:rPr>
                <w:rFonts w:hint="eastAsia" w:ascii="MS UI Gothic" w:eastAsia="MS UI Gothic"/>
                <w:sz w:val="22"/>
              </w:rPr>
            </w:pPr>
            <w:r>
              <w:rPr>
                <w:rFonts w:ascii="宋体" w:eastAsia="宋体"/>
                <w:sz w:val="22"/>
              </w:rPr>
              <w:t>项</w:t>
            </w:r>
            <w:r>
              <w:rPr>
                <w:rFonts w:hint="eastAsia" w:ascii="MS UI Gothic" w:eastAsia="MS UI Gothic"/>
                <w:spacing w:val="-4"/>
                <w:sz w:val="22"/>
              </w:rPr>
              <w:t>目支出</w:t>
            </w:r>
          </w:p>
        </w:tc>
        <w:tc>
          <w:tcPr>
            <w:tcW w:w="1772" w:type="dxa"/>
            <w:vMerge w:val="restart"/>
          </w:tcPr>
          <w:p w14:paraId="7A8C5972">
            <w:pPr>
              <w:pStyle w:val="11"/>
              <w:spacing w:before="4"/>
              <w:rPr>
                <w:rFonts w:ascii="MS UI Gothic"/>
                <w:sz w:val="24"/>
              </w:rPr>
            </w:pPr>
          </w:p>
          <w:p w14:paraId="4FD509F9">
            <w:pPr>
              <w:pStyle w:val="11"/>
              <w:ind w:left="225"/>
              <w:rPr>
                <w:rFonts w:hint="eastAsia" w:ascii="MS UI Gothic" w:eastAsia="MS UI Gothic"/>
                <w:sz w:val="22"/>
              </w:rPr>
            </w:pPr>
            <w:r>
              <w:rPr>
                <w:rFonts w:hint="eastAsia" w:ascii="MS UI Gothic" w:eastAsia="MS UI Gothic"/>
                <w:sz w:val="22"/>
              </w:rPr>
              <w:t>上</w:t>
            </w:r>
            <w:r>
              <w:rPr>
                <w:rFonts w:ascii="宋体" w:eastAsia="宋体"/>
                <w:sz w:val="22"/>
              </w:rPr>
              <w:t>缴</w:t>
            </w:r>
            <w:r>
              <w:rPr>
                <w:rFonts w:hint="eastAsia" w:ascii="MS UI Gothic" w:eastAsia="MS UI Gothic"/>
                <w:sz w:val="22"/>
              </w:rPr>
              <w:t>上</w:t>
            </w:r>
            <w:r>
              <w:rPr>
                <w:rFonts w:ascii="宋体" w:eastAsia="宋体"/>
                <w:sz w:val="22"/>
              </w:rPr>
              <w:t>级</w:t>
            </w:r>
            <w:r>
              <w:rPr>
                <w:rFonts w:hint="eastAsia" w:ascii="MS UI Gothic" w:eastAsia="MS UI Gothic"/>
                <w:spacing w:val="-5"/>
                <w:sz w:val="22"/>
              </w:rPr>
              <w:t>支出</w:t>
            </w:r>
          </w:p>
        </w:tc>
        <w:tc>
          <w:tcPr>
            <w:tcW w:w="1772" w:type="dxa"/>
            <w:vMerge w:val="restart"/>
          </w:tcPr>
          <w:p w14:paraId="0B5132D7">
            <w:pPr>
              <w:pStyle w:val="11"/>
              <w:spacing w:before="4"/>
              <w:rPr>
                <w:rFonts w:ascii="MS UI Gothic"/>
                <w:sz w:val="24"/>
              </w:rPr>
            </w:pPr>
          </w:p>
          <w:p w14:paraId="5A0BC14D">
            <w:pPr>
              <w:pStyle w:val="11"/>
              <w:ind w:left="446"/>
              <w:rPr>
                <w:rFonts w:hint="eastAsia" w:ascii="MS UI Gothic" w:eastAsia="MS UI Gothic"/>
                <w:sz w:val="22"/>
              </w:rPr>
            </w:pPr>
            <w:r>
              <w:rPr>
                <w:rFonts w:ascii="宋体" w:eastAsia="宋体"/>
                <w:sz w:val="22"/>
              </w:rPr>
              <w:t>经营</w:t>
            </w:r>
            <w:r>
              <w:rPr>
                <w:rFonts w:hint="eastAsia" w:ascii="MS UI Gothic" w:eastAsia="MS UI Gothic"/>
                <w:spacing w:val="-5"/>
                <w:sz w:val="22"/>
              </w:rPr>
              <w:t>支出</w:t>
            </w:r>
          </w:p>
        </w:tc>
        <w:tc>
          <w:tcPr>
            <w:tcW w:w="1773" w:type="dxa"/>
            <w:vMerge w:val="restart"/>
          </w:tcPr>
          <w:p w14:paraId="21293651">
            <w:pPr>
              <w:pStyle w:val="11"/>
              <w:spacing w:before="169" w:line="242" w:lineRule="auto"/>
              <w:ind w:left="666" w:right="99" w:hanging="550"/>
              <w:rPr>
                <w:rFonts w:hint="eastAsia" w:ascii="MS UI Gothic" w:eastAsia="MS UI Gothic"/>
                <w:sz w:val="22"/>
              </w:rPr>
            </w:pPr>
            <w:r>
              <w:rPr>
                <w:rFonts w:ascii="宋体" w:eastAsia="宋体"/>
                <w:spacing w:val="-2"/>
                <w:sz w:val="22"/>
              </w:rPr>
              <w:t>对</w:t>
            </w:r>
            <w:r>
              <w:rPr>
                <w:rFonts w:hint="eastAsia" w:ascii="MS UI Gothic" w:eastAsia="MS UI Gothic"/>
                <w:spacing w:val="-2"/>
                <w:sz w:val="22"/>
              </w:rPr>
              <w:t>附属</w:t>
            </w:r>
            <w:r>
              <w:rPr>
                <w:rFonts w:ascii="宋体" w:eastAsia="宋体"/>
                <w:spacing w:val="-2"/>
                <w:sz w:val="22"/>
              </w:rPr>
              <w:t>单</w:t>
            </w:r>
            <w:r>
              <w:rPr>
                <w:rFonts w:hint="eastAsia" w:ascii="MS UI Gothic" w:eastAsia="MS UI Gothic"/>
                <w:spacing w:val="-2"/>
                <w:sz w:val="22"/>
              </w:rPr>
              <w:t>位</w:t>
            </w:r>
            <w:r>
              <w:rPr>
                <w:rFonts w:ascii="宋体" w:eastAsia="宋体"/>
                <w:spacing w:val="-2"/>
                <w:sz w:val="22"/>
              </w:rPr>
              <w:t>补</w:t>
            </w:r>
            <w:r>
              <w:rPr>
                <w:rFonts w:hint="eastAsia" w:ascii="MS UI Gothic" w:eastAsia="MS UI Gothic"/>
                <w:spacing w:val="-2"/>
                <w:sz w:val="22"/>
              </w:rPr>
              <w:t>助</w:t>
            </w:r>
            <w:r>
              <w:rPr>
                <w:rFonts w:hint="eastAsia" w:ascii="MS UI Gothic" w:eastAsia="MS UI Gothic"/>
                <w:spacing w:val="-6"/>
                <w:sz w:val="22"/>
              </w:rPr>
              <w:t>支出</w:t>
            </w:r>
          </w:p>
        </w:tc>
      </w:tr>
      <w:tr w14:paraId="13F2FE7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78" w:hRule="atLeast"/>
        </w:trPr>
        <w:tc>
          <w:tcPr>
            <w:tcW w:w="1212" w:type="dxa"/>
          </w:tcPr>
          <w:p w14:paraId="4C4965B0">
            <w:pPr>
              <w:pStyle w:val="11"/>
              <w:spacing w:line="280" w:lineRule="atLeast"/>
              <w:ind w:left="276" w:right="40" w:hanging="220"/>
              <w:rPr>
                <w:rFonts w:ascii="宋体" w:eastAsia="宋体"/>
                <w:sz w:val="22"/>
              </w:rPr>
            </w:pPr>
            <w:r>
              <w:rPr>
                <w:rFonts w:hint="eastAsia" w:ascii="MS UI Gothic" w:eastAsia="MS UI Gothic"/>
                <w:spacing w:val="-2"/>
                <w:sz w:val="22"/>
              </w:rPr>
              <w:t>功能分</w:t>
            </w:r>
            <w:r>
              <w:rPr>
                <w:rFonts w:ascii="宋体" w:eastAsia="宋体"/>
                <w:spacing w:val="-2"/>
                <w:sz w:val="22"/>
              </w:rPr>
              <w:t>类</w:t>
            </w:r>
            <w:r>
              <w:rPr>
                <w:rFonts w:hint="eastAsia" w:ascii="MS UI Gothic" w:eastAsia="MS UI Gothic"/>
                <w:spacing w:val="-2"/>
                <w:sz w:val="22"/>
              </w:rPr>
              <w:t>科</w:t>
            </w:r>
            <w:r>
              <w:rPr>
                <w:rFonts w:hint="eastAsia" w:ascii="MS UI Gothic" w:eastAsia="MS UI Gothic"/>
                <w:spacing w:val="-4"/>
                <w:sz w:val="22"/>
              </w:rPr>
              <w:t>目</w:t>
            </w:r>
            <w:r>
              <w:rPr>
                <w:rFonts w:ascii="宋体" w:eastAsia="宋体"/>
                <w:spacing w:val="-4"/>
                <w:sz w:val="22"/>
              </w:rPr>
              <w:t>编码</w:t>
            </w:r>
          </w:p>
        </w:tc>
        <w:tc>
          <w:tcPr>
            <w:tcW w:w="3546" w:type="dxa"/>
          </w:tcPr>
          <w:p w14:paraId="436AE6D0">
            <w:pPr>
              <w:pStyle w:val="11"/>
              <w:spacing w:before="154"/>
              <w:ind w:left="1318" w:right="1304"/>
              <w:jc w:val="center"/>
              <w:rPr>
                <w:rFonts w:hint="eastAsia" w:ascii="MS UI Gothic" w:eastAsia="MS UI Gothic"/>
                <w:sz w:val="22"/>
              </w:rPr>
            </w:pPr>
            <w:r>
              <w:rPr>
                <w:rFonts w:hint="eastAsia" w:ascii="MS UI Gothic" w:eastAsia="MS UI Gothic"/>
                <w:spacing w:val="-3"/>
                <w:sz w:val="22"/>
              </w:rPr>
              <w:t>科目名称</w:t>
            </w:r>
          </w:p>
        </w:tc>
        <w:tc>
          <w:tcPr>
            <w:tcW w:w="2417" w:type="dxa"/>
            <w:vMerge w:val="continue"/>
            <w:tcBorders>
              <w:top w:val="nil"/>
            </w:tcBorders>
          </w:tcPr>
          <w:p w14:paraId="60C785D2">
            <w:pPr>
              <w:rPr>
                <w:sz w:val="2"/>
                <w:szCs w:val="2"/>
              </w:rPr>
            </w:pPr>
          </w:p>
        </w:tc>
        <w:tc>
          <w:tcPr>
            <w:tcW w:w="1773" w:type="dxa"/>
            <w:vMerge w:val="continue"/>
            <w:tcBorders>
              <w:top w:val="nil"/>
            </w:tcBorders>
          </w:tcPr>
          <w:p w14:paraId="48648511">
            <w:pPr>
              <w:rPr>
                <w:sz w:val="2"/>
                <w:szCs w:val="2"/>
              </w:rPr>
            </w:pPr>
          </w:p>
        </w:tc>
        <w:tc>
          <w:tcPr>
            <w:tcW w:w="1773" w:type="dxa"/>
            <w:vMerge w:val="continue"/>
            <w:tcBorders>
              <w:top w:val="nil"/>
            </w:tcBorders>
          </w:tcPr>
          <w:p w14:paraId="30AAADCB">
            <w:pPr>
              <w:rPr>
                <w:sz w:val="2"/>
                <w:szCs w:val="2"/>
              </w:rPr>
            </w:pPr>
          </w:p>
        </w:tc>
        <w:tc>
          <w:tcPr>
            <w:tcW w:w="1772" w:type="dxa"/>
            <w:vMerge w:val="continue"/>
            <w:tcBorders>
              <w:top w:val="nil"/>
            </w:tcBorders>
          </w:tcPr>
          <w:p w14:paraId="68EFD048">
            <w:pPr>
              <w:rPr>
                <w:sz w:val="2"/>
                <w:szCs w:val="2"/>
              </w:rPr>
            </w:pPr>
          </w:p>
        </w:tc>
        <w:tc>
          <w:tcPr>
            <w:tcW w:w="1772" w:type="dxa"/>
            <w:vMerge w:val="continue"/>
            <w:tcBorders>
              <w:top w:val="nil"/>
            </w:tcBorders>
          </w:tcPr>
          <w:p w14:paraId="177A2143">
            <w:pPr>
              <w:rPr>
                <w:sz w:val="2"/>
                <w:szCs w:val="2"/>
              </w:rPr>
            </w:pPr>
          </w:p>
        </w:tc>
        <w:tc>
          <w:tcPr>
            <w:tcW w:w="1773" w:type="dxa"/>
            <w:vMerge w:val="continue"/>
            <w:tcBorders>
              <w:top w:val="nil"/>
            </w:tcBorders>
          </w:tcPr>
          <w:p w14:paraId="20244688">
            <w:pPr>
              <w:rPr>
                <w:sz w:val="2"/>
                <w:szCs w:val="2"/>
              </w:rPr>
            </w:pPr>
          </w:p>
        </w:tc>
      </w:tr>
    </w:tbl>
    <w:p w14:paraId="2BBD5F77">
      <w:pPr>
        <w:spacing w:after="0"/>
        <w:rPr>
          <w:sz w:val="2"/>
          <w:szCs w:val="2"/>
        </w:rPr>
        <w:sectPr>
          <w:type w:val="continuous"/>
          <w:pgSz w:w="16840" w:h="11910" w:orient="landscape"/>
          <w:pgMar w:top="1060" w:right="280" w:bottom="1183" w:left="280" w:header="720" w:footer="720" w:gutter="0"/>
          <w:cols w:space="720" w:num="1"/>
        </w:sectPr>
      </w:pPr>
    </w:p>
    <w:tbl>
      <w:tblPr>
        <w:tblStyle w:val="7"/>
        <w:tblW w:w="0" w:type="auto"/>
        <w:tblInd w:w="127"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212"/>
        <w:gridCol w:w="3546"/>
        <w:gridCol w:w="2417"/>
        <w:gridCol w:w="1773"/>
        <w:gridCol w:w="1773"/>
        <w:gridCol w:w="1772"/>
        <w:gridCol w:w="1772"/>
        <w:gridCol w:w="1773"/>
      </w:tblGrid>
      <w:tr w14:paraId="2369598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758" w:type="dxa"/>
            <w:gridSpan w:val="2"/>
            <w:tcBorders>
              <w:right w:val="dashed" w:color="666666" w:sz="6" w:space="0"/>
            </w:tcBorders>
          </w:tcPr>
          <w:p w14:paraId="125F8B6A">
            <w:pPr>
              <w:pStyle w:val="11"/>
              <w:spacing w:before="11" w:line="270" w:lineRule="exact"/>
              <w:ind w:left="2144" w:right="2129"/>
              <w:jc w:val="center"/>
              <w:rPr>
                <w:rFonts w:hint="eastAsia" w:ascii="MS UI Gothic" w:eastAsia="MS UI Gothic"/>
                <w:sz w:val="22"/>
              </w:rPr>
            </w:pPr>
            <w:r>
              <w:rPr>
                <w:rFonts w:ascii="宋体" w:eastAsia="宋体"/>
                <w:sz w:val="22"/>
              </w:rPr>
              <w:t>栏</w:t>
            </w:r>
            <w:r>
              <w:rPr>
                <w:rFonts w:hint="eastAsia" w:ascii="MS UI Gothic" w:eastAsia="MS UI Gothic"/>
                <w:spacing w:val="-10"/>
                <w:sz w:val="22"/>
              </w:rPr>
              <w:t>次</w:t>
            </w:r>
          </w:p>
        </w:tc>
        <w:tc>
          <w:tcPr>
            <w:tcW w:w="2417" w:type="dxa"/>
            <w:tcBorders>
              <w:left w:val="dashed" w:color="666666" w:sz="6" w:space="0"/>
              <w:right w:val="dashed" w:color="666666" w:sz="6" w:space="0"/>
            </w:tcBorders>
          </w:tcPr>
          <w:p w14:paraId="4908F03E">
            <w:pPr>
              <w:pStyle w:val="11"/>
              <w:spacing w:before="24"/>
              <w:ind w:left="14"/>
              <w:jc w:val="center"/>
              <w:rPr>
                <w:sz w:val="22"/>
              </w:rPr>
            </w:pPr>
            <w:r>
              <w:rPr>
                <w:sz w:val="22"/>
              </w:rPr>
              <w:t>1</w:t>
            </w:r>
          </w:p>
        </w:tc>
        <w:tc>
          <w:tcPr>
            <w:tcW w:w="1773" w:type="dxa"/>
            <w:tcBorders>
              <w:left w:val="dashed" w:color="666666" w:sz="6" w:space="0"/>
              <w:right w:val="dashed" w:color="666666" w:sz="6" w:space="0"/>
            </w:tcBorders>
          </w:tcPr>
          <w:p w14:paraId="35B42B1B">
            <w:pPr>
              <w:pStyle w:val="11"/>
              <w:spacing w:before="24"/>
              <w:ind w:left="14"/>
              <w:jc w:val="center"/>
              <w:rPr>
                <w:sz w:val="22"/>
              </w:rPr>
            </w:pPr>
            <w:r>
              <w:rPr>
                <w:sz w:val="22"/>
              </w:rPr>
              <w:t>2</w:t>
            </w:r>
          </w:p>
        </w:tc>
        <w:tc>
          <w:tcPr>
            <w:tcW w:w="1773" w:type="dxa"/>
            <w:tcBorders>
              <w:left w:val="dashed" w:color="666666" w:sz="6" w:space="0"/>
              <w:right w:val="dashed" w:color="666666" w:sz="6" w:space="0"/>
            </w:tcBorders>
          </w:tcPr>
          <w:p w14:paraId="6BEDC7FE">
            <w:pPr>
              <w:pStyle w:val="11"/>
              <w:spacing w:before="24"/>
              <w:ind w:left="14"/>
              <w:jc w:val="center"/>
              <w:rPr>
                <w:sz w:val="22"/>
              </w:rPr>
            </w:pPr>
            <w:r>
              <w:rPr>
                <w:sz w:val="22"/>
              </w:rPr>
              <w:t>3</w:t>
            </w:r>
          </w:p>
        </w:tc>
        <w:tc>
          <w:tcPr>
            <w:tcW w:w="1772" w:type="dxa"/>
            <w:tcBorders>
              <w:left w:val="dashed" w:color="666666" w:sz="6" w:space="0"/>
              <w:right w:val="dashed" w:color="666666" w:sz="6" w:space="0"/>
            </w:tcBorders>
          </w:tcPr>
          <w:p w14:paraId="0C562191">
            <w:pPr>
              <w:pStyle w:val="11"/>
              <w:spacing w:before="24"/>
              <w:ind w:left="14"/>
              <w:jc w:val="center"/>
              <w:rPr>
                <w:sz w:val="22"/>
              </w:rPr>
            </w:pPr>
            <w:r>
              <w:rPr>
                <w:sz w:val="22"/>
              </w:rPr>
              <w:t>4</w:t>
            </w:r>
          </w:p>
        </w:tc>
        <w:tc>
          <w:tcPr>
            <w:tcW w:w="1772" w:type="dxa"/>
            <w:tcBorders>
              <w:left w:val="dashed" w:color="666666" w:sz="6" w:space="0"/>
              <w:right w:val="dashed" w:color="666666" w:sz="6" w:space="0"/>
            </w:tcBorders>
          </w:tcPr>
          <w:p w14:paraId="3F9D9B06">
            <w:pPr>
              <w:pStyle w:val="11"/>
              <w:spacing w:before="24"/>
              <w:ind w:left="15"/>
              <w:jc w:val="center"/>
              <w:rPr>
                <w:sz w:val="22"/>
              </w:rPr>
            </w:pPr>
            <w:r>
              <w:rPr>
                <w:sz w:val="22"/>
              </w:rPr>
              <w:t>5</w:t>
            </w:r>
          </w:p>
        </w:tc>
        <w:tc>
          <w:tcPr>
            <w:tcW w:w="1773" w:type="dxa"/>
            <w:tcBorders>
              <w:left w:val="dashed" w:color="666666" w:sz="6" w:space="0"/>
            </w:tcBorders>
          </w:tcPr>
          <w:p w14:paraId="513BC83C">
            <w:pPr>
              <w:pStyle w:val="11"/>
              <w:spacing w:before="24"/>
              <w:ind w:left="14"/>
              <w:jc w:val="center"/>
              <w:rPr>
                <w:sz w:val="22"/>
              </w:rPr>
            </w:pPr>
            <w:r>
              <w:rPr>
                <w:sz w:val="22"/>
              </w:rPr>
              <w:t>6</w:t>
            </w:r>
          </w:p>
        </w:tc>
      </w:tr>
      <w:tr w14:paraId="2456683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758" w:type="dxa"/>
            <w:gridSpan w:val="2"/>
            <w:tcBorders>
              <w:right w:val="dashed" w:color="666666" w:sz="6" w:space="0"/>
            </w:tcBorders>
          </w:tcPr>
          <w:p w14:paraId="77997CE8">
            <w:pPr>
              <w:pStyle w:val="11"/>
              <w:spacing w:before="11" w:line="270" w:lineRule="exact"/>
              <w:ind w:left="2144" w:right="2129"/>
              <w:jc w:val="center"/>
              <w:rPr>
                <w:rFonts w:ascii="宋体" w:eastAsia="宋体"/>
                <w:sz w:val="22"/>
              </w:rPr>
            </w:pPr>
            <w:r>
              <w:rPr>
                <w:rFonts w:hint="eastAsia" w:ascii="MS UI Gothic" w:eastAsia="MS UI Gothic"/>
                <w:sz w:val="22"/>
              </w:rPr>
              <w:t>合</w:t>
            </w:r>
            <w:r>
              <w:rPr>
                <w:rFonts w:ascii="宋体" w:eastAsia="宋体"/>
                <w:spacing w:val="-10"/>
                <w:sz w:val="22"/>
              </w:rPr>
              <w:t>计</w:t>
            </w:r>
          </w:p>
        </w:tc>
        <w:tc>
          <w:tcPr>
            <w:tcW w:w="2417" w:type="dxa"/>
            <w:tcBorders>
              <w:left w:val="dashed" w:color="666666" w:sz="6" w:space="0"/>
              <w:right w:val="dashed" w:color="666666" w:sz="6" w:space="0"/>
            </w:tcBorders>
          </w:tcPr>
          <w:p w14:paraId="390D6ED2">
            <w:pPr>
              <w:pStyle w:val="11"/>
              <w:spacing w:before="24"/>
              <w:ind w:right="-15"/>
              <w:jc w:val="right"/>
              <w:rPr>
                <w:b/>
                <w:sz w:val="22"/>
              </w:rPr>
            </w:pPr>
            <w:r>
              <w:rPr>
                <w:b/>
                <w:spacing w:val="-2"/>
                <w:sz w:val="22"/>
              </w:rPr>
              <w:t>5,552.75</w:t>
            </w:r>
          </w:p>
        </w:tc>
        <w:tc>
          <w:tcPr>
            <w:tcW w:w="1773" w:type="dxa"/>
            <w:tcBorders>
              <w:left w:val="dashed" w:color="666666" w:sz="6" w:space="0"/>
              <w:right w:val="dashed" w:color="666666" w:sz="6" w:space="0"/>
            </w:tcBorders>
          </w:tcPr>
          <w:p w14:paraId="29058C5E">
            <w:pPr>
              <w:pStyle w:val="11"/>
              <w:spacing w:before="24"/>
              <w:ind w:right="-15"/>
              <w:jc w:val="right"/>
              <w:rPr>
                <w:b/>
                <w:sz w:val="22"/>
              </w:rPr>
            </w:pPr>
            <w:r>
              <w:rPr>
                <w:b/>
                <w:spacing w:val="-2"/>
                <w:sz w:val="22"/>
              </w:rPr>
              <w:t>2,955.71</w:t>
            </w:r>
          </w:p>
        </w:tc>
        <w:tc>
          <w:tcPr>
            <w:tcW w:w="1773" w:type="dxa"/>
            <w:tcBorders>
              <w:left w:val="dashed" w:color="666666" w:sz="6" w:space="0"/>
              <w:right w:val="dashed" w:color="666666" w:sz="6" w:space="0"/>
            </w:tcBorders>
          </w:tcPr>
          <w:p w14:paraId="7A2996CF">
            <w:pPr>
              <w:pStyle w:val="11"/>
              <w:spacing w:before="24"/>
              <w:ind w:right="-15"/>
              <w:jc w:val="right"/>
              <w:rPr>
                <w:b/>
                <w:sz w:val="22"/>
              </w:rPr>
            </w:pPr>
            <w:r>
              <w:rPr>
                <w:b/>
                <w:spacing w:val="-2"/>
                <w:sz w:val="22"/>
              </w:rPr>
              <w:t>2,597.03</w:t>
            </w:r>
          </w:p>
        </w:tc>
        <w:tc>
          <w:tcPr>
            <w:tcW w:w="1772" w:type="dxa"/>
            <w:tcBorders>
              <w:left w:val="dashed" w:color="666666" w:sz="6" w:space="0"/>
              <w:right w:val="dashed" w:color="666666" w:sz="6" w:space="0"/>
            </w:tcBorders>
          </w:tcPr>
          <w:p w14:paraId="40EABC0B">
            <w:pPr>
              <w:pStyle w:val="11"/>
              <w:rPr>
                <w:sz w:val="22"/>
              </w:rPr>
            </w:pPr>
          </w:p>
        </w:tc>
        <w:tc>
          <w:tcPr>
            <w:tcW w:w="1772" w:type="dxa"/>
            <w:tcBorders>
              <w:left w:val="dashed" w:color="666666" w:sz="6" w:space="0"/>
              <w:right w:val="dashed" w:color="666666" w:sz="6" w:space="0"/>
            </w:tcBorders>
          </w:tcPr>
          <w:p w14:paraId="4E9E1CF6">
            <w:pPr>
              <w:pStyle w:val="11"/>
              <w:rPr>
                <w:sz w:val="22"/>
              </w:rPr>
            </w:pPr>
          </w:p>
        </w:tc>
        <w:tc>
          <w:tcPr>
            <w:tcW w:w="1773" w:type="dxa"/>
            <w:tcBorders>
              <w:left w:val="dashed" w:color="666666" w:sz="6" w:space="0"/>
            </w:tcBorders>
          </w:tcPr>
          <w:p w14:paraId="71263954">
            <w:pPr>
              <w:pStyle w:val="11"/>
              <w:rPr>
                <w:sz w:val="22"/>
              </w:rPr>
            </w:pPr>
          </w:p>
        </w:tc>
      </w:tr>
      <w:tr w14:paraId="72219D0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08385716">
            <w:pPr>
              <w:pStyle w:val="11"/>
              <w:spacing w:before="24"/>
              <w:ind w:left="8"/>
              <w:rPr>
                <w:sz w:val="22"/>
              </w:rPr>
            </w:pPr>
            <w:r>
              <w:rPr>
                <w:spacing w:val="-5"/>
                <w:sz w:val="22"/>
              </w:rPr>
              <w:t>207</w:t>
            </w:r>
          </w:p>
        </w:tc>
        <w:tc>
          <w:tcPr>
            <w:tcW w:w="3546" w:type="dxa"/>
            <w:tcBorders>
              <w:left w:val="dashed" w:color="666666" w:sz="6" w:space="0"/>
              <w:right w:val="dashed" w:color="666666" w:sz="6" w:space="0"/>
            </w:tcBorders>
          </w:tcPr>
          <w:p w14:paraId="22438439">
            <w:pPr>
              <w:pStyle w:val="11"/>
              <w:spacing w:before="11" w:line="270" w:lineRule="exact"/>
              <w:ind w:left="7"/>
              <w:rPr>
                <w:rFonts w:hint="eastAsia" w:ascii="MS UI Gothic" w:eastAsia="MS UI Gothic"/>
                <w:sz w:val="22"/>
              </w:rPr>
            </w:pPr>
            <w:r>
              <w:rPr>
                <w:rFonts w:hint="eastAsia" w:ascii="MS UI Gothic" w:eastAsia="MS UI Gothic"/>
                <w:sz w:val="22"/>
              </w:rPr>
              <w:t>文化旅游体育与</w:t>
            </w:r>
            <w:r>
              <w:rPr>
                <w:rFonts w:ascii="宋体" w:eastAsia="宋体"/>
                <w:sz w:val="22"/>
              </w:rPr>
              <w:t>传</w:t>
            </w:r>
            <w:r>
              <w:rPr>
                <w:rFonts w:hint="eastAsia" w:ascii="MS UI Gothic" w:eastAsia="MS UI Gothic"/>
                <w:spacing w:val="-4"/>
                <w:sz w:val="22"/>
              </w:rPr>
              <w:t>媒支出</w:t>
            </w:r>
          </w:p>
        </w:tc>
        <w:tc>
          <w:tcPr>
            <w:tcW w:w="2417" w:type="dxa"/>
            <w:tcBorders>
              <w:left w:val="dashed" w:color="666666" w:sz="6" w:space="0"/>
              <w:right w:val="dashed" w:color="666666" w:sz="6" w:space="0"/>
            </w:tcBorders>
          </w:tcPr>
          <w:p w14:paraId="5F7A6149">
            <w:pPr>
              <w:pStyle w:val="11"/>
              <w:spacing w:before="24"/>
              <w:ind w:right="-15"/>
              <w:jc w:val="right"/>
              <w:rPr>
                <w:sz w:val="22"/>
              </w:rPr>
            </w:pPr>
            <w:r>
              <w:rPr>
                <w:spacing w:val="-2"/>
                <w:sz w:val="22"/>
              </w:rPr>
              <w:t>349.36</w:t>
            </w:r>
          </w:p>
        </w:tc>
        <w:tc>
          <w:tcPr>
            <w:tcW w:w="1773" w:type="dxa"/>
            <w:tcBorders>
              <w:left w:val="dashed" w:color="666666" w:sz="6" w:space="0"/>
              <w:right w:val="dashed" w:color="666666" w:sz="6" w:space="0"/>
            </w:tcBorders>
          </w:tcPr>
          <w:p w14:paraId="32C02E77">
            <w:pPr>
              <w:pStyle w:val="11"/>
              <w:rPr>
                <w:sz w:val="22"/>
              </w:rPr>
            </w:pPr>
          </w:p>
        </w:tc>
        <w:tc>
          <w:tcPr>
            <w:tcW w:w="1773" w:type="dxa"/>
            <w:tcBorders>
              <w:left w:val="dashed" w:color="666666" w:sz="6" w:space="0"/>
              <w:right w:val="dashed" w:color="666666" w:sz="6" w:space="0"/>
            </w:tcBorders>
          </w:tcPr>
          <w:p w14:paraId="5B48A290">
            <w:pPr>
              <w:pStyle w:val="11"/>
              <w:spacing w:before="24"/>
              <w:ind w:right="-15"/>
              <w:jc w:val="right"/>
              <w:rPr>
                <w:sz w:val="22"/>
              </w:rPr>
            </w:pPr>
            <w:r>
              <w:rPr>
                <w:spacing w:val="-2"/>
                <w:sz w:val="22"/>
              </w:rPr>
              <w:t>349.36</w:t>
            </w:r>
          </w:p>
        </w:tc>
        <w:tc>
          <w:tcPr>
            <w:tcW w:w="1772" w:type="dxa"/>
            <w:tcBorders>
              <w:left w:val="dashed" w:color="666666" w:sz="6" w:space="0"/>
              <w:right w:val="dashed" w:color="666666" w:sz="6" w:space="0"/>
            </w:tcBorders>
          </w:tcPr>
          <w:p w14:paraId="4FA604B2">
            <w:pPr>
              <w:pStyle w:val="11"/>
              <w:rPr>
                <w:sz w:val="22"/>
              </w:rPr>
            </w:pPr>
          </w:p>
        </w:tc>
        <w:tc>
          <w:tcPr>
            <w:tcW w:w="1772" w:type="dxa"/>
            <w:tcBorders>
              <w:left w:val="dashed" w:color="666666" w:sz="6" w:space="0"/>
              <w:right w:val="dashed" w:color="666666" w:sz="6" w:space="0"/>
            </w:tcBorders>
          </w:tcPr>
          <w:p w14:paraId="754AFBC7">
            <w:pPr>
              <w:pStyle w:val="11"/>
              <w:rPr>
                <w:sz w:val="22"/>
              </w:rPr>
            </w:pPr>
          </w:p>
        </w:tc>
        <w:tc>
          <w:tcPr>
            <w:tcW w:w="1773" w:type="dxa"/>
            <w:tcBorders>
              <w:left w:val="dashed" w:color="666666" w:sz="6" w:space="0"/>
            </w:tcBorders>
          </w:tcPr>
          <w:p w14:paraId="1E000E79">
            <w:pPr>
              <w:pStyle w:val="11"/>
              <w:rPr>
                <w:sz w:val="22"/>
              </w:rPr>
            </w:pPr>
          </w:p>
        </w:tc>
      </w:tr>
      <w:tr w14:paraId="216C4D5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22B788FE">
            <w:pPr>
              <w:pStyle w:val="11"/>
              <w:spacing w:before="24"/>
              <w:ind w:left="8"/>
              <w:rPr>
                <w:sz w:val="22"/>
              </w:rPr>
            </w:pPr>
            <w:r>
              <w:rPr>
                <w:spacing w:val="-2"/>
                <w:sz w:val="22"/>
              </w:rPr>
              <w:t>20701</w:t>
            </w:r>
          </w:p>
        </w:tc>
        <w:tc>
          <w:tcPr>
            <w:tcW w:w="3546" w:type="dxa"/>
            <w:tcBorders>
              <w:left w:val="dashed" w:color="666666" w:sz="6" w:space="0"/>
              <w:right w:val="dashed" w:color="666666" w:sz="6" w:space="0"/>
            </w:tcBorders>
          </w:tcPr>
          <w:p w14:paraId="56402039">
            <w:pPr>
              <w:pStyle w:val="11"/>
              <w:spacing w:before="11" w:line="270" w:lineRule="exact"/>
              <w:ind w:left="7"/>
              <w:rPr>
                <w:rFonts w:hint="eastAsia" w:ascii="MS UI Gothic" w:eastAsia="MS UI Gothic"/>
                <w:sz w:val="22"/>
              </w:rPr>
            </w:pPr>
            <w:r>
              <w:rPr>
                <w:rFonts w:hint="eastAsia" w:ascii="MS UI Gothic" w:eastAsia="MS UI Gothic"/>
                <w:spacing w:val="-2"/>
                <w:sz w:val="22"/>
              </w:rPr>
              <w:t>文化和旅游</w:t>
            </w:r>
          </w:p>
        </w:tc>
        <w:tc>
          <w:tcPr>
            <w:tcW w:w="2417" w:type="dxa"/>
            <w:tcBorders>
              <w:left w:val="dashed" w:color="666666" w:sz="6" w:space="0"/>
              <w:right w:val="dashed" w:color="666666" w:sz="6" w:space="0"/>
            </w:tcBorders>
          </w:tcPr>
          <w:p w14:paraId="64787FBA">
            <w:pPr>
              <w:pStyle w:val="11"/>
              <w:spacing w:before="24"/>
              <w:ind w:right="-15"/>
              <w:jc w:val="right"/>
              <w:rPr>
                <w:sz w:val="22"/>
              </w:rPr>
            </w:pPr>
            <w:r>
              <w:rPr>
                <w:spacing w:val="-2"/>
                <w:sz w:val="22"/>
              </w:rPr>
              <w:t>349.36</w:t>
            </w:r>
          </w:p>
        </w:tc>
        <w:tc>
          <w:tcPr>
            <w:tcW w:w="1773" w:type="dxa"/>
            <w:tcBorders>
              <w:left w:val="dashed" w:color="666666" w:sz="6" w:space="0"/>
              <w:right w:val="dashed" w:color="666666" w:sz="6" w:space="0"/>
            </w:tcBorders>
          </w:tcPr>
          <w:p w14:paraId="23B9A017">
            <w:pPr>
              <w:pStyle w:val="11"/>
              <w:rPr>
                <w:sz w:val="22"/>
              </w:rPr>
            </w:pPr>
          </w:p>
        </w:tc>
        <w:tc>
          <w:tcPr>
            <w:tcW w:w="1773" w:type="dxa"/>
            <w:tcBorders>
              <w:left w:val="dashed" w:color="666666" w:sz="6" w:space="0"/>
              <w:right w:val="dashed" w:color="666666" w:sz="6" w:space="0"/>
            </w:tcBorders>
          </w:tcPr>
          <w:p w14:paraId="408B50C3">
            <w:pPr>
              <w:pStyle w:val="11"/>
              <w:spacing w:before="24"/>
              <w:ind w:right="-15"/>
              <w:jc w:val="right"/>
              <w:rPr>
                <w:sz w:val="22"/>
              </w:rPr>
            </w:pPr>
            <w:r>
              <w:rPr>
                <w:spacing w:val="-2"/>
                <w:sz w:val="22"/>
              </w:rPr>
              <w:t>349.36</w:t>
            </w:r>
          </w:p>
        </w:tc>
        <w:tc>
          <w:tcPr>
            <w:tcW w:w="1772" w:type="dxa"/>
            <w:tcBorders>
              <w:left w:val="dashed" w:color="666666" w:sz="6" w:space="0"/>
              <w:right w:val="dashed" w:color="666666" w:sz="6" w:space="0"/>
            </w:tcBorders>
          </w:tcPr>
          <w:p w14:paraId="6CE5DD06">
            <w:pPr>
              <w:pStyle w:val="11"/>
              <w:rPr>
                <w:sz w:val="22"/>
              </w:rPr>
            </w:pPr>
          </w:p>
        </w:tc>
        <w:tc>
          <w:tcPr>
            <w:tcW w:w="1772" w:type="dxa"/>
            <w:tcBorders>
              <w:left w:val="dashed" w:color="666666" w:sz="6" w:space="0"/>
              <w:right w:val="dashed" w:color="666666" w:sz="6" w:space="0"/>
            </w:tcBorders>
          </w:tcPr>
          <w:p w14:paraId="7A7076A7">
            <w:pPr>
              <w:pStyle w:val="11"/>
              <w:rPr>
                <w:sz w:val="22"/>
              </w:rPr>
            </w:pPr>
          </w:p>
        </w:tc>
        <w:tc>
          <w:tcPr>
            <w:tcW w:w="1773" w:type="dxa"/>
            <w:tcBorders>
              <w:left w:val="dashed" w:color="666666" w:sz="6" w:space="0"/>
            </w:tcBorders>
          </w:tcPr>
          <w:p w14:paraId="056FB18B">
            <w:pPr>
              <w:pStyle w:val="11"/>
              <w:rPr>
                <w:sz w:val="22"/>
              </w:rPr>
            </w:pPr>
          </w:p>
        </w:tc>
      </w:tr>
      <w:tr w14:paraId="1A836CE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6F9EECF0">
            <w:pPr>
              <w:pStyle w:val="11"/>
              <w:spacing w:before="24"/>
              <w:ind w:left="8"/>
              <w:rPr>
                <w:sz w:val="22"/>
              </w:rPr>
            </w:pPr>
            <w:r>
              <w:rPr>
                <w:spacing w:val="-2"/>
                <w:sz w:val="22"/>
              </w:rPr>
              <w:t>2070199</w:t>
            </w:r>
          </w:p>
        </w:tc>
        <w:tc>
          <w:tcPr>
            <w:tcW w:w="3546" w:type="dxa"/>
            <w:tcBorders>
              <w:left w:val="dashed" w:color="666666" w:sz="6" w:space="0"/>
              <w:right w:val="dashed" w:color="666666" w:sz="6" w:space="0"/>
            </w:tcBorders>
          </w:tcPr>
          <w:p w14:paraId="7AEDD490">
            <w:pPr>
              <w:pStyle w:val="11"/>
              <w:spacing w:before="11" w:line="270" w:lineRule="exact"/>
              <w:ind w:left="7"/>
              <w:rPr>
                <w:rFonts w:hint="eastAsia" w:ascii="MS UI Gothic" w:eastAsia="MS UI Gothic"/>
                <w:sz w:val="22"/>
              </w:rPr>
            </w:pPr>
            <w:r>
              <w:rPr>
                <w:rFonts w:hint="eastAsia" w:ascii="MS UI Gothic" w:eastAsia="MS UI Gothic"/>
                <w:spacing w:val="-2"/>
                <w:sz w:val="22"/>
              </w:rPr>
              <w:t>其他文化和旅游支出</w:t>
            </w:r>
          </w:p>
        </w:tc>
        <w:tc>
          <w:tcPr>
            <w:tcW w:w="2417" w:type="dxa"/>
            <w:tcBorders>
              <w:left w:val="dashed" w:color="666666" w:sz="6" w:space="0"/>
              <w:right w:val="dashed" w:color="666666" w:sz="6" w:space="0"/>
            </w:tcBorders>
          </w:tcPr>
          <w:p w14:paraId="06009421">
            <w:pPr>
              <w:pStyle w:val="11"/>
              <w:spacing w:before="24"/>
              <w:ind w:right="-15"/>
              <w:jc w:val="right"/>
              <w:rPr>
                <w:sz w:val="22"/>
              </w:rPr>
            </w:pPr>
            <w:r>
              <w:rPr>
                <w:spacing w:val="-2"/>
                <w:sz w:val="22"/>
              </w:rPr>
              <w:t>349.36</w:t>
            </w:r>
          </w:p>
        </w:tc>
        <w:tc>
          <w:tcPr>
            <w:tcW w:w="1773" w:type="dxa"/>
            <w:tcBorders>
              <w:left w:val="dashed" w:color="666666" w:sz="6" w:space="0"/>
              <w:right w:val="dashed" w:color="666666" w:sz="6" w:space="0"/>
            </w:tcBorders>
          </w:tcPr>
          <w:p w14:paraId="1B94AF2B">
            <w:pPr>
              <w:pStyle w:val="11"/>
              <w:rPr>
                <w:sz w:val="22"/>
              </w:rPr>
            </w:pPr>
          </w:p>
        </w:tc>
        <w:tc>
          <w:tcPr>
            <w:tcW w:w="1773" w:type="dxa"/>
            <w:tcBorders>
              <w:left w:val="dashed" w:color="666666" w:sz="6" w:space="0"/>
              <w:right w:val="dashed" w:color="666666" w:sz="6" w:space="0"/>
            </w:tcBorders>
          </w:tcPr>
          <w:p w14:paraId="7505693D">
            <w:pPr>
              <w:pStyle w:val="11"/>
              <w:spacing w:before="24"/>
              <w:ind w:right="-15"/>
              <w:jc w:val="right"/>
              <w:rPr>
                <w:sz w:val="22"/>
              </w:rPr>
            </w:pPr>
            <w:r>
              <w:rPr>
                <w:spacing w:val="-2"/>
                <w:sz w:val="22"/>
              </w:rPr>
              <w:t>349.36</w:t>
            </w:r>
          </w:p>
        </w:tc>
        <w:tc>
          <w:tcPr>
            <w:tcW w:w="1772" w:type="dxa"/>
            <w:tcBorders>
              <w:left w:val="dashed" w:color="666666" w:sz="6" w:space="0"/>
              <w:right w:val="dashed" w:color="666666" w:sz="6" w:space="0"/>
            </w:tcBorders>
          </w:tcPr>
          <w:p w14:paraId="7D51DE7F">
            <w:pPr>
              <w:pStyle w:val="11"/>
              <w:rPr>
                <w:sz w:val="22"/>
              </w:rPr>
            </w:pPr>
          </w:p>
        </w:tc>
        <w:tc>
          <w:tcPr>
            <w:tcW w:w="1772" w:type="dxa"/>
            <w:tcBorders>
              <w:left w:val="dashed" w:color="666666" w:sz="6" w:space="0"/>
              <w:right w:val="dashed" w:color="666666" w:sz="6" w:space="0"/>
            </w:tcBorders>
          </w:tcPr>
          <w:p w14:paraId="607F1C2A">
            <w:pPr>
              <w:pStyle w:val="11"/>
              <w:rPr>
                <w:sz w:val="22"/>
              </w:rPr>
            </w:pPr>
          </w:p>
        </w:tc>
        <w:tc>
          <w:tcPr>
            <w:tcW w:w="1773" w:type="dxa"/>
            <w:tcBorders>
              <w:left w:val="dashed" w:color="666666" w:sz="6" w:space="0"/>
            </w:tcBorders>
          </w:tcPr>
          <w:p w14:paraId="7B343AD0">
            <w:pPr>
              <w:pStyle w:val="11"/>
              <w:rPr>
                <w:sz w:val="22"/>
              </w:rPr>
            </w:pPr>
          </w:p>
        </w:tc>
      </w:tr>
      <w:tr w14:paraId="3ACC682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1D847AFA">
            <w:pPr>
              <w:pStyle w:val="11"/>
              <w:spacing w:before="24"/>
              <w:ind w:left="8"/>
              <w:rPr>
                <w:sz w:val="22"/>
              </w:rPr>
            </w:pPr>
            <w:r>
              <w:rPr>
                <w:spacing w:val="-5"/>
                <w:sz w:val="22"/>
              </w:rPr>
              <w:t>208</w:t>
            </w:r>
          </w:p>
        </w:tc>
        <w:tc>
          <w:tcPr>
            <w:tcW w:w="3546" w:type="dxa"/>
            <w:tcBorders>
              <w:left w:val="dashed" w:color="666666" w:sz="6" w:space="0"/>
              <w:right w:val="dashed" w:color="666666" w:sz="6" w:space="0"/>
            </w:tcBorders>
          </w:tcPr>
          <w:p w14:paraId="1B72ABD0">
            <w:pPr>
              <w:pStyle w:val="11"/>
              <w:spacing w:before="11" w:line="270" w:lineRule="exact"/>
              <w:ind w:left="7"/>
              <w:rPr>
                <w:rFonts w:hint="eastAsia" w:ascii="MS UI Gothic" w:eastAsia="MS UI Gothic"/>
                <w:sz w:val="22"/>
              </w:rPr>
            </w:pPr>
            <w:r>
              <w:rPr>
                <w:rFonts w:hint="eastAsia" w:ascii="MS UI Gothic" w:eastAsia="MS UI Gothic"/>
                <w:sz w:val="22"/>
              </w:rPr>
              <w:t>社会保障和就</w:t>
            </w:r>
            <w:r>
              <w:rPr>
                <w:rFonts w:ascii="宋体" w:eastAsia="宋体"/>
                <w:sz w:val="22"/>
              </w:rPr>
              <w:t>业</w:t>
            </w:r>
            <w:r>
              <w:rPr>
                <w:rFonts w:hint="eastAsia" w:ascii="MS UI Gothic" w:eastAsia="MS UI Gothic"/>
                <w:spacing w:val="-5"/>
                <w:sz w:val="22"/>
              </w:rPr>
              <w:t>支出</w:t>
            </w:r>
          </w:p>
        </w:tc>
        <w:tc>
          <w:tcPr>
            <w:tcW w:w="2417" w:type="dxa"/>
            <w:tcBorders>
              <w:left w:val="dashed" w:color="666666" w:sz="6" w:space="0"/>
              <w:right w:val="dashed" w:color="666666" w:sz="6" w:space="0"/>
            </w:tcBorders>
          </w:tcPr>
          <w:p w14:paraId="1424BA5D">
            <w:pPr>
              <w:pStyle w:val="11"/>
              <w:spacing w:before="24"/>
              <w:ind w:right="-15"/>
              <w:jc w:val="right"/>
              <w:rPr>
                <w:sz w:val="22"/>
              </w:rPr>
            </w:pPr>
            <w:r>
              <w:rPr>
                <w:spacing w:val="-2"/>
                <w:sz w:val="22"/>
              </w:rPr>
              <w:t>373.79</w:t>
            </w:r>
          </w:p>
        </w:tc>
        <w:tc>
          <w:tcPr>
            <w:tcW w:w="1773" w:type="dxa"/>
            <w:tcBorders>
              <w:left w:val="dashed" w:color="666666" w:sz="6" w:space="0"/>
              <w:right w:val="dashed" w:color="666666" w:sz="6" w:space="0"/>
            </w:tcBorders>
          </w:tcPr>
          <w:p w14:paraId="33D0A30E">
            <w:pPr>
              <w:pStyle w:val="11"/>
              <w:spacing w:before="24"/>
              <w:ind w:right="-15"/>
              <w:jc w:val="right"/>
              <w:rPr>
                <w:sz w:val="22"/>
              </w:rPr>
            </w:pPr>
            <w:r>
              <w:rPr>
                <w:spacing w:val="-2"/>
                <w:sz w:val="22"/>
              </w:rPr>
              <w:t>373.79</w:t>
            </w:r>
          </w:p>
        </w:tc>
        <w:tc>
          <w:tcPr>
            <w:tcW w:w="1773" w:type="dxa"/>
            <w:tcBorders>
              <w:left w:val="dashed" w:color="666666" w:sz="6" w:space="0"/>
              <w:right w:val="dashed" w:color="666666" w:sz="6" w:space="0"/>
            </w:tcBorders>
          </w:tcPr>
          <w:p w14:paraId="6A49A0B7">
            <w:pPr>
              <w:pStyle w:val="11"/>
              <w:rPr>
                <w:sz w:val="22"/>
              </w:rPr>
            </w:pPr>
          </w:p>
        </w:tc>
        <w:tc>
          <w:tcPr>
            <w:tcW w:w="1772" w:type="dxa"/>
            <w:tcBorders>
              <w:left w:val="dashed" w:color="666666" w:sz="6" w:space="0"/>
              <w:right w:val="dashed" w:color="666666" w:sz="6" w:space="0"/>
            </w:tcBorders>
          </w:tcPr>
          <w:p w14:paraId="1233055A">
            <w:pPr>
              <w:pStyle w:val="11"/>
              <w:rPr>
                <w:sz w:val="22"/>
              </w:rPr>
            </w:pPr>
          </w:p>
        </w:tc>
        <w:tc>
          <w:tcPr>
            <w:tcW w:w="1772" w:type="dxa"/>
            <w:tcBorders>
              <w:left w:val="dashed" w:color="666666" w:sz="6" w:space="0"/>
              <w:right w:val="dashed" w:color="666666" w:sz="6" w:space="0"/>
            </w:tcBorders>
          </w:tcPr>
          <w:p w14:paraId="6856F38C">
            <w:pPr>
              <w:pStyle w:val="11"/>
              <w:rPr>
                <w:sz w:val="22"/>
              </w:rPr>
            </w:pPr>
          </w:p>
        </w:tc>
        <w:tc>
          <w:tcPr>
            <w:tcW w:w="1773" w:type="dxa"/>
            <w:tcBorders>
              <w:left w:val="dashed" w:color="666666" w:sz="6" w:space="0"/>
            </w:tcBorders>
          </w:tcPr>
          <w:p w14:paraId="2CB301C5">
            <w:pPr>
              <w:pStyle w:val="11"/>
              <w:rPr>
                <w:sz w:val="22"/>
              </w:rPr>
            </w:pPr>
          </w:p>
        </w:tc>
      </w:tr>
      <w:tr w14:paraId="469EA4F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55364A41">
            <w:pPr>
              <w:pStyle w:val="11"/>
              <w:spacing w:before="24"/>
              <w:ind w:left="8"/>
              <w:rPr>
                <w:sz w:val="22"/>
              </w:rPr>
            </w:pPr>
            <w:r>
              <w:rPr>
                <w:spacing w:val="-2"/>
                <w:sz w:val="22"/>
              </w:rPr>
              <w:t>20805</w:t>
            </w:r>
          </w:p>
        </w:tc>
        <w:tc>
          <w:tcPr>
            <w:tcW w:w="3546" w:type="dxa"/>
            <w:tcBorders>
              <w:left w:val="dashed" w:color="666666" w:sz="6" w:space="0"/>
              <w:right w:val="dashed" w:color="666666" w:sz="6" w:space="0"/>
            </w:tcBorders>
          </w:tcPr>
          <w:p w14:paraId="342D1D4D">
            <w:pPr>
              <w:pStyle w:val="11"/>
              <w:spacing w:before="11" w:line="270" w:lineRule="exact"/>
              <w:ind w:left="7"/>
              <w:rPr>
                <w:rFonts w:hint="eastAsia" w:ascii="MS UI Gothic" w:eastAsia="MS UI Gothic"/>
                <w:sz w:val="22"/>
              </w:rPr>
            </w:pPr>
            <w:r>
              <w:rPr>
                <w:rFonts w:hint="eastAsia" w:ascii="MS UI Gothic" w:eastAsia="MS UI Gothic"/>
                <w:sz w:val="22"/>
              </w:rPr>
              <w:t>行政事</w:t>
            </w:r>
            <w:r>
              <w:rPr>
                <w:rFonts w:ascii="宋体" w:eastAsia="宋体"/>
                <w:sz w:val="22"/>
              </w:rPr>
              <w:t>业单</w:t>
            </w:r>
            <w:r>
              <w:rPr>
                <w:rFonts w:hint="eastAsia" w:ascii="MS UI Gothic" w:eastAsia="MS UI Gothic"/>
                <w:spacing w:val="-2"/>
                <w:sz w:val="22"/>
              </w:rPr>
              <w:t>位养老支出</w:t>
            </w:r>
          </w:p>
        </w:tc>
        <w:tc>
          <w:tcPr>
            <w:tcW w:w="2417" w:type="dxa"/>
            <w:tcBorders>
              <w:left w:val="dashed" w:color="666666" w:sz="6" w:space="0"/>
              <w:right w:val="dashed" w:color="666666" w:sz="6" w:space="0"/>
            </w:tcBorders>
          </w:tcPr>
          <w:p w14:paraId="79D0CEAA">
            <w:pPr>
              <w:pStyle w:val="11"/>
              <w:spacing w:before="24"/>
              <w:ind w:right="-15"/>
              <w:jc w:val="right"/>
              <w:rPr>
                <w:sz w:val="22"/>
              </w:rPr>
            </w:pPr>
            <w:r>
              <w:rPr>
                <w:spacing w:val="-2"/>
                <w:sz w:val="22"/>
              </w:rPr>
              <w:t>373.79</w:t>
            </w:r>
          </w:p>
        </w:tc>
        <w:tc>
          <w:tcPr>
            <w:tcW w:w="1773" w:type="dxa"/>
            <w:tcBorders>
              <w:left w:val="dashed" w:color="666666" w:sz="6" w:space="0"/>
              <w:right w:val="dashed" w:color="666666" w:sz="6" w:space="0"/>
            </w:tcBorders>
          </w:tcPr>
          <w:p w14:paraId="09254415">
            <w:pPr>
              <w:pStyle w:val="11"/>
              <w:spacing w:before="24"/>
              <w:ind w:right="-15"/>
              <w:jc w:val="right"/>
              <w:rPr>
                <w:sz w:val="22"/>
              </w:rPr>
            </w:pPr>
            <w:r>
              <w:rPr>
                <w:spacing w:val="-2"/>
                <w:sz w:val="22"/>
              </w:rPr>
              <w:t>373.79</w:t>
            </w:r>
          </w:p>
        </w:tc>
        <w:tc>
          <w:tcPr>
            <w:tcW w:w="1773" w:type="dxa"/>
            <w:tcBorders>
              <w:left w:val="dashed" w:color="666666" w:sz="6" w:space="0"/>
              <w:right w:val="dashed" w:color="666666" w:sz="6" w:space="0"/>
            </w:tcBorders>
          </w:tcPr>
          <w:p w14:paraId="1BB37FF8">
            <w:pPr>
              <w:pStyle w:val="11"/>
              <w:rPr>
                <w:sz w:val="22"/>
              </w:rPr>
            </w:pPr>
          </w:p>
        </w:tc>
        <w:tc>
          <w:tcPr>
            <w:tcW w:w="1772" w:type="dxa"/>
            <w:tcBorders>
              <w:left w:val="dashed" w:color="666666" w:sz="6" w:space="0"/>
              <w:right w:val="dashed" w:color="666666" w:sz="6" w:space="0"/>
            </w:tcBorders>
          </w:tcPr>
          <w:p w14:paraId="7FCBA010">
            <w:pPr>
              <w:pStyle w:val="11"/>
              <w:rPr>
                <w:sz w:val="22"/>
              </w:rPr>
            </w:pPr>
          </w:p>
        </w:tc>
        <w:tc>
          <w:tcPr>
            <w:tcW w:w="1772" w:type="dxa"/>
            <w:tcBorders>
              <w:left w:val="dashed" w:color="666666" w:sz="6" w:space="0"/>
              <w:right w:val="dashed" w:color="666666" w:sz="6" w:space="0"/>
            </w:tcBorders>
          </w:tcPr>
          <w:p w14:paraId="700A2BDB">
            <w:pPr>
              <w:pStyle w:val="11"/>
              <w:rPr>
                <w:sz w:val="22"/>
              </w:rPr>
            </w:pPr>
          </w:p>
        </w:tc>
        <w:tc>
          <w:tcPr>
            <w:tcW w:w="1773" w:type="dxa"/>
            <w:tcBorders>
              <w:left w:val="dashed" w:color="666666" w:sz="6" w:space="0"/>
            </w:tcBorders>
          </w:tcPr>
          <w:p w14:paraId="6BFE6547">
            <w:pPr>
              <w:pStyle w:val="11"/>
              <w:rPr>
                <w:sz w:val="22"/>
              </w:rPr>
            </w:pPr>
          </w:p>
        </w:tc>
      </w:tr>
      <w:tr w14:paraId="26298F1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15C781A6">
            <w:pPr>
              <w:pStyle w:val="11"/>
              <w:spacing w:before="24"/>
              <w:ind w:left="8"/>
              <w:rPr>
                <w:sz w:val="22"/>
              </w:rPr>
            </w:pPr>
            <w:r>
              <w:rPr>
                <w:spacing w:val="-2"/>
                <w:sz w:val="22"/>
              </w:rPr>
              <w:t>2080505</w:t>
            </w:r>
          </w:p>
        </w:tc>
        <w:tc>
          <w:tcPr>
            <w:tcW w:w="3546" w:type="dxa"/>
            <w:tcBorders>
              <w:left w:val="dashed" w:color="666666" w:sz="6" w:space="0"/>
              <w:right w:val="dashed" w:color="666666" w:sz="6" w:space="0"/>
            </w:tcBorders>
          </w:tcPr>
          <w:p w14:paraId="0B45E1C9">
            <w:pPr>
              <w:pStyle w:val="11"/>
              <w:spacing w:before="11" w:line="270" w:lineRule="exact"/>
              <w:ind w:left="7"/>
              <w:rPr>
                <w:rFonts w:hint="eastAsia" w:ascii="MS UI Gothic" w:eastAsia="MS UI Gothic"/>
                <w:sz w:val="22"/>
              </w:rPr>
            </w:pPr>
            <w:r>
              <w:rPr>
                <w:rFonts w:hint="eastAsia" w:ascii="MS UI Gothic" w:eastAsia="MS UI Gothic"/>
                <w:sz w:val="22"/>
              </w:rPr>
              <w:t>机关事</w:t>
            </w:r>
            <w:r>
              <w:rPr>
                <w:rFonts w:ascii="宋体" w:eastAsia="宋体"/>
                <w:sz w:val="22"/>
              </w:rPr>
              <w:t>业单</w:t>
            </w:r>
            <w:r>
              <w:rPr>
                <w:rFonts w:hint="eastAsia" w:ascii="MS UI Gothic" w:eastAsia="MS UI Gothic"/>
                <w:sz w:val="22"/>
              </w:rPr>
              <w:t>位基本养老保</w:t>
            </w:r>
            <w:r>
              <w:rPr>
                <w:rFonts w:ascii="宋体" w:eastAsia="宋体"/>
                <w:sz w:val="22"/>
              </w:rPr>
              <w:t>险缴费</w:t>
            </w:r>
            <w:r>
              <w:rPr>
                <w:rFonts w:hint="eastAsia" w:ascii="MS UI Gothic" w:eastAsia="MS UI Gothic"/>
                <w:spacing w:val="-5"/>
                <w:sz w:val="22"/>
              </w:rPr>
              <w:t>支出</w:t>
            </w:r>
          </w:p>
        </w:tc>
        <w:tc>
          <w:tcPr>
            <w:tcW w:w="2417" w:type="dxa"/>
            <w:tcBorders>
              <w:left w:val="dashed" w:color="666666" w:sz="6" w:space="0"/>
              <w:right w:val="dashed" w:color="666666" w:sz="6" w:space="0"/>
            </w:tcBorders>
          </w:tcPr>
          <w:p w14:paraId="134CED25">
            <w:pPr>
              <w:pStyle w:val="11"/>
              <w:spacing w:before="24"/>
              <w:ind w:right="-15"/>
              <w:jc w:val="right"/>
              <w:rPr>
                <w:sz w:val="22"/>
              </w:rPr>
            </w:pPr>
            <w:r>
              <w:rPr>
                <w:spacing w:val="-2"/>
                <w:sz w:val="22"/>
              </w:rPr>
              <w:t>362.12</w:t>
            </w:r>
          </w:p>
        </w:tc>
        <w:tc>
          <w:tcPr>
            <w:tcW w:w="1773" w:type="dxa"/>
            <w:tcBorders>
              <w:left w:val="dashed" w:color="666666" w:sz="6" w:space="0"/>
              <w:right w:val="dashed" w:color="666666" w:sz="6" w:space="0"/>
            </w:tcBorders>
          </w:tcPr>
          <w:p w14:paraId="2EA0FFFD">
            <w:pPr>
              <w:pStyle w:val="11"/>
              <w:spacing w:before="24"/>
              <w:ind w:right="-15"/>
              <w:jc w:val="right"/>
              <w:rPr>
                <w:sz w:val="22"/>
              </w:rPr>
            </w:pPr>
            <w:r>
              <w:rPr>
                <w:spacing w:val="-2"/>
                <w:sz w:val="22"/>
              </w:rPr>
              <w:t>362.12</w:t>
            </w:r>
          </w:p>
        </w:tc>
        <w:tc>
          <w:tcPr>
            <w:tcW w:w="1773" w:type="dxa"/>
            <w:tcBorders>
              <w:left w:val="dashed" w:color="666666" w:sz="6" w:space="0"/>
              <w:right w:val="dashed" w:color="666666" w:sz="6" w:space="0"/>
            </w:tcBorders>
          </w:tcPr>
          <w:p w14:paraId="5B1B98F3">
            <w:pPr>
              <w:pStyle w:val="11"/>
              <w:rPr>
                <w:sz w:val="22"/>
              </w:rPr>
            </w:pPr>
          </w:p>
        </w:tc>
        <w:tc>
          <w:tcPr>
            <w:tcW w:w="1772" w:type="dxa"/>
            <w:tcBorders>
              <w:left w:val="dashed" w:color="666666" w:sz="6" w:space="0"/>
              <w:right w:val="dashed" w:color="666666" w:sz="6" w:space="0"/>
            </w:tcBorders>
          </w:tcPr>
          <w:p w14:paraId="69D33857">
            <w:pPr>
              <w:pStyle w:val="11"/>
              <w:rPr>
                <w:sz w:val="22"/>
              </w:rPr>
            </w:pPr>
          </w:p>
        </w:tc>
        <w:tc>
          <w:tcPr>
            <w:tcW w:w="1772" w:type="dxa"/>
            <w:tcBorders>
              <w:left w:val="dashed" w:color="666666" w:sz="6" w:space="0"/>
              <w:right w:val="dashed" w:color="666666" w:sz="6" w:space="0"/>
            </w:tcBorders>
          </w:tcPr>
          <w:p w14:paraId="515BC0C7">
            <w:pPr>
              <w:pStyle w:val="11"/>
              <w:rPr>
                <w:sz w:val="22"/>
              </w:rPr>
            </w:pPr>
          </w:p>
        </w:tc>
        <w:tc>
          <w:tcPr>
            <w:tcW w:w="1773" w:type="dxa"/>
            <w:tcBorders>
              <w:left w:val="dashed" w:color="666666" w:sz="6" w:space="0"/>
            </w:tcBorders>
          </w:tcPr>
          <w:p w14:paraId="37AE6683">
            <w:pPr>
              <w:pStyle w:val="11"/>
              <w:rPr>
                <w:sz w:val="22"/>
              </w:rPr>
            </w:pPr>
          </w:p>
        </w:tc>
      </w:tr>
      <w:tr w14:paraId="35A08EC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59B6F35D">
            <w:pPr>
              <w:pStyle w:val="11"/>
              <w:spacing w:before="24"/>
              <w:ind w:left="8"/>
              <w:rPr>
                <w:sz w:val="22"/>
              </w:rPr>
            </w:pPr>
            <w:r>
              <w:rPr>
                <w:spacing w:val="-2"/>
                <w:sz w:val="22"/>
              </w:rPr>
              <w:t>2080599</w:t>
            </w:r>
          </w:p>
        </w:tc>
        <w:tc>
          <w:tcPr>
            <w:tcW w:w="3546" w:type="dxa"/>
            <w:tcBorders>
              <w:left w:val="dashed" w:color="666666" w:sz="6" w:space="0"/>
              <w:right w:val="dashed" w:color="666666" w:sz="6" w:space="0"/>
            </w:tcBorders>
          </w:tcPr>
          <w:p w14:paraId="6CF4A1E6">
            <w:pPr>
              <w:pStyle w:val="11"/>
              <w:spacing w:before="11" w:line="270" w:lineRule="exact"/>
              <w:ind w:left="7"/>
              <w:rPr>
                <w:rFonts w:hint="eastAsia" w:ascii="MS UI Gothic" w:eastAsia="MS UI Gothic"/>
                <w:sz w:val="22"/>
              </w:rPr>
            </w:pPr>
            <w:r>
              <w:rPr>
                <w:rFonts w:hint="eastAsia" w:ascii="MS UI Gothic" w:eastAsia="MS UI Gothic"/>
                <w:sz w:val="22"/>
              </w:rPr>
              <w:t>其他行政事</w:t>
            </w:r>
            <w:r>
              <w:rPr>
                <w:rFonts w:ascii="宋体" w:eastAsia="宋体"/>
                <w:sz w:val="22"/>
              </w:rPr>
              <w:t>业单</w:t>
            </w:r>
            <w:r>
              <w:rPr>
                <w:rFonts w:hint="eastAsia" w:ascii="MS UI Gothic" w:eastAsia="MS UI Gothic"/>
                <w:spacing w:val="-2"/>
                <w:sz w:val="22"/>
              </w:rPr>
              <w:t>位养老支出</w:t>
            </w:r>
          </w:p>
        </w:tc>
        <w:tc>
          <w:tcPr>
            <w:tcW w:w="2417" w:type="dxa"/>
            <w:tcBorders>
              <w:left w:val="dashed" w:color="666666" w:sz="6" w:space="0"/>
              <w:right w:val="dashed" w:color="666666" w:sz="6" w:space="0"/>
            </w:tcBorders>
          </w:tcPr>
          <w:p w14:paraId="2D4C80DE">
            <w:pPr>
              <w:pStyle w:val="11"/>
              <w:spacing w:before="24"/>
              <w:ind w:right="-15"/>
              <w:jc w:val="right"/>
              <w:rPr>
                <w:sz w:val="22"/>
              </w:rPr>
            </w:pPr>
            <w:r>
              <w:rPr>
                <w:spacing w:val="-2"/>
                <w:sz w:val="22"/>
              </w:rPr>
              <w:t>11.67</w:t>
            </w:r>
          </w:p>
        </w:tc>
        <w:tc>
          <w:tcPr>
            <w:tcW w:w="1773" w:type="dxa"/>
            <w:tcBorders>
              <w:left w:val="dashed" w:color="666666" w:sz="6" w:space="0"/>
              <w:right w:val="dashed" w:color="666666" w:sz="6" w:space="0"/>
            </w:tcBorders>
          </w:tcPr>
          <w:p w14:paraId="1D24881D">
            <w:pPr>
              <w:pStyle w:val="11"/>
              <w:spacing w:before="24"/>
              <w:ind w:right="-15"/>
              <w:jc w:val="right"/>
              <w:rPr>
                <w:sz w:val="22"/>
              </w:rPr>
            </w:pPr>
            <w:r>
              <w:rPr>
                <w:spacing w:val="-2"/>
                <w:sz w:val="22"/>
              </w:rPr>
              <w:t>11.67</w:t>
            </w:r>
          </w:p>
        </w:tc>
        <w:tc>
          <w:tcPr>
            <w:tcW w:w="1773" w:type="dxa"/>
            <w:tcBorders>
              <w:left w:val="dashed" w:color="666666" w:sz="6" w:space="0"/>
              <w:right w:val="dashed" w:color="666666" w:sz="6" w:space="0"/>
            </w:tcBorders>
          </w:tcPr>
          <w:p w14:paraId="19F82180">
            <w:pPr>
              <w:pStyle w:val="11"/>
              <w:rPr>
                <w:sz w:val="22"/>
              </w:rPr>
            </w:pPr>
          </w:p>
        </w:tc>
        <w:tc>
          <w:tcPr>
            <w:tcW w:w="1772" w:type="dxa"/>
            <w:tcBorders>
              <w:left w:val="dashed" w:color="666666" w:sz="6" w:space="0"/>
              <w:right w:val="dashed" w:color="666666" w:sz="6" w:space="0"/>
            </w:tcBorders>
          </w:tcPr>
          <w:p w14:paraId="625367C7">
            <w:pPr>
              <w:pStyle w:val="11"/>
              <w:rPr>
                <w:sz w:val="22"/>
              </w:rPr>
            </w:pPr>
          </w:p>
        </w:tc>
        <w:tc>
          <w:tcPr>
            <w:tcW w:w="1772" w:type="dxa"/>
            <w:tcBorders>
              <w:left w:val="dashed" w:color="666666" w:sz="6" w:space="0"/>
              <w:right w:val="dashed" w:color="666666" w:sz="6" w:space="0"/>
            </w:tcBorders>
          </w:tcPr>
          <w:p w14:paraId="0B5829DD">
            <w:pPr>
              <w:pStyle w:val="11"/>
              <w:rPr>
                <w:sz w:val="22"/>
              </w:rPr>
            </w:pPr>
          </w:p>
        </w:tc>
        <w:tc>
          <w:tcPr>
            <w:tcW w:w="1773" w:type="dxa"/>
            <w:tcBorders>
              <w:left w:val="dashed" w:color="666666" w:sz="6" w:space="0"/>
            </w:tcBorders>
          </w:tcPr>
          <w:p w14:paraId="5F08C076">
            <w:pPr>
              <w:pStyle w:val="11"/>
              <w:rPr>
                <w:sz w:val="22"/>
              </w:rPr>
            </w:pPr>
          </w:p>
        </w:tc>
      </w:tr>
      <w:tr w14:paraId="0E732EB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7B93868E">
            <w:pPr>
              <w:pStyle w:val="11"/>
              <w:spacing w:before="24"/>
              <w:ind w:left="8"/>
              <w:rPr>
                <w:sz w:val="22"/>
              </w:rPr>
            </w:pPr>
            <w:r>
              <w:rPr>
                <w:spacing w:val="-5"/>
                <w:sz w:val="22"/>
              </w:rPr>
              <w:t>211</w:t>
            </w:r>
          </w:p>
        </w:tc>
        <w:tc>
          <w:tcPr>
            <w:tcW w:w="3546" w:type="dxa"/>
            <w:tcBorders>
              <w:left w:val="dashed" w:color="666666" w:sz="6" w:space="0"/>
              <w:right w:val="dashed" w:color="666666" w:sz="6" w:space="0"/>
            </w:tcBorders>
          </w:tcPr>
          <w:p w14:paraId="4A4B825F">
            <w:pPr>
              <w:pStyle w:val="11"/>
              <w:spacing w:before="11" w:line="270" w:lineRule="exact"/>
              <w:ind w:left="7"/>
              <w:rPr>
                <w:rFonts w:hint="eastAsia" w:ascii="MS UI Gothic" w:eastAsia="MS UI Gothic"/>
                <w:sz w:val="22"/>
              </w:rPr>
            </w:pP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2417" w:type="dxa"/>
            <w:tcBorders>
              <w:left w:val="dashed" w:color="666666" w:sz="6" w:space="0"/>
              <w:right w:val="dashed" w:color="666666" w:sz="6" w:space="0"/>
            </w:tcBorders>
          </w:tcPr>
          <w:p w14:paraId="1C0C3F71">
            <w:pPr>
              <w:pStyle w:val="11"/>
              <w:spacing w:before="24"/>
              <w:ind w:right="-15"/>
              <w:jc w:val="right"/>
              <w:rPr>
                <w:sz w:val="22"/>
              </w:rPr>
            </w:pPr>
            <w:r>
              <w:rPr>
                <w:spacing w:val="-2"/>
                <w:sz w:val="22"/>
              </w:rPr>
              <w:t>280.63</w:t>
            </w:r>
          </w:p>
        </w:tc>
        <w:tc>
          <w:tcPr>
            <w:tcW w:w="1773" w:type="dxa"/>
            <w:tcBorders>
              <w:left w:val="dashed" w:color="666666" w:sz="6" w:space="0"/>
              <w:right w:val="dashed" w:color="666666" w:sz="6" w:space="0"/>
            </w:tcBorders>
          </w:tcPr>
          <w:p w14:paraId="50D18D8E">
            <w:pPr>
              <w:pStyle w:val="11"/>
              <w:rPr>
                <w:sz w:val="22"/>
              </w:rPr>
            </w:pPr>
          </w:p>
        </w:tc>
        <w:tc>
          <w:tcPr>
            <w:tcW w:w="1773" w:type="dxa"/>
            <w:tcBorders>
              <w:left w:val="dashed" w:color="666666" w:sz="6" w:space="0"/>
              <w:right w:val="dashed" w:color="666666" w:sz="6" w:space="0"/>
            </w:tcBorders>
          </w:tcPr>
          <w:p w14:paraId="61ED40E5">
            <w:pPr>
              <w:pStyle w:val="11"/>
              <w:spacing w:before="24"/>
              <w:ind w:right="-15"/>
              <w:jc w:val="right"/>
              <w:rPr>
                <w:sz w:val="22"/>
              </w:rPr>
            </w:pPr>
            <w:r>
              <w:rPr>
                <w:spacing w:val="-2"/>
                <w:sz w:val="22"/>
              </w:rPr>
              <w:t>280.63</w:t>
            </w:r>
          </w:p>
        </w:tc>
        <w:tc>
          <w:tcPr>
            <w:tcW w:w="1772" w:type="dxa"/>
            <w:tcBorders>
              <w:left w:val="dashed" w:color="666666" w:sz="6" w:space="0"/>
              <w:right w:val="dashed" w:color="666666" w:sz="6" w:space="0"/>
            </w:tcBorders>
          </w:tcPr>
          <w:p w14:paraId="57680D5F">
            <w:pPr>
              <w:pStyle w:val="11"/>
              <w:rPr>
                <w:sz w:val="22"/>
              </w:rPr>
            </w:pPr>
          </w:p>
        </w:tc>
        <w:tc>
          <w:tcPr>
            <w:tcW w:w="1772" w:type="dxa"/>
            <w:tcBorders>
              <w:left w:val="dashed" w:color="666666" w:sz="6" w:space="0"/>
              <w:right w:val="dashed" w:color="666666" w:sz="6" w:space="0"/>
            </w:tcBorders>
          </w:tcPr>
          <w:p w14:paraId="2C8B2EA5">
            <w:pPr>
              <w:pStyle w:val="11"/>
              <w:rPr>
                <w:sz w:val="22"/>
              </w:rPr>
            </w:pPr>
          </w:p>
        </w:tc>
        <w:tc>
          <w:tcPr>
            <w:tcW w:w="1773" w:type="dxa"/>
            <w:tcBorders>
              <w:left w:val="dashed" w:color="666666" w:sz="6" w:space="0"/>
            </w:tcBorders>
          </w:tcPr>
          <w:p w14:paraId="4F1A22B8">
            <w:pPr>
              <w:pStyle w:val="11"/>
              <w:rPr>
                <w:sz w:val="22"/>
              </w:rPr>
            </w:pPr>
          </w:p>
        </w:tc>
      </w:tr>
      <w:tr w14:paraId="64F6168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27E20E54">
            <w:pPr>
              <w:pStyle w:val="11"/>
              <w:spacing w:before="24"/>
              <w:ind w:left="8"/>
              <w:rPr>
                <w:sz w:val="22"/>
              </w:rPr>
            </w:pPr>
            <w:r>
              <w:rPr>
                <w:spacing w:val="-2"/>
                <w:sz w:val="22"/>
              </w:rPr>
              <w:t>21103</w:t>
            </w:r>
          </w:p>
        </w:tc>
        <w:tc>
          <w:tcPr>
            <w:tcW w:w="3546" w:type="dxa"/>
            <w:tcBorders>
              <w:left w:val="dashed" w:color="666666" w:sz="6" w:space="0"/>
              <w:right w:val="dashed" w:color="666666" w:sz="6" w:space="0"/>
            </w:tcBorders>
          </w:tcPr>
          <w:p w14:paraId="6C818325">
            <w:pPr>
              <w:pStyle w:val="11"/>
              <w:spacing w:before="11" w:line="270" w:lineRule="exact"/>
              <w:ind w:left="7"/>
              <w:rPr>
                <w:rFonts w:hint="eastAsia" w:ascii="MS UI Gothic" w:eastAsia="MS UI Gothic"/>
                <w:sz w:val="22"/>
              </w:rPr>
            </w:pPr>
            <w:r>
              <w:rPr>
                <w:rFonts w:ascii="宋体" w:eastAsia="宋体"/>
                <w:sz w:val="22"/>
              </w:rPr>
              <w:t>污</w:t>
            </w:r>
            <w:r>
              <w:rPr>
                <w:rFonts w:hint="eastAsia" w:ascii="MS UI Gothic" w:eastAsia="MS UI Gothic"/>
                <w:spacing w:val="-4"/>
                <w:sz w:val="22"/>
              </w:rPr>
              <w:t>染防治</w:t>
            </w:r>
          </w:p>
        </w:tc>
        <w:tc>
          <w:tcPr>
            <w:tcW w:w="2417" w:type="dxa"/>
            <w:tcBorders>
              <w:left w:val="dashed" w:color="666666" w:sz="6" w:space="0"/>
              <w:right w:val="dashed" w:color="666666" w:sz="6" w:space="0"/>
            </w:tcBorders>
          </w:tcPr>
          <w:p w14:paraId="5F25B81F">
            <w:pPr>
              <w:pStyle w:val="11"/>
              <w:spacing w:before="24"/>
              <w:ind w:right="-15"/>
              <w:jc w:val="right"/>
              <w:rPr>
                <w:sz w:val="22"/>
              </w:rPr>
            </w:pPr>
            <w:r>
              <w:rPr>
                <w:spacing w:val="-2"/>
                <w:sz w:val="22"/>
              </w:rPr>
              <w:t>58.63</w:t>
            </w:r>
          </w:p>
        </w:tc>
        <w:tc>
          <w:tcPr>
            <w:tcW w:w="1773" w:type="dxa"/>
            <w:tcBorders>
              <w:left w:val="dashed" w:color="666666" w:sz="6" w:space="0"/>
              <w:right w:val="dashed" w:color="666666" w:sz="6" w:space="0"/>
            </w:tcBorders>
          </w:tcPr>
          <w:p w14:paraId="6031D9E3">
            <w:pPr>
              <w:pStyle w:val="11"/>
              <w:rPr>
                <w:sz w:val="22"/>
              </w:rPr>
            </w:pPr>
          </w:p>
        </w:tc>
        <w:tc>
          <w:tcPr>
            <w:tcW w:w="1773" w:type="dxa"/>
            <w:tcBorders>
              <w:left w:val="dashed" w:color="666666" w:sz="6" w:space="0"/>
              <w:right w:val="dashed" w:color="666666" w:sz="6" w:space="0"/>
            </w:tcBorders>
          </w:tcPr>
          <w:p w14:paraId="723AC5E1">
            <w:pPr>
              <w:pStyle w:val="11"/>
              <w:spacing w:before="24"/>
              <w:ind w:right="-15"/>
              <w:jc w:val="right"/>
              <w:rPr>
                <w:sz w:val="22"/>
              </w:rPr>
            </w:pPr>
            <w:r>
              <w:rPr>
                <w:spacing w:val="-2"/>
                <w:sz w:val="22"/>
              </w:rPr>
              <w:t>58.63</w:t>
            </w:r>
          </w:p>
        </w:tc>
        <w:tc>
          <w:tcPr>
            <w:tcW w:w="1772" w:type="dxa"/>
            <w:tcBorders>
              <w:left w:val="dashed" w:color="666666" w:sz="6" w:space="0"/>
              <w:right w:val="dashed" w:color="666666" w:sz="6" w:space="0"/>
            </w:tcBorders>
          </w:tcPr>
          <w:p w14:paraId="6BCEB125">
            <w:pPr>
              <w:pStyle w:val="11"/>
              <w:rPr>
                <w:sz w:val="22"/>
              </w:rPr>
            </w:pPr>
          </w:p>
        </w:tc>
        <w:tc>
          <w:tcPr>
            <w:tcW w:w="1772" w:type="dxa"/>
            <w:tcBorders>
              <w:left w:val="dashed" w:color="666666" w:sz="6" w:space="0"/>
              <w:right w:val="dashed" w:color="666666" w:sz="6" w:space="0"/>
            </w:tcBorders>
          </w:tcPr>
          <w:p w14:paraId="155B424B">
            <w:pPr>
              <w:pStyle w:val="11"/>
              <w:rPr>
                <w:sz w:val="22"/>
              </w:rPr>
            </w:pPr>
          </w:p>
        </w:tc>
        <w:tc>
          <w:tcPr>
            <w:tcW w:w="1773" w:type="dxa"/>
            <w:tcBorders>
              <w:left w:val="dashed" w:color="666666" w:sz="6" w:space="0"/>
            </w:tcBorders>
          </w:tcPr>
          <w:p w14:paraId="0A078056">
            <w:pPr>
              <w:pStyle w:val="11"/>
              <w:rPr>
                <w:sz w:val="22"/>
              </w:rPr>
            </w:pPr>
          </w:p>
        </w:tc>
      </w:tr>
      <w:tr w14:paraId="06AAB76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02089994">
            <w:pPr>
              <w:pStyle w:val="11"/>
              <w:spacing w:before="24"/>
              <w:ind w:left="8"/>
              <w:rPr>
                <w:sz w:val="22"/>
              </w:rPr>
            </w:pPr>
            <w:r>
              <w:rPr>
                <w:spacing w:val="-2"/>
                <w:sz w:val="22"/>
              </w:rPr>
              <w:t>2110302</w:t>
            </w:r>
          </w:p>
        </w:tc>
        <w:tc>
          <w:tcPr>
            <w:tcW w:w="3546" w:type="dxa"/>
            <w:tcBorders>
              <w:left w:val="dashed" w:color="666666" w:sz="6" w:space="0"/>
              <w:right w:val="dashed" w:color="666666" w:sz="6" w:space="0"/>
            </w:tcBorders>
          </w:tcPr>
          <w:p w14:paraId="18B77E2F">
            <w:pPr>
              <w:pStyle w:val="11"/>
              <w:spacing w:before="11" w:line="270" w:lineRule="exact"/>
              <w:ind w:left="7"/>
              <w:rPr>
                <w:rFonts w:hint="eastAsia" w:ascii="MS UI Gothic" w:eastAsia="MS UI Gothic"/>
                <w:sz w:val="22"/>
              </w:rPr>
            </w:pPr>
            <w:r>
              <w:rPr>
                <w:rFonts w:hint="eastAsia" w:ascii="MS UI Gothic" w:eastAsia="MS UI Gothic"/>
                <w:spacing w:val="-5"/>
                <w:sz w:val="22"/>
              </w:rPr>
              <w:t>水体</w:t>
            </w:r>
          </w:p>
        </w:tc>
        <w:tc>
          <w:tcPr>
            <w:tcW w:w="2417" w:type="dxa"/>
            <w:tcBorders>
              <w:left w:val="dashed" w:color="666666" w:sz="6" w:space="0"/>
              <w:right w:val="dashed" w:color="666666" w:sz="6" w:space="0"/>
            </w:tcBorders>
          </w:tcPr>
          <w:p w14:paraId="7482DA0E">
            <w:pPr>
              <w:pStyle w:val="11"/>
              <w:spacing w:before="24"/>
              <w:ind w:right="-15"/>
              <w:jc w:val="right"/>
              <w:rPr>
                <w:sz w:val="22"/>
              </w:rPr>
            </w:pPr>
            <w:r>
              <w:rPr>
                <w:spacing w:val="-2"/>
                <w:sz w:val="22"/>
              </w:rPr>
              <w:t>39.96</w:t>
            </w:r>
          </w:p>
        </w:tc>
        <w:tc>
          <w:tcPr>
            <w:tcW w:w="1773" w:type="dxa"/>
            <w:tcBorders>
              <w:left w:val="dashed" w:color="666666" w:sz="6" w:space="0"/>
              <w:right w:val="dashed" w:color="666666" w:sz="6" w:space="0"/>
            </w:tcBorders>
          </w:tcPr>
          <w:p w14:paraId="6820569D">
            <w:pPr>
              <w:pStyle w:val="11"/>
              <w:rPr>
                <w:sz w:val="22"/>
              </w:rPr>
            </w:pPr>
          </w:p>
        </w:tc>
        <w:tc>
          <w:tcPr>
            <w:tcW w:w="1773" w:type="dxa"/>
            <w:tcBorders>
              <w:left w:val="dashed" w:color="666666" w:sz="6" w:space="0"/>
              <w:right w:val="dashed" w:color="666666" w:sz="6" w:space="0"/>
            </w:tcBorders>
          </w:tcPr>
          <w:p w14:paraId="6AA1CCED">
            <w:pPr>
              <w:pStyle w:val="11"/>
              <w:spacing w:before="24"/>
              <w:ind w:right="-15"/>
              <w:jc w:val="right"/>
              <w:rPr>
                <w:sz w:val="22"/>
              </w:rPr>
            </w:pPr>
            <w:r>
              <w:rPr>
                <w:spacing w:val="-2"/>
                <w:sz w:val="22"/>
              </w:rPr>
              <w:t>39.96</w:t>
            </w:r>
          </w:p>
        </w:tc>
        <w:tc>
          <w:tcPr>
            <w:tcW w:w="1772" w:type="dxa"/>
            <w:tcBorders>
              <w:left w:val="dashed" w:color="666666" w:sz="6" w:space="0"/>
              <w:right w:val="dashed" w:color="666666" w:sz="6" w:space="0"/>
            </w:tcBorders>
          </w:tcPr>
          <w:p w14:paraId="1FAC60E7">
            <w:pPr>
              <w:pStyle w:val="11"/>
              <w:rPr>
                <w:sz w:val="22"/>
              </w:rPr>
            </w:pPr>
          </w:p>
        </w:tc>
        <w:tc>
          <w:tcPr>
            <w:tcW w:w="1772" w:type="dxa"/>
            <w:tcBorders>
              <w:left w:val="dashed" w:color="666666" w:sz="6" w:space="0"/>
              <w:right w:val="dashed" w:color="666666" w:sz="6" w:space="0"/>
            </w:tcBorders>
          </w:tcPr>
          <w:p w14:paraId="1D8C95A2">
            <w:pPr>
              <w:pStyle w:val="11"/>
              <w:rPr>
                <w:sz w:val="22"/>
              </w:rPr>
            </w:pPr>
          </w:p>
        </w:tc>
        <w:tc>
          <w:tcPr>
            <w:tcW w:w="1773" w:type="dxa"/>
            <w:tcBorders>
              <w:left w:val="dashed" w:color="666666" w:sz="6" w:space="0"/>
            </w:tcBorders>
          </w:tcPr>
          <w:p w14:paraId="34E1AC3D">
            <w:pPr>
              <w:pStyle w:val="11"/>
              <w:rPr>
                <w:sz w:val="22"/>
              </w:rPr>
            </w:pPr>
          </w:p>
        </w:tc>
      </w:tr>
      <w:tr w14:paraId="45C30D7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3CB83A5C">
            <w:pPr>
              <w:pStyle w:val="11"/>
              <w:spacing w:before="24"/>
              <w:ind w:left="8"/>
              <w:rPr>
                <w:sz w:val="22"/>
              </w:rPr>
            </w:pPr>
            <w:r>
              <w:rPr>
                <w:spacing w:val="-2"/>
                <w:sz w:val="22"/>
              </w:rPr>
              <w:t>2110399</w:t>
            </w:r>
          </w:p>
        </w:tc>
        <w:tc>
          <w:tcPr>
            <w:tcW w:w="3546" w:type="dxa"/>
            <w:tcBorders>
              <w:left w:val="dashed" w:color="666666" w:sz="6" w:space="0"/>
              <w:right w:val="dashed" w:color="666666" w:sz="6" w:space="0"/>
            </w:tcBorders>
          </w:tcPr>
          <w:p w14:paraId="46285F5E">
            <w:pPr>
              <w:pStyle w:val="11"/>
              <w:spacing w:before="11" w:line="270" w:lineRule="exact"/>
              <w:ind w:left="7"/>
              <w:rPr>
                <w:rFonts w:hint="eastAsia" w:ascii="MS UI Gothic" w:eastAsia="MS UI Gothic"/>
                <w:sz w:val="22"/>
              </w:rPr>
            </w:pPr>
            <w:r>
              <w:rPr>
                <w:rFonts w:hint="eastAsia" w:ascii="MS UI Gothic" w:eastAsia="MS UI Gothic"/>
                <w:sz w:val="22"/>
              </w:rPr>
              <w:t>其他</w:t>
            </w:r>
            <w:r>
              <w:rPr>
                <w:rFonts w:ascii="宋体" w:eastAsia="宋体"/>
                <w:sz w:val="22"/>
              </w:rPr>
              <w:t>污</w:t>
            </w:r>
            <w:r>
              <w:rPr>
                <w:rFonts w:hint="eastAsia" w:ascii="MS UI Gothic" w:eastAsia="MS UI Gothic"/>
                <w:spacing w:val="-2"/>
                <w:sz w:val="22"/>
              </w:rPr>
              <w:t>染防治支出</w:t>
            </w:r>
          </w:p>
        </w:tc>
        <w:tc>
          <w:tcPr>
            <w:tcW w:w="2417" w:type="dxa"/>
            <w:tcBorders>
              <w:left w:val="dashed" w:color="666666" w:sz="6" w:space="0"/>
              <w:right w:val="dashed" w:color="666666" w:sz="6" w:space="0"/>
            </w:tcBorders>
          </w:tcPr>
          <w:p w14:paraId="1C195BFC">
            <w:pPr>
              <w:pStyle w:val="11"/>
              <w:spacing w:before="24"/>
              <w:ind w:right="-15"/>
              <w:jc w:val="right"/>
              <w:rPr>
                <w:sz w:val="22"/>
              </w:rPr>
            </w:pPr>
            <w:r>
              <w:rPr>
                <w:spacing w:val="-2"/>
                <w:sz w:val="22"/>
              </w:rPr>
              <w:t>18.67</w:t>
            </w:r>
          </w:p>
        </w:tc>
        <w:tc>
          <w:tcPr>
            <w:tcW w:w="1773" w:type="dxa"/>
            <w:tcBorders>
              <w:left w:val="dashed" w:color="666666" w:sz="6" w:space="0"/>
              <w:right w:val="dashed" w:color="666666" w:sz="6" w:space="0"/>
            </w:tcBorders>
          </w:tcPr>
          <w:p w14:paraId="2DC0E064">
            <w:pPr>
              <w:pStyle w:val="11"/>
              <w:rPr>
                <w:sz w:val="22"/>
              </w:rPr>
            </w:pPr>
          </w:p>
        </w:tc>
        <w:tc>
          <w:tcPr>
            <w:tcW w:w="1773" w:type="dxa"/>
            <w:tcBorders>
              <w:left w:val="dashed" w:color="666666" w:sz="6" w:space="0"/>
              <w:right w:val="dashed" w:color="666666" w:sz="6" w:space="0"/>
            </w:tcBorders>
          </w:tcPr>
          <w:p w14:paraId="76AC20A2">
            <w:pPr>
              <w:pStyle w:val="11"/>
              <w:spacing w:before="24"/>
              <w:ind w:right="-15"/>
              <w:jc w:val="right"/>
              <w:rPr>
                <w:sz w:val="22"/>
              </w:rPr>
            </w:pPr>
            <w:r>
              <w:rPr>
                <w:spacing w:val="-2"/>
                <w:sz w:val="22"/>
              </w:rPr>
              <w:t>18.67</w:t>
            </w:r>
          </w:p>
        </w:tc>
        <w:tc>
          <w:tcPr>
            <w:tcW w:w="1772" w:type="dxa"/>
            <w:tcBorders>
              <w:left w:val="dashed" w:color="666666" w:sz="6" w:space="0"/>
              <w:right w:val="dashed" w:color="666666" w:sz="6" w:space="0"/>
            </w:tcBorders>
          </w:tcPr>
          <w:p w14:paraId="5A746DB2">
            <w:pPr>
              <w:pStyle w:val="11"/>
              <w:rPr>
                <w:sz w:val="22"/>
              </w:rPr>
            </w:pPr>
          </w:p>
        </w:tc>
        <w:tc>
          <w:tcPr>
            <w:tcW w:w="1772" w:type="dxa"/>
            <w:tcBorders>
              <w:left w:val="dashed" w:color="666666" w:sz="6" w:space="0"/>
              <w:right w:val="dashed" w:color="666666" w:sz="6" w:space="0"/>
            </w:tcBorders>
          </w:tcPr>
          <w:p w14:paraId="5E672C01">
            <w:pPr>
              <w:pStyle w:val="11"/>
              <w:rPr>
                <w:sz w:val="22"/>
              </w:rPr>
            </w:pPr>
          </w:p>
        </w:tc>
        <w:tc>
          <w:tcPr>
            <w:tcW w:w="1773" w:type="dxa"/>
            <w:tcBorders>
              <w:left w:val="dashed" w:color="666666" w:sz="6" w:space="0"/>
            </w:tcBorders>
          </w:tcPr>
          <w:p w14:paraId="4B2E2FFE">
            <w:pPr>
              <w:pStyle w:val="11"/>
              <w:rPr>
                <w:sz w:val="22"/>
              </w:rPr>
            </w:pPr>
          </w:p>
        </w:tc>
      </w:tr>
      <w:tr w14:paraId="7AF7B00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53325ABE">
            <w:pPr>
              <w:pStyle w:val="11"/>
              <w:spacing w:before="24"/>
              <w:ind w:left="8"/>
              <w:rPr>
                <w:sz w:val="22"/>
              </w:rPr>
            </w:pPr>
            <w:r>
              <w:rPr>
                <w:spacing w:val="-2"/>
                <w:sz w:val="22"/>
              </w:rPr>
              <w:t>21199</w:t>
            </w:r>
          </w:p>
        </w:tc>
        <w:tc>
          <w:tcPr>
            <w:tcW w:w="3546" w:type="dxa"/>
            <w:tcBorders>
              <w:left w:val="dashed" w:color="666666" w:sz="6" w:space="0"/>
              <w:right w:val="dashed" w:color="666666" w:sz="6" w:space="0"/>
            </w:tcBorders>
          </w:tcPr>
          <w:p w14:paraId="7F23B002">
            <w:pPr>
              <w:pStyle w:val="11"/>
              <w:spacing w:before="11" w:line="270" w:lineRule="exact"/>
              <w:ind w:left="7"/>
              <w:rPr>
                <w:rFonts w:hint="eastAsia" w:ascii="MS UI Gothic" w:eastAsia="MS UI Gothic"/>
                <w:sz w:val="22"/>
              </w:rPr>
            </w:pPr>
            <w:r>
              <w:rPr>
                <w:rFonts w:hint="eastAsia" w:ascii="MS UI Gothic" w:eastAsia="MS UI Gothic"/>
                <w:sz w:val="22"/>
              </w:rPr>
              <w:t>其他</w:t>
            </w: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2417" w:type="dxa"/>
            <w:tcBorders>
              <w:left w:val="dashed" w:color="666666" w:sz="6" w:space="0"/>
              <w:right w:val="dashed" w:color="666666" w:sz="6" w:space="0"/>
            </w:tcBorders>
          </w:tcPr>
          <w:p w14:paraId="37B1A1A6">
            <w:pPr>
              <w:pStyle w:val="11"/>
              <w:spacing w:before="24"/>
              <w:ind w:right="-15"/>
              <w:jc w:val="right"/>
              <w:rPr>
                <w:sz w:val="22"/>
              </w:rPr>
            </w:pPr>
            <w:r>
              <w:rPr>
                <w:spacing w:val="-2"/>
                <w:sz w:val="22"/>
              </w:rPr>
              <w:t>222.00</w:t>
            </w:r>
          </w:p>
        </w:tc>
        <w:tc>
          <w:tcPr>
            <w:tcW w:w="1773" w:type="dxa"/>
            <w:tcBorders>
              <w:left w:val="dashed" w:color="666666" w:sz="6" w:space="0"/>
              <w:right w:val="dashed" w:color="666666" w:sz="6" w:space="0"/>
            </w:tcBorders>
          </w:tcPr>
          <w:p w14:paraId="5852C5C7">
            <w:pPr>
              <w:pStyle w:val="11"/>
              <w:rPr>
                <w:sz w:val="22"/>
              </w:rPr>
            </w:pPr>
          </w:p>
        </w:tc>
        <w:tc>
          <w:tcPr>
            <w:tcW w:w="1773" w:type="dxa"/>
            <w:tcBorders>
              <w:left w:val="dashed" w:color="666666" w:sz="6" w:space="0"/>
              <w:right w:val="dashed" w:color="666666" w:sz="6" w:space="0"/>
            </w:tcBorders>
          </w:tcPr>
          <w:p w14:paraId="5B4BC80F">
            <w:pPr>
              <w:pStyle w:val="11"/>
              <w:spacing w:before="24"/>
              <w:ind w:right="-15"/>
              <w:jc w:val="right"/>
              <w:rPr>
                <w:sz w:val="22"/>
              </w:rPr>
            </w:pPr>
            <w:r>
              <w:rPr>
                <w:spacing w:val="-2"/>
                <w:sz w:val="22"/>
              </w:rPr>
              <w:t>222.00</w:t>
            </w:r>
          </w:p>
        </w:tc>
        <w:tc>
          <w:tcPr>
            <w:tcW w:w="1772" w:type="dxa"/>
            <w:tcBorders>
              <w:left w:val="dashed" w:color="666666" w:sz="6" w:space="0"/>
              <w:right w:val="dashed" w:color="666666" w:sz="6" w:space="0"/>
            </w:tcBorders>
          </w:tcPr>
          <w:p w14:paraId="2B2F024A">
            <w:pPr>
              <w:pStyle w:val="11"/>
              <w:rPr>
                <w:sz w:val="22"/>
              </w:rPr>
            </w:pPr>
          </w:p>
        </w:tc>
        <w:tc>
          <w:tcPr>
            <w:tcW w:w="1772" w:type="dxa"/>
            <w:tcBorders>
              <w:left w:val="dashed" w:color="666666" w:sz="6" w:space="0"/>
              <w:right w:val="dashed" w:color="666666" w:sz="6" w:space="0"/>
            </w:tcBorders>
          </w:tcPr>
          <w:p w14:paraId="384E69B3">
            <w:pPr>
              <w:pStyle w:val="11"/>
              <w:rPr>
                <w:sz w:val="22"/>
              </w:rPr>
            </w:pPr>
          </w:p>
        </w:tc>
        <w:tc>
          <w:tcPr>
            <w:tcW w:w="1773" w:type="dxa"/>
            <w:tcBorders>
              <w:left w:val="dashed" w:color="666666" w:sz="6" w:space="0"/>
            </w:tcBorders>
          </w:tcPr>
          <w:p w14:paraId="354DD84D">
            <w:pPr>
              <w:pStyle w:val="11"/>
              <w:rPr>
                <w:sz w:val="22"/>
              </w:rPr>
            </w:pPr>
          </w:p>
        </w:tc>
      </w:tr>
      <w:tr w14:paraId="5CD6675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1C9C9A03">
            <w:pPr>
              <w:pStyle w:val="11"/>
              <w:spacing w:before="24"/>
              <w:ind w:left="8"/>
              <w:rPr>
                <w:sz w:val="22"/>
              </w:rPr>
            </w:pPr>
            <w:r>
              <w:rPr>
                <w:spacing w:val="-2"/>
                <w:sz w:val="22"/>
              </w:rPr>
              <w:t>2119999</w:t>
            </w:r>
          </w:p>
        </w:tc>
        <w:tc>
          <w:tcPr>
            <w:tcW w:w="3546" w:type="dxa"/>
            <w:tcBorders>
              <w:left w:val="dashed" w:color="666666" w:sz="6" w:space="0"/>
              <w:right w:val="dashed" w:color="666666" w:sz="6" w:space="0"/>
            </w:tcBorders>
          </w:tcPr>
          <w:p w14:paraId="1A3C9436">
            <w:pPr>
              <w:pStyle w:val="11"/>
              <w:spacing w:before="11" w:line="270" w:lineRule="exact"/>
              <w:ind w:left="7"/>
              <w:rPr>
                <w:rFonts w:hint="eastAsia" w:ascii="MS UI Gothic" w:eastAsia="MS UI Gothic"/>
                <w:sz w:val="22"/>
              </w:rPr>
            </w:pPr>
            <w:r>
              <w:rPr>
                <w:rFonts w:hint="eastAsia" w:ascii="MS UI Gothic" w:eastAsia="MS UI Gothic"/>
                <w:sz w:val="22"/>
              </w:rPr>
              <w:t>其他</w:t>
            </w: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2417" w:type="dxa"/>
            <w:tcBorders>
              <w:left w:val="dashed" w:color="666666" w:sz="6" w:space="0"/>
              <w:right w:val="dashed" w:color="666666" w:sz="6" w:space="0"/>
            </w:tcBorders>
          </w:tcPr>
          <w:p w14:paraId="066937B8">
            <w:pPr>
              <w:pStyle w:val="11"/>
              <w:spacing w:before="24"/>
              <w:ind w:right="-15"/>
              <w:jc w:val="right"/>
              <w:rPr>
                <w:sz w:val="22"/>
              </w:rPr>
            </w:pPr>
            <w:r>
              <w:rPr>
                <w:spacing w:val="-2"/>
                <w:sz w:val="22"/>
              </w:rPr>
              <w:t>222.00</w:t>
            </w:r>
          </w:p>
        </w:tc>
        <w:tc>
          <w:tcPr>
            <w:tcW w:w="1773" w:type="dxa"/>
            <w:tcBorders>
              <w:left w:val="dashed" w:color="666666" w:sz="6" w:space="0"/>
              <w:right w:val="dashed" w:color="666666" w:sz="6" w:space="0"/>
            </w:tcBorders>
          </w:tcPr>
          <w:p w14:paraId="5D87EDCE">
            <w:pPr>
              <w:pStyle w:val="11"/>
              <w:rPr>
                <w:sz w:val="22"/>
              </w:rPr>
            </w:pPr>
          </w:p>
        </w:tc>
        <w:tc>
          <w:tcPr>
            <w:tcW w:w="1773" w:type="dxa"/>
            <w:tcBorders>
              <w:left w:val="dashed" w:color="666666" w:sz="6" w:space="0"/>
              <w:right w:val="dashed" w:color="666666" w:sz="6" w:space="0"/>
            </w:tcBorders>
          </w:tcPr>
          <w:p w14:paraId="4066741C">
            <w:pPr>
              <w:pStyle w:val="11"/>
              <w:spacing w:before="24"/>
              <w:ind w:right="-15"/>
              <w:jc w:val="right"/>
              <w:rPr>
                <w:sz w:val="22"/>
              </w:rPr>
            </w:pPr>
            <w:r>
              <w:rPr>
                <w:spacing w:val="-2"/>
                <w:sz w:val="22"/>
              </w:rPr>
              <w:t>222.00</w:t>
            </w:r>
          </w:p>
        </w:tc>
        <w:tc>
          <w:tcPr>
            <w:tcW w:w="1772" w:type="dxa"/>
            <w:tcBorders>
              <w:left w:val="dashed" w:color="666666" w:sz="6" w:space="0"/>
              <w:right w:val="dashed" w:color="666666" w:sz="6" w:space="0"/>
            </w:tcBorders>
          </w:tcPr>
          <w:p w14:paraId="43E75ED2">
            <w:pPr>
              <w:pStyle w:val="11"/>
              <w:rPr>
                <w:sz w:val="22"/>
              </w:rPr>
            </w:pPr>
          </w:p>
        </w:tc>
        <w:tc>
          <w:tcPr>
            <w:tcW w:w="1772" w:type="dxa"/>
            <w:tcBorders>
              <w:left w:val="dashed" w:color="666666" w:sz="6" w:space="0"/>
              <w:right w:val="dashed" w:color="666666" w:sz="6" w:space="0"/>
            </w:tcBorders>
          </w:tcPr>
          <w:p w14:paraId="152580EF">
            <w:pPr>
              <w:pStyle w:val="11"/>
              <w:rPr>
                <w:sz w:val="22"/>
              </w:rPr>
            </w:pPr>
          </w:p>
        </w:tc>
        <w:tc>
          <w:tcPr>
            <w:tcW w:w="1773" w:type="dxa"/>
            <w:tcBorders>
              <w:left w:val="dashed" w:color="666666" w:sz="6" w:space="0"/>
            </w:tcBorders>
          </w:tcPr>
          <w:p w14:paraId="5A5381C7">
            <w:pPr>
              <w:pStyle w:val="11"/>
              <w:rPr>
                <w:sz w:val="22"/>
              </w:rPr>
            </w:pPr>
          </w:p>
        </w:tc>
      </w:tr>
      <w:tr w14:paraId="7D8F59D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4F16FE0A">
            <w:pPr>
              <w:pStyle w:val="11"/>
              <w:spacing w:before="24"/>
              <w:ind w:left="8"/>
              <w:rPr>
                <w:sz w:val="22"/>
              </w:rPr>
            </w:pPr>
            <w:r>
              <w:rPr>
                <w:spacing w:val="-5"/>
                <w:sz w:val="22"/>
              </w:rPr>
              <w:t>212</w:t>
            </w:r>
          </w:p>
        </w:tc>
        <w:tc>
          <w:tcPr>
            <w:tcW w:w="3546" w:type="dxa"/>
            <w:tcBorders>
              <w:left w:val="dashed" w:color="666666" w:sz="6" w:space="0"/>
              <w:right w:val="dashed" w:color="666666" w:sz="6" w:space="0"/>
            </w:tcBorders>
          </w:tcPr>
          <w:p w14:paraId="7BA141FC">
            <w:pPr>
              <w:pStyle w:val="11"/>
              <w:spacing w:before="11" w:line="270" w:lineRule="exact"/>
              <w:ind w:left="7"/>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pacing w:val="-3"/>
                <w:sz w:val="22"/>
              </w:rPr>
              <w:t>社区支出</w:t>
            </w:r>
          </w:p>
        </w:tc>
        <w:tc>
          <w:tcPr>
            <w:tcW w:w="2417" w:type="dxa"/>
            <w:tcBorders>
              <w:left w:val="dashed" w:color="666666" w:sz="6" w:space="0"/>
              <w:right w:val="dashed" w:color="666666" w:sz="6" w:space="0"/>
            </w:tcBorders>
          </w:tcPr>
          <w:p w14:paraId="31FEAB3F">
            <w:pPr>
              <w:pStyle w:val="11"/>
              <w:spacing w:before="24"/>
              <w:ind w:right="-15"/>
              <w:jc w:val="right"/>
              <w:rPr>
                <w:sz w:val="22"/>
              </w:rPr>
            </w:pPr>
            <w:r>
              <w:rPr>
                <w:spacing w:val="-2"/>
                <w:sz w:val="22"/>
              </w:rPr>
              <w:t>4,548.79</w:t>
            </w:r>
          </w:p>
        </w:tc>
        <w:tc>
          <w:tcPr>
            <w:tcW w:w="1773" w:type="dxa"/>
            <w:tcBorders>
              <w:left w:val="dashed" w:color="666666" w:sz="6" w:space="0"/>
              <w:right w:val="dashed" w:color="666666" w:sz="6" w:space="0"/>
            </w:tcBorders>
          </w:tcPr>
          <w:p w14:paraId="0A000281">
            <w:pPr>
              <w:pStyle w:val="11"/>
              <w:spacing w:before="24"/>
              <w:ind w:right="-15"/>
              <w:jc w:val="right"/>
              <w:rPr>
                <w:sz w:val="22"/>
              </w:rPr>
            </w:pPr>
            <w:r>
              <w:rPr>
                <w:spacing w:val="-2"/>
                <w:sz w:val="22"/>
              </w:rPr>
              <w:t>2,581.76</w:t>
            </w:r>
          </w:p>
        </w:tc>
        <w:tc>
          <w:tcPr>
            <w:tcW w:w="1773" w:type="dxa"/>
            <w:tcBorders>
              <w:left w:val="dashed" w:color="666666" w:sz="6" w:space="0"/>
              <w:right w:val="dashed" w:color="666666" w:sz="6" w:space="0"/>
            </w:tcBorders>
          </w:tcPr>
          <w:p w14:paraId="7BB64118">
            <w:pPr>
              <w:pStyle w:val="11"/>
              <w:spacing w:before="24"/>
              <w:ind w:right="-15"/>
              <w:jc w:val="right"/>
              <w:rPr>
                <w:sz w:val="22"/>
              </w:rPr>
            </w:pPr>
            <w:r>
              <w:rPr>
                <w:spacing w:val="-2"/>
                <w:sz w:val="22"/>
              </w:rPr>
              <w:t>1,967.04</w:t>
            </w:r>
          </w:p>
        </w:tc>
        <w:tc>
          <w:tcPr>
            <w:tcW w:w="1772" w:type="dxa"/>
            <w:tcBorders>
              <w:left w:val="dashed" w:color="666666" w:sz="6" w:space="0"/>
              <w:right w:val="dashed" w:color="666666" w:sz="6" w:space="0"/>
            </w:tcBorders>
          </w:tcPr>
          <w:p w14:paraId="6EBF300C">
            <w:pPr>
              <w:pStyle w:val="11"/>
              <w:rPr>
                <w:sz w:val="22"/>
              </w:rPr>
            </w:pPr>
          </w:p>
        </w:tc>
        <w:tc>
          <w:tcPr>
            <w:tcW w:w="1772" w:type="dxa"/>
            <w:tcBorders>
              <w:left w:val="dashed" w:color="666666" w:sz="6" w:space="0"/>
              <w:right w:val="dashed" w:color="666666" w:sz="6" w:space="0"/>
            </w:tcBorders>
          </w:tcPr>
          <w:p w14:paraId="689D977D">
            <w:pPr>
              <w:pStyle w:val="11"/>
              <w:rPr>
                <w:sz w:val="22"/>
              </w:rPr>
            </w:pPr>
          </w:p>
        </w:tc>
        <w:tc>
          <w:tcPr>
            <w:tcW w:w="1773" w:type="dxa"/>
            <w:tcBorders>
              <w:left w:val="dashed" w:color="666666" w:sz="6" w:space="0"/>
            </w:tcBorders>
          </w:tcPr>
          <w:p w14:paraId="42685ABE">
            <w:pPr>
              <w:pStyle w:val="11"/>
              <w:rPr>
                <w:sz w:val="22"/>
              </w:rPr>
            </w:pPr>
          </w:p>
        </w:tc>
      </w:tr>
      <w:tr w14:paraId="354938B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4F1345A3">
            <w:pPr>
              <w:pStyle w:val="11"/>
              <w:spacing w:before="24"/>
              <w:ind w:left="8"/>
              <w:rPr>
                <w:sz w:val="22"/>
              </w:rPr>
            </w:pPr>
            <w:r>
              <w:rPr>
                <w:spacing w:val="-2"/>
                <w:sz w:val="22"/>
              </w:rPr>
              <w:t>21201</w:t>
            </w:r>
          </w:p>
        </w:tc>
        <w:tc>
          <w:tcPr>
            <w:tcW w:w="3546" w:type="dxa"/>
            <w:tcBorders>
              <w:left w:val="dashed" w:color="666666" w:sz="6" w:space="0"/>
              <w:right w:val="dashed" w:color="666666" w:sz="6" w:space="0"/>
            </w:tcBorders>
          </w:tcPr>
          <w:p w14:paraId="0701112B">
            <w:pPr>
              <w:pStyle w:val="11"/>
              <w:spacing w:before="11" w:line="270" w:lineRule="exact"/>
              <w:ind w:left="7"/>
              <w:rPr>
                <w:rFonts w:ascii="宋体" w:eastAsia="宋体"/>
                <w:sz w:val="22"/>
              </w:rPr>
            </w:pPr>
            <w:r>
              <w:rPr>
                <w:rFonts w:hint="eastAsia" w:ascii="MS UI Gothic" w:eastAsia="MS UI Gothic"/>
                <w:sz w:val="22"/>
              </w:rPr>
              <w:t>城</w:t>
            </w:r>
            <w:r>
              <w:rPr>
                <w:rFonts w:ascii="宋体" w:eastAsia="宋体"/>
                <w:sz w:val="22"/>
              </w:rPr>
              <w:t>乡</w:t>
            </w:r>
            <w:r>
              <w:rPr>
                <w:rFonts w:hint="eastAsia" w:ascii="MS UI Gothic" w:eastAsia="MS UI Gothic"/>
                <w:sz w:val="22"/>
              </w:rPr>
              <w:t>社区管理事</w:t>
            </w:r>
            <w:r>
              <w:rPr>
                <w:rFonts w:ascii="宋体" w:eastAsia="宋体"/>
                <w:spacing w:val="-10"/>
                <w:sz w:val="22"/>
              </w:rPr>
              <w:t>务</w:t>
            </w:r>
          </w:p>
        </w:tc>
        <w:tc>
          <w:tcPr>
            <w:tcW w:w="2417" w:type="dxa"/>
            <w:tcBorders>
              <w:left w:val="dashed" w:color="666666" w:sz="6" w:space="0"/>
              <w:right w:val="dashed" w:color="666666" w:sz="6" w:space="0"/>
            </w:tcBorders>
          </w:tcPr>
          <w:p w14:paraId="2FFB7490">
            <w:pPr>
              <w:pStyle w:val="11"/>
              <w:spacing w:before="24"/>
              <w:ind w:right="-15"/>
              <w:jc w:val="right"/>
              <w:rPr>
                <w:sz w:val="22"/>
              </w:rPr>
            </w:pPr>
            <w:r>
              <w:rPr>
                <w:spacing w:val="-2"/>
                <w:sz w:val="22"/>
              </w:rPr>
              <w:t>3,074.40</w:t>
            </w:r>
          </w:p>
        </w:tc>
        <w:tc>
          <w:tcPr>
            <w:tcW w:w="1773" w:type="dxa"/>
            <w:tcBorders>
              <w:left w:val="dashed" w:color="666666" w:sz="6" w:space="0"/>
              <w:right w:val="dashed" w:color="666666" w:sz="6" w:space="0"/>
            </w:tcBorders>
          </w:tcPr>
          <w:p w14:paraId="601C346F">
            <w:pPr>
              <w:pStyle w:val="11"/>
              <w:spacing w:before="24"/>
              <w:ind w:right="-15"/>
              <w:jc w:val="right"/>
              <w:rPr>
                <w:sz w:val="22"/>
              </w:rPr>
            </w:pPr>
            <w:r>
              <w:rPr>
                <w:spacing w:val="-2"/>
                <w:sz w:val="22"/>
              </w:rPr>
              <w:t>2,390.70</w:t>
            </w:r>
          </w:p>
        </w:tc>
        <w:tc>
          <w:tcPr>
            <w:tcW w:w="1773" w:type="dxa"/>
            <w:tcBorders>
              <w:left w:val="dashed" w:color="666666" w:sz="6" w:space="0"/>
              <w:right w:val="dashed" w:color="666666" w:sz="6" w:space="0"/>
            </w:tcBorders>
          </w:tcPr>
          <w:p w14:paraId="1219B7BC">
            <w:pPr>
              <w:pStyle w:val="11"/>
              <w:spacing w:before="24"/>
              <w:ind w:right="-15"/>
              <w:jc w:val="right"/>
              <w:rPr>
                <w:sz w:val="22"/>
              </w:rPr>
            </w:pPr>
            <w:r>
              <w:rPr>
                <w:spacing w:val="-2"/>
                <w:sz w:val="22"/>
              </w:rPr>
              <w:t>683.70</w:t>
            </w:r>
          </w:p>
        </w:tc>
        <w:tc>
          <w:tcPr>
            <w:tcW w:w="1772" w:type="dxa"/>
            <w:tcBorders>
              <w:left w:val="dashed" w:color="666666" w:sz="6" w:space="0"/>
              <w:right w:val="dashed" w:color="666666" w:sz="6" w:space="0"/>
            </w:tcBorders>
          </w:tcPr>
          <w:p w14:paraId="37771D3F">
            <w:pPr>
              <w:pStyle w:val="11"/>
              <w:rPr>
                <w:sz w:val="22"/>
              </w:rPr>
            </w:pPr>
          </w:p>
        </w:tc>
        <w:tc>
          <w:tcPr>
            <w:tcW w:w="1772" w:type="dxa"/>
            <w:tcBorders>
              <w:left w:val="dashed" w:color="666666" w:sz="6" w:space="0"/>
              <w:right w:val="dashed" w:color="666666" w:sz="6" w:space="0"/>
            </w:tcBorders>
          </w:tcPr>
          <w:p w14:paraId="1E16725D">
            <w:pPr>
              <w:pStyle w:val="11"/>
              <w:rPr>
                <w:sz w:val="22"/>
              </w:rPr>
            </w:pPr>
          </w:p>
        </w:tc>
        <w:tc>
          <w:tcPr>
            <w:tcW w:w="1773" w:type="dxa"/>
            <w:tcBorders>
              <w:left w:val="dashed" w:color="666666" w:sz="6" w:space="0"/>
            </w:tcBorders>
          </w:tcPr>
          <w:p w14:paraId="2D99A56A">
            <w:pPr>
              <w:pStyle w:val="11"/>
              <w:rPr>
                <w:sz w:val="22"/>
              </w:rPr>
            </w:pPr>
          </w:p>
        </w:tc>
      </w:tr>
      <w:tr w14:paraId="7FD2082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13EEF34C">
            <w:pPr>
              <w:pStyle w:val="11"/>
              <w:spacing w:before="24"/>
              <w:ind w:left="8"/>
              <w:rPr>
                <w:sz w:val="22"/>
              </w:rPr>
            </w:pPr>
            <w:r>
              <w:rPr>
                <w:spacing w:val="-2"/>
                <w:sz w:val="22"/>
              </w:rPr>
              <w:t>2120101</w:t>
            </w:r>
          </w:p>
        </w:tc>
        <w:tc>
          <w:tcPr>
            <w:tcW w:w="3546" w:type="dxa"/>
            <w:tcBorders>
              <w:left w:val="dashed" w:color="666666" w:sz="6" w:space="0"/>
              <w:right w:val="dashed" w:color="666666" w:sz="6" w:space="0"/>
            </w:tcBorders>
          </w:tcPr>
          <w:p w14:paraId="29EDB139">
            <w:pPr>
              <w:pStyle w:val="11"/>
              <w:spacing w:before="11" w:line="270" w:lineRule="exact"/>
              <w:ind w:left="7"/>
              <w:rPr>
                <w:rFonts w:hint="eastAsia" w:ascii="MS UI Gothic" w:eastAsia="MS UI Gothic"/>
                <w:sz w:val="22"/>
              </w:rPr>
            </w:pPr>
            <w:r>
              <w:rPr>
                <w:rFonts w:hint="eastAsia" w:ascii="MS UI Gothic" w:eastAsia="MS UI Gothic"/>
                <w:spacing w:val="-3"/>
                <w:sz w:val="22"/>
              </w:rPr>
              <w:t>行政运行</w:t>
            </w:r>
          </w:p>
        </w:tc>
        <w:tc>
          <w:tcPr>
            <w:tcW w:w="2417" w:type="dxa"/>
            <w:tcBorders>
              <w:left w:val="dashed" w:color="666666" w:sz="6" w:space="0"/>
              <w:right w:val="dashed" w:color="666666" w:sz="6" w:space="0"/>
            </w:tcBorders>
          </w:tcPr>
          <w:p w14:paraId="6E94A84C">
            <w:pPr>
              <w:pStyle w:val="11"/>
              <w:spacing w:before="24"/>
              <w:ind w:right="-15"/>
              <w:jc w:val="right"/>
              <w:rPr>
                <w:sz w:val="22"/>
              </w:rPr>
            </w:pPr>
            <w:r>
              <w:rPr>
                <w:spacing w:val="-2"/>
                <w:sz w:val="22"/>
              </w:rPr>
              <w:t>23.86</w:t>
            </w:r>
          </w:p>
        </w:tc>
        <w:tc>
          <w:tcPr>
            <w:tcW w:w="1773" w:type="dxa"/>
            <w:tcBorders>
              <w:left w:val="dashed" w:color="666666" w:sz="6" w:space="0"/>
              <w:right w:val="dashed" w:color="666666" w:sz="6" w:space="0"/>
            </w:tcBorders>
          </w:tcPr>
          <w:p w14:paraId="6ED6898E">
            <w:pPr>
              <w:pStyle w:val="11"/>
              <w:spacing w:before="24"/>
              <w:ind w:right="-15"/>
              <w:jc w:val="right"/>
              <w:rPr>
                <w:sz w:val="22"/>
              </w:rPr>
            </w:pPr>
            <w:r>
              <w:rPr>
                <w:spacing w:val="-4"/>
                <w:sz w:val="22"/>
              </w:rPr>
              <w:t>7.29</w:t>
            </w:r>
          </w:p>
        </w:tc>
        <w:tc>
          <w:tcPr>
            <w:tcW w:w="1773" w:type="dxa"/>
            <w:tcBorders>
              <w:left w:val="dashed" w:color="666666" w:sz="6" w:space="0"/>
              <w:right w:val="dashed" w:color="666666" w:sz="6" w:space="0"/>
            </w:tcBorders>
          </w:tcPr>
          <w:p w14:paraId="0C0596BF">
            <w:pPr>
              <w:pStyle w:val="11"/>
              <w:spacing w:before="24"/>
              <w:ind w:right="-15"/>
              <w:jc w:val="right"/>
              <w:rPr>
                <w:sz w:val="22"/>
              </w:rPr>
            </w:pPr>
            <w:r>
              <w:rPr>
                <w:spacing w:val="-2"/>
                <w:sz w:val="22"/>
              </w:rPr>
              <w:t>16.57</w:t>
            </w:r>
          </w:p>
        </w:tc>
        <w:tc>
          <w:tcPr>
            <w:tcW w:w="1772" w:type="dxa"/>
            <w:tcBorders>
              <w:left w:val="dashed" w:color="666666" w:sz="6" w:space="0"/>
              <w:right w:val="dashed" w:color="666666" w:sz="6" w:space="0"/>
            </w:tcBorders>
          </w:tcPr>
          <w:p w14:paraId="640AAE05">
            <w:pPr>
              <w:pStyle w:val="11"/>
              <w:rPr>
                <w:sz w:val="22"/>
              </w:rPr>
            </w:pPr>
          </w:p>
        </w:tc>
        <w:tc>
          <w:tcPr>
            <w:tcW w:w="1772" w:type="dxa"/>
            <w:tcBorders>
              <w:left w:val="dashed" w:color="666666" w:sz="6" w:space="0"/>
              <w:right w:val="dashed" w:color="666666" w:sz="6" w:space="0"/>
            </w:tcBorders>
          </w:tcPr>
          <w:p w14:paraId="2499037B">
            <w:pPr>
              <w:pStyle w:val="11"/>
              <w:rPr>
                <w:sz w:val="22"/>
              </w:rPr>
            </w:pPr>
          </w:p>
        </w:tc>
        <w:tc>
          <w:tcPr>
            <w:tcW w:w="1773" w:type="dxa"/>
            <w:tcBorders>
              <w:left w:val="dashed" w:color="666666" w:sz="6" w:space="0"/>
            </w:tcBorders>
          </w:tcPr>
          <w:p w14:paraId="48DF3911">
            <w:pPr>
              <w:pStyle w:val="11"/>
              <w:rPr>
                <w:sz w:val="22"/>
              </w:rPr>
            </w:pPr>
          </w:p>
        </w:tc>
      </w:tr>
      <w:tr w14:paraId="2785578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48CF55AA">
            <w:pPr>
              <w:pStyle w:val="11"/>
              <w:spacing w:before="24"/>
              <w:ind w:left="8"/>
              <w:rPr>
                <w:sz w:val="22"/>
              </w:rPr>
            </w:pPr>
            <w:r>
              <w:rPr>
                <w:spacing w:val="-2"/>
                <w:sz w:val="22"/>
              </w:rPr>
              <w:t>2120104</w:t>
            </w:r>
          </w:p>
        </w:tc>
        <w:tc>
          <w:tcPr>
            <w:tcW w:w="3546" w:type="dxa"/>
            <w:tcBorders>
              <w:left w:val="dashed" w:color="666666" w:sz="6" w:space="0"/>
              <w:right w:val="dashed" w:color="666666" w:sz="6" w:space="0"/>
            </w:tcBorders>
          </w:tcPr>
          <w:p w14:paraId="1F77EF78">
            <w:pPr>
              <w:pStyle w:val="11"/>
              <w:spacing w:before="11" w:line="270" w:lineRule="exact"/>
              <w:ind w:left="7"/>
              <w:rPr>
                <w:rFonts w:hint="eastAsia" w:ascii="MS UI Gothic" w:eastAsia="MS UI Gothic"/>
                <w:sz w:val="22"/>
              </w:rPr>
            </w:pPr>
            <w:r>
              <w:rPr>
                <w:rFonts w:hint="eastAsia" w:ascii="MS UI Gothic" w:eastAsia="MS UI Gothic"/>
                <w:sz w:val="22"/>
              </w:rPr>
              <w:t>城管</w:t>
            </w:r>
            <w:r>
              <w:rPr>
                <w:rFonts w:ascii="宋体" w:eastAsia="宋体"/>
                <w:sz w:val="22"/>
              </w:rPr>
              <w:t>执</w:t>
            </w:r>
            <w:r>
              <w:rPr>
                <w:rFonts w:hint="eastAsia" w:ascii="MS UI Gothic" w:eastAsia="MS UI Gothic"/>
                <w:spacing w:val="-10"/>
                <w:sz w:val="22"/>
              </w:rPr>
              <w:t>法</w:t>
            </w:r>
          </w:p>
        </w:tc>
        <w:tc>
          <w:tcPr>
            <w:tcW w:w="2417" w:type="dxa"/>
            <w:tcBorders>
              <w:left w:val="dashed" w:color="666666" w:sz="6" w:space="0"/>
              <w:right w:val="dashed" w:color="666666" w:sz="6" w:space="0"/>
            </w:tcBorders>
          </w:tcPr>
          <w:p w14:paraId="3F09C23C">
            <w:pPr>
              <w:pStyle w:val="11"/>
              <w:spacing w:before="24"/>
              <w:ind w:right="-15"/>
              <w:jc w:val="right"/>
              <w:rPr>
                <w:sz w:val="22"/>
              </w:rPr>
            </w:pPr>
            <w:r>
              <w:rPr>
                <w:spacing w:val="-2"/>
                <w:sz w:val="22"/>
              </w:rPr>
              <w:t>2,513.70</w:t>
            </w:r>
          </w:p>
        </w:tc>
        <w:tc>
          <w:tcPr>
            <w:tcW w:w="1773" w:type="dxa"/>
            <w:tcBorders>
              <w:left w:val="dashed" w:color="666666" w:sz="6" w:space="0"/>
              <w:right w:val="dashed" w:color="666666" w:sz="6" w:space="0"/>
            </w:tcBorders>
          </w:tcPr>
          <w:p w14:paraId="3C0FBD7A">
            <w:pPr>
              <w:pStyle w:val="11"/>
              <w:spacing w:before="24"/>
              <w:ind w:right="-15"/>
              <w:jc w:val="right"/>
              <w:rPr>
                <w:sz w:val="22"/>
              </w:rPr>
            </w:pPr>
            <w:r>
              <w:rPr>
                <w:spacing w:val="-2"/>
                <w:sz w:val="22"/>
              </w:rPr>
              <w:t>2,206.53</w:t>
            </w:r>
          </w:p>
        </w:tc>
        <w:tc>
          <w:tcPr>
            <w:tcW w:w="1773" w:type="dxa"/>
            <w:tcBorders>
              <w:left w:val="dashed" w:color="666666" w:sz="6" w:space="0"/>
              <w:right w:val="dashed" w:color="666666" w:sz="6" w:space="0"/>
            </w:tcBorders>
          </w:tcPr>
          <w:p w14:paraId="24BE9FF4">
            <w:pPr>
              <w:pStyle w:val="11"/>
              <w:spacing w:before="24"/>
              <w:ind w:right="-15"/>
              <w:jc w:val="right"/>
              <w:rPr>
                <w:sz w:val="22"/>
              </w:rPr>
            </w:pPr>
            <w:r>
              <w:rPr>
                <w:spacing w:val="-2"/>
                <w:sz w:val="22"/>
              </w:rPr>
              <w:t>307.17</w:t>
            </w:r>
          </w:p>
        </w:tc>
        <w:tc>
          <w:tcPr>
            <w:tcW w:w="1772" w:type="dxa"/>
            <w:tcBorders>
              <w:left w:val="dashed" w:color="666666" w:sz="6" w:space="0"/>
              <w:right w:val="dashed" w:color="666666" w:sz="6" w:space="0"/>
            </w:tcBorders>
          </w:tcPr>
          <w:p w14:paraId="773E26E9">
            <w:pPr>
              <w:pStyle w:val="11"/>
              <w:rPr>
                <w:sz w:val="22"/>
              </w:rPr>
            </w:pPr>
          </w:p>
        </w:tc>
        <w:tc>
          <w:tcPr>
            <w:tcW w:w="1772" w:type="dxa"/>
            <w:tcBorders>
              <w:left w:val="dashed" w:color="666666" w:sz="6" w:space="0"/>
              <w:right w:val="dashed" w:color="666666" w:sz="6" w:space="0"/>
            </w:tcBorders>
          </w:tcPr>
          <w:p w14:paraId="326BA8F5">
            <w:pPr>
              <w:pStyle w:val="11"/>
              <w:rPr>
                <w:sz w:val="22"/>
              </w:rPr>
            </w:pPr>
          </w:p>
        </w:tc>
        <w:tc>
          <w:tcPr>
            <w:tcW w:w="1773" w:type="dxa"/>
            <w:tcBorders>
              <w:left w:val="dashed" w:color="666666" w:sz="6" w:space="0"/>
            </w:tcBorders>
          </w:tcPr>
          <w:p w14:paraId="29D0DF35">
            <w:pPr>
              <w:pStyle w:val="11"/>
              <w:rPr>
                <w:sz w:val="22"/>
              </w:rPr>
            </w:pPr>
          </w:p>
        </w:tc>
      </w:tr>
      <w:tr w14:paraId="5D2ED42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77DE0E2E">
            <w:pPr>
              <w:pStyle w:val="11"/>
              <w:spacing w:before="24"/>
              <w:ind w:left="8"/>
              <w:rPr>
                <w:sz w:val="22"/>
              </w:rPr>
            </w:pPr>
            <w:r>
              <w:rPr>
                <w:spacing w:val="-2"/>
                <w:sz w:val="22"/>
              </w:rPr>
              <w:t>2120199</w:t>
            </w:r>
          </w:p>
        </w:tc>
        <w:tc>
          <w:tcPr>
            <w:tcW w:w="3546" w:type="dxa"/>
            <w:tcBorders>
              <w:left w:val="dashed" w:color="666666" w:sz="6" w:space="0"/>
              <w:right w:val="dashed" w:color="666666" w:sz="6" w:space="0"/>
            </w:tcBorders>
          </w:tcPr>
          <w:p w14:paraId="05086487">
            <w:pPr>
              <w:pStyle w:val="11"/>
              <w:spacing w:before="11" w:line="270" w:lineRule="exact"/>
              <w:ind w:left="7"/>
              <w:rPr>
                <w:rFonts w:hint="eastAsia" w:ascii="MS UI Gothic" w:eastAsia="MS UI Gothic"/>
                <w:sz w:val="22"/>
              </w:rPr>
            </w:pPr>
            <w:r>
              <w:rPr>
                <w:rFonts w:hint="eastAsia" w:ascii="MS UI Gothic" w:eastAsia="MS UI Gothic"/>
                <w:sz w:val="22"/>
              </w:rPr>
              <w:t>其他城</w:t>
            </w:r>
            <w:r>
              <w:rPr>
                <w:rFonts w:ascii="宋体" w:eastAsia="宋体"/>
                <w:sz w:val="22"/>
              </w:rPr>
              <w:t>乡</w:t>
            </w:r>
            <w:r>
              <w:rPr>
                <w:rFonts w:hint="eastAsia" w:ascii="MS UI Gothic" w:eastAsia="MS UI Gothic"/>
                <w:sz w:val="22"/>
              </w:rPr>
              <w:t>社区管理事</w:t>
            </w:r>
            <w:r>
              <w:rPr>
                <w:rFonts w:ascii="宋体" w:eastAsia="宋体"/>
                <w:sz w:val="22"/>
              </w:rPr>
              <w:t>务</w:t>
            </w:r>
            <w:r>
              <w:rPr>
                <w:rFonts w:hint="eastAsia" w:ascii="MS UI Gothic" w:eastAsia="MS UI Gothic"/>
                <w:spacing w:val="-5"/>
                <w:sz w:val="22"/>
              </w:rPr>
              <w:t>支出</w:t>
            </w:r>
          </w:p>
        </w:tc>
        <w:tc>
          <w:tcPr>
            <w:tcW w:w="2417" w:type="dxa"/>
            <w:tcBorders>
              <w:left w:val="dashed" w:color="666666" w:sz="6" w:space="0"/>
              <w:right w:val="dashed" w:color="666666" w:sz="6" w:space="0"/>
            </w:tcBorders>
          </w:tcPr>
          <w:p w14:paraId="12D038B0">
            <w:pPr>
              <w:pStyle w:val="11"/>
              <w:spacing w:before="24"/>
              <w:ind w:right="-15"/>
              <w:jc w:val="right"/>
              <w:rPr>
                <w:sz w:val="22"/>
              </w:rPr>
            </w:pPr>
            <w:r>
              <w:rPr>
                <w:spacing w:val="-2"/>
                <w:sz w:val="22"/>
              </w:rPr>
              <w:t>536.84</w:t>
            </w:r>
          </w:p>
        </w:tc>
        <w:tc>
          <w:tcPr>
            <w:tcW w:w="1773" w:type="dxa"/>
            <w:tcBorders>
              <w:left w:val="dashed" w:color="666666" w:sz="6" w:space="0"/>
              <w:right w:val="dashed" w:color="666666" w:sz="6" w:space="0"/>
            </w:tcBorders>
          </w:tcPr>
          <w:p w14:paraId="5126807D">
            <w:pPr>
              <w:pStyle w:val="11"/>
              <w:spacing w:before="24"/>
              <w:ind w:right="-15"/>
              <w:jc w:val="right"/>
              <w:rPr>
                <w:sz w:val="22"/>
              </w:rPr>
            </w:pPr>
            <w:r>
              <w:rPr>
                <w:spacing w:val="-2"/>
                <w:sz w:val="22"/>
              </w:rPr>
              <w:t>176.88</w:t>
            </w:r>
          </w:p>
        </w:tc>
        <w:tc>
          <w:tcPr>
            <w:tcW w:w="1773" w:type="dxa"/>
            <w:tcBorders>
              <w:left w:val="dashed" w:color="666666" w:sz="6" w:space="0"/>
              <w:right w:val="dashed" w:color="666666" w:sz="6" w:space="0"/>
            </w:tcBorders>
          </w:tcPr>
          <w:p w14:paraId="5EA07A26">
            <w:pPr>
              <w:pStyle w:val="11"/>
              <w:spacing w:before="24"/>
              <w:ind w:right="-15"/>
              <w:jc w:val="right"/>
              <w:rPr>
                <w:sz w:val="22"/>
              </w:rPr>
            </w:pPr>
            <w:r>
              <w:rPr>
                <w:spacing w:val="-2"/>
                <w:sz w:val="22"/>
              </w:rPr>
              <w:t>359.96</w:t>
            </w:r>
          </w:p>
        </w:tc>
        <w:tc>
          <w:tcPr>
            <w:tcW w:w="1772" w:type="dxa"/>
            <w:tcBorders>
              <w:left w:val="dashed" w:color="666666" w:sz="6" w:space="0"/>
              <w:right w:val="dashed" w:color="666666" w:sz="6" w:space="0"/>
            </w:tcBorders>
          </w:tcPr>
          <w:p w14:paraId="0E44AA95">
            <w:pPr>
              <w:pStyle w:val="11"/>
              <w:rPr>
                <w:sz w:val="22"/>
              </w:rPr>
            </w:pPr>
          </w:p>
        </w:tc>
        <w:tc>
          <w:tcPr>
            <w:tcW w:w="1772" w:type="dxa"/>
            <w:tcBorders>
              <w:left w:val="dashed" w:color="666666" w:sz="6" w:space="0"/>
              <w:right w:val="dashed" w:color="666666" w:sz="6" w:space="0"/>
            </w:tcBorders>
          </w:tcPr>
          <w:p w14:paraId="0BBDC883">
            <w:pPr>
              <w:pStyle w:val="11"/>
              <w:rPr>
                <w:sz w:val="22"/>
              </w:rPr>
            </w:pPr>
          </w:p>
        </w:tc>
        <w:tc>
          <w:tcPr>
            <w:tcW w:w="1773" w:type="dxa"/>
            <w:tcBorders>
              <w:left w:val="dashed" w:color="666666" w:sz="6" w:space="0"/>
            </w:tcBorders>
          </w:tcPr>
          <w:p w14:paraId="6B85874F">
            <w:pPr>
              <w:pStyle w:val="11"/>
              <w:rPr>
                <w:sz w:val="22"/>
              </w:rPr>
            </w:pPr>
          </w:p>
        </w:tc>
      </w:tr>
      <w:tr w14:paraId="55C9146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1889CF89">
            <w:pPr>
              <w:pStyle w:val="11"/>
              <w:spacing w:before="24"/>
              <w:ind w:left="8"/>
              <w:rPr>
                <w:sz w:val="22"/>
              </w:rPr>
            </w:pPr>
            <w:r>
              <w:rPr>
                <w:spacing w:val="-2"/>
                <w:sz w:val="22"/>
              </w:rPr>
              <w:t>21205</w:t>
            </w:r>
          </w:p>
        </w:tc>
        <w:tc>
          <w:tcPr>
            <w:tcW w:w="3546" w:type="dxa"/>
            <w:tcBorders>
              <w:left w:val="dashed" w:color="666666" w:sz="6" w:space="0"/>
              <w:right w:val="dashed" w:color="666666" w:sz="6" w:space="0"/>
            </w:tcBorders>
          </w:tcPr>
          <w:p w14:paraId="6F30A2BC">
            <w:pPr>
              <w:pStyle w:val="11"/>
              <w:spacing w:before="11" w:line="270" w:lineRule="exact"/>
              <w:ind w:left="7"/>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z w:val="22"/>
              </w:rPr>
              <w:t>社区</w:t>
            </w:r>
            <w:r>
              <w:rPr>
                <w:rFonts w:ascii="宋体" w:eastAsia="宋体"/>
                <w:sz w:val="22"/>
              </w:rPr>
              <w:t>环</w:t>
            </w:r>
            <w:r>
              <w:rPr>
                <w:rFonts w:hint="eastAsia" w:ascii="MS UI Gothic" w:eastAsia="MS UI Gothic"/>
                <w:sz w:val="22"/>
              </w:rPr>
              <w:t>境</w:t>
            </w:r>
            <w:r>
              <w:rPr>
                <w:rFonts w:ascii="宋体" w:eastAsia="宋体"/>
                <w:sz w:val="22"/>
              </w:rPr>
              <w:t>卫</w:t>
            </w:r>
            <w:r>
              <w:rPr>
                <w:rFonts w:hint="eastAsia" w:ascii="MS UI Gothic" w:eastAsia="MS UI Gothic"/>
                <w:spacing w:val="-10"/>
                <w:sz w:val="22"/>
              </w:rPr>
              <w:t>生</w:t>
            </w:r>
          </w:p>
        </w:tc>
        <w:tc>
          <w:tcPr>
            <w:tcW w:w="2417" w:type="dxa"/>
            <w:tcBorders>
              <w:left w:val="dashed" w:color="666666" w:sz="6" w:space="0"/>
              <w:right w:val="dashed" w:color="666666" w:sz="6" w:space="0"/>
            </w:tcBorders>
          </w:tcPr>
          <w:p w14:paraId="35AFDB71">
            <w:pPr>
              <w:pStyle w:val="11"/>
              <w:spacing w:before="24"/>
              <w:ind w:right="-15"/>
              <w:jc w:val="right"/>
              <w:rPr>
                <w:sz w:val="22"/>
              </w:rPr>
            </w:pPr>
            <w:r>
              <w:rPr>
                <w:spacing w:val="-2"/>
                <w:sz w:val="22"/>
              </w:rPr>
              <w:t>208.70</w:t>
            </w:r>
          </w:p>
        </w:tc>
        <w:tc>
          <w:tcPr>
            <w:tcW w:w="1773" w:type="dxa"/>
            <w:tcBorders>
              <w:left w:val="dashed" w:color="666666" w:sz="6" w:space="0"/>
              <w:right w:val="dashed" w:color="666666" w:sz="6" w:space="0"/>
            </w:tcBorders>
          </w:tcPr>
          <w:p w14:paraId="640449D4">
            <w:pPr>
              <w:pStyle w:val="11"/>
              <w:rPr>
                <w:sz w:val="22"/>
              </w:rPr>
            </w:pPr>
          </w:p>
        </w:tc>
        <w:tc>
          <w:tcPr>
            <w:tcW w:w="1773" w:type="dxa"/>
            <w:tcBorders>
              <w:left w:val="dashed" w:color="666666" w:sz="6" w:space="0"/>
              <w:right w:val="dashed" w:color="666666" w:sz="6" w:space="0"/>
            </w:tcBorders>
          </w:tcPr>
          <w:p w14:paraId="4580786B">
            <w:pPr>
              <w:pStyle w:val="11"/>
              <w:spacing w:before="24"/>
              <w:ind w:right="-15"/>
              <w:jc w:val="right"/>
              <w:rPr>
                <w:sz w:val="22"/>
              </w:rPr>
            </w:pPr>
            <w:r>
              <w:rPr>
                <w:spacing w:val="-2"/>
                <w:sz w:val="22"/>
              </w:rPr>
              <w:t>208.70</w:t>
            </w:r>
          </w:p>
        </w:tc>
        <w:tc>
          <w:tcPr>
            <w:tcW w:w="1772" w:type="dxa"/>
            <w:tcBorders>
              <w:left w:val="dashed" w:color="666666" w:sz="6" w:space="0"/>
              <w:right w:val="dashed" w:color="666666" w:sz="6" w:space="0"/>
            </w:tcBorders>
          </w:tcPr>
          <w:p w14:paraId="407CD7B1">
            <w:pPr>
              <w:pStyle w:val="11"/>
              <w:rPr>
                <w:sz w:val="22"/>
              </w:rPr>
            </w:pPr>
          </w:p>
        </w:tc>
        <w:tc>
          <w:tcPr>
            <w:tcW w:w="1772" w:type="dxa"/>
            <w:tcBorders>
              <w:left w:val="dashed" w:color="666666" w:sz="6" w:space="0"/>
              <w:right w:val="dashed" w:color="666666" w:sz="6" w:space="0"/>
            </w:tcBorders>
          </w:tcPr>
          <w:p w14:paraId="59DC9CA1">
            <w:pPr>
              <w:pStyle w:val="11"/>
              <w:rPr>
                <w:sz w:val="22"/>
              </w:rPr>
            </w:pPr>
          </w:p>
        </w:tc>
        <w:tc>
          <w:tcPr>
            <w:tcW w:w="1773" w:type="dxa"/>
            <w:tcBorders>
              <w:left w:val="dashed" w:color="666666" w:sz="6" w:space="0"/>
            </w:tcBorders>
          </w:tcPr>
          <w:p w14:paraId="2B62E92A">
            <w:pPr>
              <w:pStyle w:val="11"/>
              <w:rPr>
                <w:sz w:val="22"/>
              </w:rPr>
            </w:pPr>
          </w:p>
        </w:tc>
      </w:tr>
      <w:tr w14:paraId="76EE9FE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1042AD89">
            <w:pPr>
              <w:pStyle w:val="11"/>
              <w:spacing w:before="24"/>
              <w:ind w:left="8"/>
              <w:rPr>
                <w:sz w:val="22"/>
              </w:rPr>
            </w:pPr>
            <w:r>
              <w:rPr>
                <w:spacing w:val="-2"/>
                <w:sz w:val="22"/>
              </w:rPr>
              <w:t>2120501</w:t>
            </w:r>
          </w:p>
        </w:tc>
        <w:tc>
          <w:tcPr>
            <w:tcW w:w="3546" w:type="dxa"/>
            <w:tcBorders>
              <w:left w:val="dashed" w:color="666666" w:sz="6" w:space="0"/>
              <w:right w:val="dashed" w:color="666666" w:sz="6" w:space="0"/>
            </w:tcBorders>
          </w:tcPr>
          <w:p w14:paraId="094666B4">
            <w:pPr>
              <w:pStyle w:val="11"/>
              <w:spacing w:before="11" w:line="270" w:lineRule="exact"/>
              <w:ind w:left="7"/>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z w:val="22"/>
              </w:rPr>
              <w:t>社区</w:t>
            </w:r>
            <w:r>
              <w:rPr>
                <w:rFonts w:ascii="宋体" w:eastAsia="宋体"/>
                <w:sz w:val="22"/>
              </w:rPr>
              <w:t>环</w:t>
            </w:r>
            <w:r>
              <w:rPr>
                <w:rFonts w:hint="eastAsia" w:ascii="MS UI Gothic" w:eastAsia="MS UI Gothic"/>
                <w:sz w:val="22"/>
              </w:rPr>
              <w:t>境</w:t>
            </w:r>
            <w:r>
              <w:rPr>
                <w:rFonts w:ascii="宋体" w:eastAsia="宋体"/>
                <w:sz w:val="22"/>
              </w:rPr>
              <w:t>卫</w:t>
            </w:r>
            <w:r>
              <w:rPr>
                <w:rFonts w:hint="eastAsia" w:ascii="MS UI Gothic" w:eastAsia="MS UI Gothic"/>
                <w:spacing w:val="-10"/>
                <w:sz w:val="22"/>
              </w:rPr>
              <w:t>生</w:t>
            </w:r>
          </w:p>
        </w:tc>
        <w:tc>
          <w:tcPr>
            <w:tcW w:w="2417" w:type="dxa"/>
            <w:tcBorders>
              <w:left w:val="dashed" w:color="666666" w:sz="6" w:space="0"/>
              <w:right w:val="dashed" w:color="666666" w:sz="6" w:space="0"/>
            </w:tcBorders>
          </w:tcPr>
          <w:p w14:paraId="47A23FC8">
            <w:pPr>
              <w:pStyle w:val="11"/>
              <w:spacing w:before="24"/>
              <w:ind w:right="-15"/>
              <w:jc w:val="right"/>
              <w:rPr>
                <w:sz w:val="22"/>
              </w:rPr>
            </w:pPr>
            <w:r>
              <w:rPr>
                <w:spacing w:val="-2"/>
                <w:sz w:val="22"/>
              </w:rPr>
              <w:t>208.70</w:t>
            </w:r>
          </w:p>
        </w:tc>
        <w:tc>
          <w:tcPr>
            <w:tcW w:w="1773" w:type="dxa"/>
            <w:tcBorders>
              <w:left w:val="dashed" w:color="666666" w:sz="6" w:space="0"/>
              <w:right w:val="dashed" w:color="666666" w:sz="6" w:space="0"/>
            </w:tcBorders>
          </w:tcPr>
          <w:p w14:paraId="4AD36BB1">
            <w:pPr>
              <w:pStyle w:val="11"/>
              <w:rPr>
                <w:sz w:val="22"/>
              </w:rPr>
            </w:pPr>
          </w:p>
        </w:tc>
        <w:tc>
          <w:tcPr>
            <w:tcW w:w="1773" w:type="dxa"/>
            <w:tcBorders>
              <w:left w:val="dashed" w:color="666666" w:sz="6" w:space="0"/>
              <w:right w:val="dashed" w:color="666666" w:sz="6" w:space="0"/>
            </w:tcBorders>
          </w:tcPr>
          <w:p w14:paraId="400509B5">
            <w:pPr>
              <w:pStyle w:val="11"/>
              <w:spacing w:before="24"/>
              <w:ind w:right="-15"/>
              <w:jc w:val="right"/>
              <w:rPr>
                <w:sz w:val="22"/>
              </w:rPr>
            </w:pPr>
            <w:r>
              <w:rPr>
                <w:spacing w:val="-2"/>
                <w:sz w:val="22"/>
              </w:rPr>
              <w:t>208.70</w:t>
            </w:r>
          </w:p>
        </w:tc>
        <w:tc>
          <w:tcPr>
            <w:tcW w:w="1772" w:type="dxa"/>
            <w:tcBorders>
              <w:left w:val="dashed" w:color="666666" w:sz="6" w:space="0"/>
              <w:right w:val="dashed" w:color="666666" w:sz="6" w:space="0"/>
            </w:tcBorders>
          </w:tcPr>
          <w:p w14:paraId="454F20E4">
            <w:pPr>
              <w:pStyle w:val="11"/>
              <w:rPr>
                <w:sz w:val="22"/>
              </w:rPr>
            </w:pPr>
          </w:p>
        </w:tc>
        <w:tc>
          <w:tcPr>
            <w:tcW w:w="1772" w:type="dxa"/>
            <w:tcBorders>
              <w:left w:val="dashed" w:color="666666" w:sz="6" w:space="0"/>
              <w:right w:val="dashed" w:color="666666" w:sz="6" w:space="0"/>
            </w:tcBorders>
          </w:tcPr>
          <w:p w14:paraId="24726A23">
            <w:pPr>
              <w:pStyle w:val="11"/>
              <w:rPr>
                <w:sz w:val="22"/>
              </w:rPr>
            </w:pPr>
          </w:p>
        </w:tc>
        <w:tc>
          <w:tcPr>
            <w:tcW w:w="1773" w:type="dxa"/>
            <w:tcBorders>
              <w:left w:val="dashed" w:color="666666" w:sz="6" w:space="0"/>
            </w:tcBorders>
          </w:tcPr>
          <w:p w14:paraId="2313F330">
            <w:pPr>
              <w:pStyle w:val="11"/>
              <w:rPr>
                <w:sz w:val="22"/>
              </w:rPr>
            </w:pPr>
          </w:p>
        </w:tc>
      </w:tr>
      <w:tr w14:paraId="2E5DB88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6483EE97">
            <w:pPr>
              <w:pStyle w:val="11"/>
              <w:spacing w:before="24"/>
              <w:ind w:left="8"/>
              <w:rPr>
                <w:sz w:val="22"/>
              </w:rPr>
            </w:pPr>
            <w:r>
              <w:rPr>
                <w:spacing w:val="-2"/>
                <w:sz w:val="22"/>
              </w:rPr>
              <w:t>21208</w:t>
            </w:r>
          </w:p>
        </w:tc>
        <w:tc>
          <w:tcPr>
            <w:tcW w:w="3546" w:type="dxa"/>
            <w:tcBorders>
              <w:left w:val="dashed" w:color="666666" w:sz="6" w:space="0"/>
              <w:right w:val="dashed" w:color="666666" w:sz="6" w:space="0"/>
            </w:tcBorders>
          </w:tcPr>
          <w:p w14:paraId="66AC1FC8">
            <w:pPr>
              <w:pStyle w:val="11"/>
              <w:spacing w:before="11" w:line="270" w:lineRule="exact"/>
              <w:ind w:left="7"/>
              <w:rPr>
                <w:rFonts w:hint="eastAsia" w:ascii="MS UI Gothic" w:eastAsia="MS UI Gothic"/>
                <w:sz w:val="22"/>
              </w:rPr>
            </w:pPr>
            <w:r>
              <w:rPr>
                <w:rFonts w:hint="eastAsia" w:ascii="MS UI Gothic" w:eastAsia="MS UI Gothic"/>
                <w:sz w:val="22"/>
              </w:rPr>
              <w:t>国有土地使用</w:t>
            </w:r>
            <w:r>
              <w:rPr>
                <w:rFonts w:ascii="宋体" w:eastAsia="宋体"/>
                <w:sz w:val="22"/>
              </w:rPr>
              <w:t>权</w:t>
            </w:r>
            <w:r>
              <w:rPr>
                <w:rFonts w:hint="eastAsia" w:ascii="MS UI Gothic" w:eastAsia="MS UI Gothic"/>
                <w:sz w:val="22"/>
              </w:rPr>
              <w:t>出</w:t>
            </w:r>
            <w:r>
              <w:rPr>
                <w:rFonts w:ascii="宋体" w:eastAsia="宋体"/>
                <w:sz w:val="22"/>
              </w:rPr>
              <w:t>让</w:t>
            </w:r>
            <w:r>
              <w:rPr>
                <w:rFonts w:hint="eastAsia" w:ascii="MS UI Gothic" w:eastAsia="MS UI Gothic"/>
                <w:spacing w:val="-2"/>
                <w:sz w:val="22"/>
              </w:rPr>
              <w:t>收入安排的支出</w:t>
            </w:r>
          </w:p>
        </w:tc>
        <w:tc>
          <w:tcPr>
            <w:tcW w:w="2417" w:type="dxa"/>
            <w:tcBorders>
              <w:left w:val="dashed" w:color="666666" w:sz="6" w:space="0"/>
              <w:right w:val="dashed" w:color="666666" w:sz="6" w:space="0"/>
            </w:tcBorders>
          </w:tcPr>
          <w:p w14:paraId="675CF14A">
            <w:pPr>
              <w:pStyle w:val="11"/>
              <w:spacing w:before="24"/>
              <w:ind w:right="-15"/>
              <w:jc w:val="right"/>
              <w:rPr>
                <w:sz w:val="22"/>
              </w:rPr>
            </w:pPr>
            <w:r>
              <w:rPr>
                <w:spacing w:val="-2"/>
                <w:sz w:val="22"/>
              </w:rPr>
              <w:t>1,016.24</w:t>
            </w:r>
          </w:p>
        </w:tc>
        <w:tc>
          <w:tcPr>
            <w:tcW w:w="1773" w:type="dxa"/>
            <w:tcBorders>
              <w:left w:val="dashed" w:color="666666" w:sz="6" w:space="0"/>
              <w:right w:val="dashed" w:color="666666" w:sz="6" w:space="0"/>
            </w:tcBorders>
          </w:tcPr>
          <w:p w14:paraId="7FEA9D42">
            <w:pPr>
              <w:pStyle w:val="11"/>
              <w:rPr>
                <w:sz w:val="22"/>
              </w:rPr>
            </w:pPr>
          </w:p>
        </w:tc>
        <w:tc>
          <w:tcPr>
            <w:tcW w:w="1773" w:type="dxa"/>
            <w:tcBorders>
              <w:left w:val="dashed" w:color="666666" w:sz="6" w:space="0"/>
              <w:right w:val="dashed" w:color="666666" w:sz="6" w:space="0"/>
            </w:tcBorders>
          </w:tcPr>
          <w:p w14:paraId="019F10C7">
            <w:pPr>
              <w:pStyle w:val="11"/>
              <w:spacing w:before="24"/>
              <w:ind w:right="-15"/>
              <w:jc w:val="right"/>
              <w:rPr>
                <w:sz w:val="22"/>
              </w:rPr>
            </w:pPr>
            <w:r>
              <w:rPr>
                <w:spacing w:val="-2"/>
                <w:sz w:val="22"/>
              </w:rPr>
              <w:t>1,016.24</w:t>
            </w:r>
          </w:p>
        </w:tc>
        <w:tc>
          <w:tcPr>
            <w:tcW w:w="1772" w:type="dxa"/>
            <w:tcBorders>
              <w:left w:val="dashed" w:color="666666" w:sz="6" w:space="0"/>
              <w:right w:val="dashed" w:color="666666" w:sz="6" w:space="0"/>
            </w:tcBorders>
          </w:tcPr>
          <w:p w14:paraId="7F945732">
            <w:pPr>
              <w:pStyle w:val="11"/>
              <w:rPr>
                <w:sz w:val="22"/>
              </w:rPr>
            </w:pPr>
          </w:p>
        </w:tc>
        <w:tc>
          <w:tcPr>
            <w:tcW w:w="1772" w:type="dxa"/>
            <w:tcBorders>
              <w:left w:val="dashed" w:color="666666" w:sz="6" w:space="0"/>
              <w:right w:val="dashed" w:color="666666" w:sz="6" w:space="0"/>
            </w:tcBorders>
          </w:tcPr>
          <w:p w14:paraId="56594F58">
            <w:pPr>
              <w:pStyle w:val="11"/>
              <w:rPr>
                <w:sz w:val="22"/>
              </w:rPr>
            </w:pPr>
          </w:p>
        </w:tc>
        <w:tc>
          <w:tcPr>
            <w:tcW w:w="1773" w:type="dxa"/>
            <w:tcBorders>
              <w:left w:val="dashed" w:color="666666" w:sz="6" w:space="0"/>
            </w:tcBorders>
          </w:tcPr>
          <w:p w14:paraId="1D8EAA25">
            <w:pPr>
              <w:pStyle w:val="11"/>
              <w:rPr>
                <w:sz w:val="22"/>
              </w:rPr>
            </w:pPr>
          </w:p>
        </w:tc>
      </w:tr>
      <w:tr w14:paraId="76E2483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07BC88FB">
            <w:pPr>
              <w:pStyle w:val="11"/>
              <w:spacing w:before="24"/>
              <w:ind w:left="8"/>
              <w:rPr>
                <w:sz w:val="22"/>
              </w:rPr>
            </w:pPr>
            <w:r>
              <w:rPr>
                <w:spacing w:val="-2"/>
                <w:sz w:val="22"/>
              </w:rPr>
              <w:t>2120801</w:t>
            </w:r>
          </w:p>
        </w:tc>
        <w:tc>
          <w:tcPr>
            <w:tcW w:w="3546" w:type="dxa"/>
            <w:tcBorders>
              <w:left w:val="dashed" w:color="666666" w:sz="6" w:space="0"/>
              <w:right w:val="dashed" w:color="666666" w:sz="6" w:space="0"/>
            </w:tcBorders>
          </w:tcPr>
          <w:p w14:paraId="3920A540">
            <w:pPr>
              <w:pStyle w:val="11"/>
              <w:spacing w:before="11" w:line="270" w:lineRule="exact"/>
              <w:ind w:left="7"/>
              <w:rPr>
                <w:rFonts w:hint="eastAsia" w:ascii="MS UI Gothic" w:eastAsia="MS UI Gothic"/>
                <w:sz w:val="22"/>
              </w:rPr>
            </w:pPr>
            <w:r>
              <w:rPr>
                <w:rFonts w:hint="eastAsia" w:ascii="MS UI Gothic" w:eastAsia="MS UI Gothic"/>
                <w:sz w:val="22"/>
              </w:rPr>
              <w:t>征地和拆迁</w:t>
            </w:r>
            <w:r>
              <w:rPr>
                <w:rFonts w:ascii="宋体" w:eastAsia="宋体"/>
                <w:sz w:val="22"/>
              </w:rPr>
              <w:t>补偿</w:t>
            </w:r>
            <w:r>
              <w:rPr>
                <w:rFonts w:hint="eastAsia" w:ascii="MS UI Gothic" w:eastAsia="MS UI Gothic"/>
                <w:spacing w:val="-5"/>
                <w:sz w:val="22"/>
              </w:rPr>
              <w:t>支出</w:t>
            </w:r>
          </w:p>
        </w:tc>
        <w:tc>
          <w:tcPr>
            <w:tcW w:w="2417" w:type="dxa"/>
            <w:tcBorders>
              <w:left w:val="dashed" w:color="666666" w:sz="6" w:space="0"/>
              <w:right w:val="dashed" w:color="666666" w:sz="6" w:space="0"/>
            </w:tcBorders>
          </w:tcPr>
          <w:p w14:paraId="5F422E8A">
            <w:pPr>
              <w:pStyle w:val="11"/>
              <w:spacing w:before="24"/>
              <w:ind w:right="-15"/>
              <w:jc w:val="right"/>
              <w:rPr>
                <w:sz w:val="22"/>
              </w:rPr>
            </w:pPr>
            <w:r>
              <w:rPr>
                <w:spacing w:val="-2"/>
                <w:sz w:val="22"/>
              </w:rPr>
              <w:t>1,016.24</w:t>
            </w:r>
          </w:p>
        </w:tc>
        <w:tc>
          <w:tcPr>
            <w:tcW w:w="1773" w:type="dxa"/>
            <w:tcBorders>
              <w:left w:val="dashed" w:color="666666" w:sz="6" w:space="0"/>
              <w:right w:val="dashed" w:color="666666" w:sz="6" w:space="0"/>
            </w:tcBorders>
          </w:tcPr>
          <w:p w14:paraId="2308E7C9">
            <w:pPr>
              <w:pStyle w:val="11"/>
              <w:rPr>
                <w:sz w:val="22"/>
              </w:rPr>
            </w:pPr>
          </w:p>
        </w:tc>
        <w:tc>
          <w:tcPr>
            <w:tcW w:w="1773" w:type="dxa"/>
            <w:tcBorders>
              <w:left w:val="dashed" w:color="666666" w:sz="6" w:space="0"/>
              <w:right w:val="dashed" w:color="666666" w:sz="6" w:space="0"/>
            </w:tcBorders>
          </w:tcPr>
          <w:p w14:paraId="685A88BE">
            <w:pPr>
              <w:pStyle w:val="11"/>
              <w:spacing w:before="24"/>
              <w:ind w:right="-15"/>
              <w:jc w:val="right"/>
              <w:rPr>
                <w:sz w:val="22"/>
              </w:rPr>
            </w:pPr>
            <w:r>
              <w:rPr>
                <w:spacing w:val="-2"/>
                <w:sz w:val="22"/>
              </w:rPr>
              <w:t>1,016.24</w:t>
            </w:r>
          </w:p>
        </w:tc>
        <w:tc>
          <w:tcPr>
            <w:tcW w:w="1772" w:type="dxa"/>
            <w:tcBorders>
              <w:left w:val="dashed" w:color="666666" w:sz="6" w:space="0"/>
              <w:right w:val="dashed" w:color="666666" w:sz="6" w:space="0"/>
            </w:tcBorders>
          </w:tcPr>
          <w:p w14:paraId="3133B4E3">
            <w:pPr>
              <w:pStyle w:val="11"/>
              <w:rPr>
                <w:sz w:val="22"/>
              </w:rPr>
            </w:pPr>
          </w:p>
        </w:tc>
        <w:tc>
          <w:tcPr>
            <w:tcW w:w="1772" w:type="dxa"/>
            <w:tcBorders>
              <w:left w:val="dashed" w:color="666666" w:sz="6" w:space="0"/>
              <w:right w:val="dashed" w:color="666666" w:sz="6" w:space="0"/>
            </w:tcBorders>
          </w:tcPr>
          <w:p w14:paraId="761760AD">
            <w:pPr>
              <w:pStyle w:val="11"/>
              <w:rPr>
                <w:sz w:val="22"/>
              </w:rPr>
            </w:pPr>
          </w:p>
        </w:tc>
        <w:tc>
          <w:tcPr>
            <w:tcW w:w="1773" w:type="dxa"/>
            <w:tcBorders>
              <w:left w:val="dashed" w:color="666666" w:sz="6" w:space="0"/>
            </w:tcBorders>
          </w:tcPr>
          <w:p w14:paraId="031DFCE8">
            <w:pPr>
              <w:pStyle w:val="11"/>
              <w:rPr>
                <w:sz w:val="22"/>
              </w:rPr>
            </w:pPr>
          </w:p>
        </w:tc>
      </w:tr>
      <w:tr w14:paraId="61B9A59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22867E91">
            <w:pPr>
              <w:pStyle w:val="11"/>
              <w:spacing w:before="24"/>
              <w:ind w:left="8"/>
              <w:rPr>
                <w:sz w:val="22"/>
              </w:rPr>
            </w:pPr>
            <w:r>
              <w:rPr>
                <w:spacing w:val="-2"/>
                <w:sz w:val="22"/>
              </w:rPr>
              <w:t>21213</w:t>
            </w:r>
          </w:p>
        </w:tc>
        <w:tc>
          <w:tcPr>
            <w:tcW w:w="3546" w:type="dxa"/>
            <w:tcBorders>
              <w:left w:val="dashed" w:color="666666" w:sz="6" w:space="0"/>
              <w:right w:val="dashed" w:color="666666" w:sz="6" w:space="0"/>
            </w:tcBorders>
          </w:tcPr>
          <w:p w14:paraId="1DA8BBE9">
            <w:pPr>
              <w:pStyle w:val="11"/>
              <w:spacing w:before="11" w:line="270" w:lineRule="exact"/>
              <w:ind w:left="7"/>
              <w:rPr>
                <w:rFonts w:hint="eastAsia" w:ascii="MS UI Gothic" w:eastAsia="MS UI Gothic"/>
                <w:sz w:val="22"/>
              </w:rPr>
            </w:pPr>
            <w:r>
              <w:rPr>
                <w:rFonts w:hint="eastAsia" w:ascii="MS UI Gothic" w:eastAsia="MS UI Gothic"/>
                <w:sz w:val="22"/>
              </w:rPr>
              <w:t>城市基</w:t>
            </w:r>
            <w:r>
              <w:rPr>
                <w:rFonts w:ascii="宋体" w:eastAsia="宋体"/>
                <w:sz w:val="22"/>
              </w:rPr>
              <w:t>础设</w:t>
            </w:r>
            <w:r>
              <w:rPr>
                <w:rFonts w:hint="eastAsia" w:ascii="MS UI Gothic" w:eastAsia="MS UI Gothic"/>
                <w:sz w:val="22"/>
              </w:rPr>
              <w:t>施配套</w:t>
            </w:r>
            <w:r>
              <w:rPr>
                <w:rFonts w:ascii="宋体" w:eastAsia="宋体"/>
                <w:sz w:val="22"/>
              </w:rPr>
              <w:t>费</w:t>
            </w:r>
            <w:r>
              <w:rPr>
                <w:rFonts w:hint="eastAsia" w:ascii="MS UI Gothic" w:eastAsia="MS UI Gothic"/>
                <w:spacing w:val="-2"/>
                <w:sz w:val="22"/>
              </w:rPr>
              <w:t>安排的支出</w:t>
            </w:r>
          </w:p>
        </w:tc>
        <w:tc>
          <w:tcPr>
            <w:tcW w:w="2417" w:type="dxa"/>
            <w:tcBorders>
              <w:left w:val="dashed" w:color="666666" w:sz="6" w:space="0"/>
              <w:right w:val="dashed" w:color="666666" w:sz="6" w:space="0"/>
            </w:tcBorders>
          </w:tcPr>
          <w:p w14:paraId="2417D5DD">
            <w:pPr>
              <w:pStyle w:val="11"/>
              <w:spacing w:before="24"/>
              <w:ind w:right="-15"/>
              <w:jc w:val="right"/>
              <w:rPr>
                <w:sz w:val="22"/>
              </w:rPr>
            </w:pPr>
            <w:r>
              <w:rPr>
                <w:spacing w:val="-2"/>
                <w:sz w:val="22"/>
              </w:rPr>
              <w:t>58.40</w:t>
            </w:r>
          </w:p>
        </w:tc>
        <w:tc>
          <w:tcPr>
            <w:tcW w:w="1773" w:type="dxa"/>
            <w:tcBorders>
              <w:left w:val="dashed" w:color="666666" w:sz="6" w:space="0"/>
              <w:right w:val="dashed" w:color="666666" w:sz="6" w:space="0"/>
            </w:tcBorders>
          </w:tcPr>
          <w:p w14:paraId="669ACD53">
            <w:pPr>
              <w:pStyle w:val="11"/>
              <w:rPr>
                <w:sz w:val="22"/>
              </w:rPr>
            </w:pPr>
          </w:p>
        </w:tc>
        <w:tc>
          <w:tcPr>
            <w:tcW w:w="1773" w:type="dxa"/>
            <w:tcBorders>
              <w:left w:val="dashed" w:color="666666" w:sz="6" w:space="0"/>
              <w:right w:val="dashed" w:color="666666" w:sz="6" w:space="0"/>
            </w:tcBorders>
          </w:tcPr>
          <w:p w14:paraId="445AD787">
            <w:pPr>
              <w:pStyle w:val="11"/>
              <w:spacing w:before="24"/>
              <w:ind w:right="-15"/>
              <w:jc w:val="right"/>
              <w:rPr>
                <w:sz w:val="22"/>
              </w:rPr>
            </w:pPr>
            <w:r>
              <w:rPr>
                <w:spacing w:val="-2"/>
                <w:sz w:val="22"/>
              </w:rPr>
              <w:t>58.40</w:t>
            </w:r>
          </w:p>
        </w:tc>
        <w:tc>
          <w:tcPr>
            <w:tcW w:w="1772" w:type="dxa"/>
            <w:tcBorders>
              <w:left w:val="dashed" w:color="666666" w:sz="6" w:space="0"/>
              <w:right w:val="dashed" w:color="666666" w:sz="6" w:space="0"/>
            </w:tcBorders>
          </w:tcPr>
          <w:p w14:paraId="5638B813">
            <w:pPr>
              <w:pStyle w:val="11"/>
              <w:rPr>
                <w:sz w:val="22"/>
              </w:rPr>
            </w:pPr>
          </w:p>
        </w:tc>
        <w:tc>
          <w:tcPr>
            <w:tcW w:w="1772" w:type="dxa"/>
            <w:tcBorders>
              <w:left w:val="dashed" w:color="666666" w:sz="6" w:space="0"/>
              <w:right w:val="dashed" w:color="666666" w:sz="6" w:space="0"/>
            </w:tcBorders>
          </w:tcPr>
          <w:p w14:paraId="3D391F76">
            <w:pPr>
              <w:pStyle w:val="11"/>
              <w:rPr>
                <w:sz w:val="22"/>
              </w:rPr>
            </w:pPr>
          </w:p>
        </w:tc>
        <w:tc>
          <w:tcPr>
            <w:tcW w:w="1773" w:type="dxa"/>
            <w:tcBorders>
              <w:left w:val="dashed" w:color="666666" w:sz="6" w:space="0"/>
            </w:tcBorders>
          </w:tcPr>
          <w:p w14:paraId="7751F7DB">
            <w:pPr>
              <w:pStyle w:val="11"/>
              <w:rPr>
                <w:sz w:val="22"/>
              </w:rPr>
            </w:pPr>
          </w:p>
        </w:tc>
      </w:tr>
      <w:tr w14:paraId="2697985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246C46EF">
            <w:pPr>
              <w:pStyle w:val="11"/>
              <w:spacing w:before="24"/>
              <w:ind w:left="8"/>
              <w:rPr>
                <w:sz w:val="22"/>
              </w:rPr>
            </w:pPr>
            <w:r>
              <w:rPr>
                <w:spacing w:val="-2"/>
                <w:sz w:val="22"/>
              </w:rPr>
              <w:t>2121301</w:t>
            </w:r>
          </w:p>
        </w:tc>
        <w:tc>
          <w:tcPr>
            <w:tcW w:w="3546" w:type="dxa"/>
            <w:tcBorders>
              <w:left w:val="dashed" w:color="666666" w:sz="6" w:space="0"/>
              <w:right w:val="dashed" w:color="666666" w:sz="6" w:space="0"/>
            </w:tcBorders>
          </w:tcPr>
          <w:p w14:paraId="0819244A">
            <w:pPr>
              <w:pStyle w:val="11"/>
              <w:spacing w:before="11" w:line="270" w:lineRule="exact"/>
              <w:ind w:left="7"/>
              <w:rPr>
                <w:rFonts w:hint="eastAsia" w:ascii="MS UI Gothic" w:eastAsia="MS UI Gothic"/>
                <w:sz w:val="22"/>
              </w:rPr>
            </w:pPr>
            <w:r>
              <w:rPr>
                <w:rFonts w:hint="eastAsia" w:ascii="MS UI Gothic" w:eastAsia="MS UI Gothic"/>
                <w:sz w:val="22"/>
              </w:rPr>
              <w:t>城市公共</w:t>
            </w:r>
            <w:r>
              <w:rPr>
                <w:rFonts w:ascii="宋体" w:eastAsia="宋体"/>
                <w:sz w:val="22"/>
              </w:rPr>
              <w:t>设</w:t>
            </w:r>
            <w:r>
              <w:rPr>
                <w:rFonts w:hint="eastAsia" w:ascii="MS UI Gothic" w:eastAsia="MS UI Gothic"/>
                <w:spacing w:val="-10"/>
                <w:sz w:val="22"/>
              </w:rPr>
              <w:t>施</w:t>
            </w:r>
          </w:p>
        </w:tc>
        <w:tc>
          <w:tcPr>
            <w:tcW w:w="2417" w:type="dxa"/>
            <w:tcBorders>
              <w:left w:val="dashed" w:color="666666" w:sz="6" w:space="0"/>
              <w:right w:val="dashed" w:color="666666" w:sz="6" w:space="0"/>
            </w:tcBorders>
          </w:tcPr>
          <w:p w14:paraId="4C372346">
            <w:pPr>
              <w:pStyle w:val="11"/>
              <w:spacing w:before="24"/>
              <w:ind w:right="-15"/>
              <w:jc w:val="right"/>
              <w:rPr>
                <w:sz w:val="22"/>
              </w:rPr>
            </w:pPr>
            <w:r>
              <w:rPr>
                <w:spacing w:val="-2"/>
                <w:sz w:val="22"/>
              </w:rPr>
              <w:t>58.40</w:t>
            </w:r>
          </w:p>
        </w:tc>
        <w:tc>
          <w:tcPr>
            <w:tcW w:w="1773" w:type="dxa"/>
            <w:tcBorders>
              <w:left w:val="dashed" w:color="666666" w:sz="6" w:space="0"/>
              <w:right w:val="dashed" w:color="666666" w:sz="6" w:space="0"/>
            </w:tcBorders>
          </w:tcPr>
          <w:p w14:paraId="57DCC833">
            <w:pPr>
              <w:pStyle w:val="11"/>
              <w:rPr>
                <w:sz w:val="22"/>
              </w:rPr>
            </w:pPr>
          </w:p>
        </w:tc>
        <w:tc>
          <w:tcPr>
            <w:tcW w:w="1773" w:type="dxa"/>
            <w:tcBorders>
              <w:left w:val="dashed" w:color="666666" w:sz="6" w:space="0"/>
              <w:right w:val="dashed" w:color="666666" w:sz="6" w:space="0"/>
            </w:tcBorders>
          </w:tcPr>
          <w:p w14:paraId="3EF3C26F">
            <w:pPr>
              <w:pStyle w:val="11"/>
              <w:spacing w:before="24"/>
              <w:ind w:right="-15"/>
              <w:jc w:val="right"/>
              <w:rPr>
                <w:sz w:val="22"/>
              </w:rPr>
            </w:pPr>
            <w:r>
              <w:rPr>
                <w:spacing w:val="-2"/>
                <w:sz w:val="22"/>
              </w:rPr>
              <w:t>58.40</w:t>
            </w:r>
          </w:p>
        </w:tc>
        <w:tc>
          <w:tcPr>
            <w:tcW w:w="1772" w:type="dxa"/>
            <w:tcBorders>
              <w:left w:val="dashed" w:color="666666" w:sz="6" w:space="0"/>
              <w:right w:val="dashed" w:color="666666" w:sz="6" w:space="0"/>
            </w:tcBorders>
          </w:tcPr>
          <w:p w14:paraId="07A1ED5A">
            <w:pPr>
              <w:pStyle w:val="11"/>
              <w:rPr>
                <w:sz w:val="22"/>
              </w:rPr>
            </w:pPr>
          </w:p>
        </w:tc>
        <w:tc>
          <w:tcPr>
            <w:tcW w:w="1772" w:type="dxa"/>
            <w:tcBorders>
              <w:left w:val="dashed" w:color="666666" w:sz="6" w:space="0"/>
              <w:right w:val="dashed" w:color="666666" w:sz="6" w:space="0"/>
            </w:tcBorders>
          </w:tcPr>
          <w:p w14:paraId="13CF0EA0">
            <w:pPr>
              <w:pStyle w:val="11"/>
              <w:rPr>
                <w:sz w:val="22"/>
              </w:rPr>
            </w:pPr>
          </w:p>
        </w:tc>
        <w:tc>
          <w:tcPr>
            <w:tcW w:w="1773" w:type="dxa"/>
            <w:tcBorders>
              <w:left w:val="dashed" w:color="666666" w:sz="6" w:space="0"/>
            </w:tcBorders>
          </w:tcPr>
          <w:p w14:paraId="0D346862">
            <w:pPr>
              <w:pStyle w:val="11"/>
              <w:rPr>
                <w:sz w:val="22"/>
              </w:rPr>
            </w:pPr>
          </w:p>
        </w:tc>
      </w:tr>
      <w:tr w14:paraId="28DDA86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5C2B1D33">
            <w:pPr>
              <w:pStyle w:val="11"/>
              <w:spacing w:before="24"/>
              <w:ind w:left="8"/>
              <w:rPr>
                <w:sz w:val="22"/>
              </w:rPr>
            </w:pPr>
            <w:r>
              <w:rPr>
                <w:spacing w:val="-2"/>
                <w:sz w:val="22"/>
              </w:rPr>
              <w:t>21299</w:t>
            </w:r>
          </w:p>
        </w:tc>
        <w:tc>
          <w:tcPr>
            <w:tcW w:w="3546" w:type="dxa"/>
            <w:tcBorders>
              <w:left w:val="dashed" w:color="666666" w:sz="6" w:space="0"/>
              <w:right w:val="dashed" w:color="666666" w:sz="6" w:space="0"/>
            </w:tcBorders>
          </w:tcPr>
          <w:p w14:paraId="50C74E84">
            <w:pPr>
              <w:pStyle w:val="11"/>
              <w:spacing w:before="11" w:line="270" w:lineRule="exact"/>
              <w:ind w:left="7"/>
              <w:rPr>
                <w:rFonts w:hint="eastAsia" w:ascii="MS UI Gothic" w:eastAsia="MS UI Gothic"/>
                <w:sz w:val="22"/>
              </w:rPr>
            </w:pPr>
            <w:r>
              <w:rPr>
                <w:rFonts w:hint="eastAsia" w:ascii="MS UI Gothic" w:eastAsia="MS UI Gothic"/>
                <w:sz w:val="22"/>
              </w:rPr>
              <w:t>其他城</w:t>
            </w:r>
            <w:r>
              <w:rPr>
                <w:rFonts w:ascii="宋体" w:eastAsia="宋体"/>
                <w:sz w:val="22"/>
              </w:rPr>
              <w:t>乡</w:t>
            </w:r>
            <w:r>
              <w:rPr>
                <w:rFonts w:hint="eastAsia" w:ascii="MS UI Gothic" w:eastAsia="MS UI Gothic"/>
                <w:spacing w:val="-3"/>
                <w:sz w:val="22"/>
              </w:rPr>
              <w:t>社区支出</w:t>
            </w:r>
          </w:p>
        </w:tc>
        <w:tc>
          <w:tcPr>
            <w:tcW w:w="2417" w:type="dxa"/>
            <w:tcBorders>
              <w:left w:val="dashed" w:color="666666" w:sz="6" w:space="0"/>
              <w:right w:val="dashed" w:color="666666" w:sz="6" w:space="0"/>
            </w:tcBorders>
          </w:tcPr>
          <w:p w14:paraId="1EF44580">
            <w:pPr>
              <w:pStyle w:val="11"/>
              <w:spacing w:before="24"/>
              <w:ind w:right="-15"/>
              <w:jc w:val="right"/>
              <w:rPr>
                <w:sz w:val="22"/>
              </w:rPr>
            </w:pPr>
            <w:r>
              <w:rPr>
                <w:spacing w:val="-2"/>
                <w:sz w:val="22"/>
              </w:rPr>
              <w:t>191.06</w:t>
            </w:r>
          </w:p>
        </w:tc>
        <w:tc>
          <w:tcPr>
            <w:tcW w:w="1773" w:type="dxa"/>
            <w:tcBorders>
              <w:left w:val="dashed" w:color="666666" w:sz="6" w:space="0"/>
              <w:right w:val="dashed" w:color="666666" w:sz="6" w:space="0"/>
            </w:tcBorders>
          </w:tcPr>
          <w:p w14:paraId="32DCCE2D">
            <w:pPr>
              <w:pStyle w:val="11"/>
              <w:spacing w:before="24"/>
              <w:ind w:right="-15"/>
              <w:jc w:val="right"/>
              <w:rPr>
                <w:sz w:val="22"/>
              </w:rPr>
            </w:pPr>
            <w:r>
              <w:rPr>
                <w:spacing w:val="-2"/>
                <w:sz w:val="22"/>
              </w:rPr>
              <w:t>191.06</w:t>
            </w:r>
          </w:p>
        </w:tc>
        <w:tc>
          <w:tcPr>
            <w:tcW w:w="1773" w:type="dxa"/>
            <w:tcBorders>
              <w:left w:val="dashed" w:color="666666" w:sz="6" w:space="0"/>
              <w:right w:val="dashed" w:color="666666" w:sz="6" w:space="0"/>
            </w:tcBorders>
          </w:tcPr>
          <w:p w14:paraId="4C304780">
            <w:pPr>
              <w:pStyle w:val="11"/>
              <w:rPr>
                <w:sz w:val="22"/>
              </w:rPr>
            </w:pPr>
          </w:p>
        </w:tc>
        <w:tc>
          <w:tcPr>
            <w:tcW w:w="1772" w:type="dxa"/>
            <w:tcBorders>
              <w:left w:val="dashed" w:color="666666" w:sz="6" w:space="0"/>
              <w:right w:val="dashed" w:color="666666" w:sz="6" w:space="0"/>
            </w:tcBorders>
          </w:tcPr>
          <w:p w14:paraId="1ABC635C">
            <w:pPr>
              <w:pStyle w:val="11"/>
              <w:rPr>
                <w:sz w:val="22"/>
              </w:rPr>
            </w:pPr>
          </w:p>
        </w:tc>
        <w:tc>
          <w:tcPr>
            <w:tcW w:w="1772" w:type="dxa"/>
            <w:tcBorders>
              <w:left w:val="dashed" w:color="666666" w:sz="6" w:space="0"/>
              <w:right w:val="dashed" w:color="666666" w:sz="6" w:space="0"/>
            </w:tcBorders>
          </w:tcPr>
          <w:p w14:paraId="2CEE45EA">
            <w:pPr>
              <w:pStyle w:val="11"/>
              <w:rPr>
                <w:sz w:val="22"/>
              </w:rPr>
            </w:pPr>
          </w:p>
        </w:tc>
        <w:tc>
          <w:tcPr>
            <w:tcW w:w="1773" w:type="dxa"/>
            <w:tcBorders>
              <w:left w:val="dashed" w:color="666666" w:sz="6" w:space="0"/>
            </w:tcBorders>
          </w:tcPr>
          <w:p w14:paraId="23B4D610">
            <w:pPr>
              <w:pStyle w:val="11"/>
              <w:rPr>
                <w:sz w:val="22"/>
              </w:rPr>
            </w:pPr>
          </w:p>
        </w:tc>
      </w:tr>
      <w:tr w14:paraId="2519882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16952545">
            <w:pPr>
              <w:pStyle w:val="11"/>
              <w:spacing w:before="24"/>
              <w:ind w:left="8"/>
              <w:rPr>
                <w:sz w:val="22"/>
              </w:rPr>
            </w:pPr>
            <w:r>
              <w:rPr>
                <w:spacing w:val="-2"/>
                <w:sz w:val="22"/>
              </w:rPr>
              <w:t>2129999</w:t>
            </w:r>
          </w:p>
        </w:tc>
        <w:tc>
          <w:tcPr>
            <w:tcW w:w="3546" w:type="dxa"/>
            <w:tcBorders>
              <w:left w:val="dashed" w:color="666666" w:sz="6" w:space="0"/>
              <w:right w:val="dashed" w:color="666666" w:sz="6" w:space="0"/>
            </w:tcBorders>
          </w:tcPr>
          <w:p w14:paraId="6E60908C">
            <w:pPr>
              <w:pStyle w:val="11"/>
              <w:spacing w:before="11" w:line="270" w:lineRule="exact"/>
              <w:ind w:left="7"/>
              <w:rPr>
                <w:rFonts w:hint="eastAsia" w:ascii="MS UI Gothic" w:eastAsia="MS UI Gothic"/>
                <w:sz w:val="22"/>
              </w:rPr>
            </w:pPr>
            <w:r>
              <w:rPr>
                <w:rFonts w:hint="eastAsia" w:ascii="MS UI Gothic" w:eastAsia="MS UI Gothic"/>
                <w:sz w:val="22"/>
              </w:rPr>
              <w:t>其他城</w:t>
            </w:r>
            <w:r>
              <w:rPr>
                <w:rFonts w:ascii="宋体" w:eastAsia="宋体"/>
                <w:sz w:val="22"/>
              </w:rPr>
              <w:t>乡</w:t>
            </w:r>
            <w:r>
              <w:rPr>
                <w:rFonts w:hint="eastAsia" w:ascii="MS UI Gothic" w:eastAsia="MS UI Gothic"/>
                <w:spacing w:val="-3"/>
                <w:sz w:val="22"/>
              </w:rPr>
              <w:t>社区支出</w:t>
            </w:r>
          </w:p>
        </w:tc>
        <w:tc>
          <w:tcPr>
            <w:tcW w:w="2417" w:type="dxa"/>
            <w:tcBorders>
              <w:left w:val="dashed" w:color="666666" w:sz="6" w:space="0"/>
              <w:right w:val="dashed" w:color="666666" w:sz="6" w:space="0"/>
            </w:tcBorders>
          </w:tcPr>
          <w:p w14:paraId="6986597A">
            <w:pPr>
              <w:pStyle w:val="11"/>
              <w:spacing w:before="24"/>
              <w:ind w:right="-15"/>
              <w:jc w:val="right"/>
              <w:rPr>
                <w:sz w:val="22"/>
              </w:rPr>
            </w:pPr>
            <w:r>
              <w:rPr>
                <w:spacing w:val="-2"/>
                <w:sz w:val="22"/>
              </w:rPr>
              <w:t>191.06</w:t>
            </w:r>
          </w:p>
        </w:tc>
        <w:tc>
          <w:tcPr>
            <w:tcW w:w="1773" w:type="dxa"/>
            <w:tcBorders>
              <w:left w:val="dashed" w:color="666666" w:sz="6" w:space="0"/>
              <w:right w:val="dashed" w:color="666666" w:sz="6" w:space="0"/>
            </w:tcBorders>
          </w:tcPr>
          <w:p w14:paraId="6741EC7F">
            <w:pPr>
              <w:pStyle w:val="11"/>
              <w:spacing w:before="24"/>
              <w:ind w:right="-15"/>
              <w:jc w:val="right"/>
              <w:rPr>
                <w:sz w:val="22"/>
              </w:rPr>
            </w:pPr>
            <w:r>
              <w:rPr>
                <w:spacing w:val="-2"/>
                <w:sz w:val="22"/>
              </w:rPr>
              <w:t>191.06</w:t>
            </w:r>
          </w:p>
        </w:tc>
        <w:tc>
          <w:tcPr>
            <w:tcW w:w="1773" w:type="dxa"/>
            <w:tcBorders>
              <w:left w:val="dashed" w:color="666666" w:sz="6" w:space="0"/>
              <w:right w:val="dashed" w:color="666666" w:sz="6" w:space="0"/>
            </w:tcBorders>
          </w:tcPr>
          <w:p w14:paraId="7D262756">
            <w:pPr>
              <w:pStyle w:val="11"/>
              <w:rPr>
                <w:sz w:val="22"/>
              </w:rPr>
            </w:pPr>
          </w:p>
        </w:tc>
        <w:tc>
          <w:tcPr>
            <w:tcW w:w="1772" w:type="dxa"/>
            <w:tcBorders>
              <w:left w:val="dashed" w:color="666666" w:sz="6" w:space="0"/>
              <w:right w:val="dashed" w:color="666666" w:sz="6" w:space="0"/>
            </w:tcBorders>
          </w:tcPr>
          <w:p w14:paraId="6F2A0A2A">
            <w:pPr>
              <w:pStyle w:val="11"/>
              <w:rPr>
                <w:sz w:val="22"/>
              </w:rPr>
            </w:pPr>
          </w:p>
        </w:tc>
        <w:tc>
          <w:tcPr>
            <w:tcW w:w="1772" w:type="dxa"/>
            <w:tcBorders>
              <w:left w:val="dashed" w:color="666666" w:sz="6" w:space="0"/>
              <w:right w:val="dashed" w:color="666666" w:sz="6" w:space="0"/>
            </w:tcBorders>
          </w:tcPr>
          <w:p w14:paraId="45EB489C">
            <w:pPr>
              <w:pStyle w:val="11"/>
              <w:rPr>
                <w:sz w:val="22"/>
              </w:rPr>
            </w:pPr>
          </w:p>
        </w:tc>
        <w:tc>
          <w:tcPr>
            <w:tcW w:w="1773" w:type="dxa"/>
            <w:tcBorders>
              <w:left w:val="dashed" w:color="666666" w:sz="6" w:space="0"/>
            </w:tcBorders>
          </w:tcPr>
          <w:p w14:paraId="34FB3CE7">
            <w:pPr>
              <w:pStyle w:val="11"/>
              <w:rPr>
                <w:sz w:val="22"/>
              </w:rPr>
            </w:pPr>
          </w:p>
        </w:tc>
      </w:tr>
      <w:tr w14:paraId="3F1A326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64D5BDAC">
            <w:pPr>
              <w:pStyle w:val="11"/>
              <w:spacing w:before="24"/>
              <w:ind w:left="8"/>
              <w:rPr>
                <w:sz w:val="22"/>
              </w:rPr>
            </w:pPr>
            <w:r>
              <w:rPr>
                <w:spacing w:val="-5"/>
                <w:sz w:val="22"/>
              </w:rPr>
              <w:t>213</w:t>
            </w:r>
          </w:p>
        </w:tc>
        <w:tc>
          <w:tcPr>
            <w:tcW w:w="3546" w:type="dxa"/>
            <w:tcBorders>
              <w:left w:val="dashed" w:color="666666" w:sz="6" w:space="0"/>
              <w:right w:val="dashed" w:color="666666" w:sz="6" w:space="0"/>
            </w:tcBorders>
          </w:tcPr>
          <w:p w14:paraId="6F79C139">
            <w:pPr>
              <w:pStyle w:val="11"/>
              <w:spacing w:before="11" w:line="270" w:lineRule="exact"/>
              <w:ind w:left="7"/>
              <w:rPr>
                <w:rFonts w:hint="eastAsia" w:ascii="MS UI Gothic" w:eastAsia="MS UI Gothic"/>
                <w:sz w:val="22"/>
              </w:rPr>
            </w:pPr>
            <w:r>
              <w:rPr>
                <w:rFonts w:ascii="宋体" w:eastAsia="宋体"/>
                <w:sz w:val="22"/>
              </w:rPr>
              <w:t>农</w:t>
            </w:r>
            <w:r>
              <w:rPr>
                <w:rFonts w:hint="eastAsia" w:ascii="MS UI Gothic" w:eastAsia="MS UI Gothic"/>
                <w:spacing w:val="-3"/>
                <w:sz w:val="22"/>
              </w:rPr>
              <w:t>林水支出</w:t>
            </w:r>
          </w:p>
        </w:tc>
        <w:tc>
          <w:tcPr>
            <w:tcW w:w="2417" w:type="dxa"/>
            <w:tcBorders>
              <w:left w:val="dashed" w:color="666666" w:sz="6" w:space="0"/>
              <w:right w:val="dashed" w:color="666666" w:sz="6" w:space="0"/>
            </w:tcBorders>
          </w:tcPr>
          <w:p w14:paraId="4F15F855">
            <w:pPr>
              <w:pStyle w:val="11"/>
              <w:spacing w:before="24"/>
              <w:ind w:right="-15"/>
              <w:jc w:val="right"/>
              <w:rPr>
                <w:sz w:val="22"/>
              </w:rPr>
            </w:pPr>
            <w:r>
              <w:rPr>
                <w:spacing w:val="-4"/>
                <w:sz w:val="22"/>
              </w:rPr>
              <w:t>0.17</w:t>
            </w:r>
          </w:p>
        </w:tc>
        <w:tc>
          <w:tcPr>
            <w:tcW w:w="1773" w:type="dxa"/>
            <w:tcBorders>
              <w:left w:val="dashed" w:color="666666" w:sz="6" w:space="0"/>
              <w:right w:val="dashed" w:color="666666" w:sz="6" w:space="0"/>
            </w:tcBorders>
          </w:tcPr>
          <w:p w14:paraId="7F791E40">
            <w:pPr>
              <w:pStyle w:val="11"/>
              <w:spacing w:before="24"/>
              <w:ind w:right="-15"/>
              <w:jc w:val="right"/>
              <w:rPr>
                <w:sz w:val="22"/>
              </w:rPr>
            </w:pPr>
            <w:r>
              <w:rPr>
                <w:spacing w:val="-4"/>
                <w:sz w:val="22"/>
              </w:rPr>
              <w:t>0.17</w:t>
            </w:r>
          </w:p>
        </w:tc>
        <w:tc>
          <w:tcPr>
            <w:tcW w:w="1773" w:type="dxa"/>
            <w:tcBorders>
              <w:left w:val="dashed" w:color="666666" w:sz="6" w:space="0"/>
              <w:right w:val="dashed" w:color="666666" w:sz="6" w:space="0"/>
            </w:tcBorders>
          </w:tcPr>
          <w:p w14:paraId="3786A21D">
            <w:pPr>
              <w:pStyle w:val="11"/>
              <w:rPr>
                <w:sz w:val="22"/>
              </w:rPr>
            </w:pPr>
          </w:p>
        </w:tc>
        <w:tc>
          <w:tcPr>
            <w:tcW w:w="1772" w:type="dxa"/>
            <w:tcBorders>
              <w:left w:val="dashed" w:color="666666" w:sz="6" w:space="0"/>
              <w:right w:val="dashed" w:color="666666" w:sz="6" w:space="0"/>
            </w:tcBorders>
          </w:tcPr>
          <w:p w14:paraId="303E26D0">
            <w:pPr>
              <w:pStyle w:val="11"/>
              <w:rPr>
                <w:sz w:val="22"/>
              </w:rPr>
            </w:pPr>
          </w:p>
        </w:tc>
        <w:tc>
          <w:tcPr>
            <w:tcW w:w="1772" w:type="dxa"/>
            <w:tcBorders>
              <w:left w:val="dashed" w:color="666666" w:sz="6" w:space="0"/>
              <w:right w:val="dashed" w:color="666666" w:sz="6" w:space="0"/>
            </w:tcBorders>
          </w:tcPr>
          <w:p w14:paraId="68510FD8">
            <w:pPr>
              <w:pStyle w:val="11"/>
              <w:rPr>
                <w:sz w:val="22"/>
              </w:rPr>
            </w:pPr>
          </w:p>
        </w:tc>
        <w:tc>
          <w:tcPr>
            <w:tcW w:w="1773" w:type="dxa"/>
            <w:tcBorders>
              <w:left w:val="dashed" w:color="666666" w:sz="6" w:space="0"/>
            </w:tcBorders>
          </w:tcPr>
          <w:p w14:paraId="16E77F02">
            <w:pPr>
              <w:pStyle w:val="11"/>
              <w:rPr>
                <w:sz w:val="22"/>
              </w:rPr>
            </w:pPr>
          </w:p>
        </w:tc>
      </w:tr>
      <w:tr w14:paraId="0F1E1AF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Borders>
              <w:right w:val="dashed" w:color="666666" w:sz="6" w:space="0"/>
            </w:tcBorders>
          </w:tcPr>
          <w:p w14:paraId="22909DD1">
            <w:pPr>
              <w:pStyle w:val="11"/>
              <w:spacing w:before="24"/>
              <w:ind w:left="8"/>
              <w:rPr>
                <w:sz w:val="22"/>
              </w:rPr>
            </w:pPr>
            <w:r>
              <w:rPr>
                <w:spacing w:val="-2"/>
                <w:sz w:val="22"/>
              </w:rPr>
              <w:t>21305</w:t>
            </w:r>
          </w:p>
        </w:tc>
        <w:tc>
          <w:tcPr>
            <w:tcW w:w="3546" w:type="dxa"/>
            <w:tcBorders>
              <w:left w:val="dashed" w:color="666666" w:sz="6" w:space="0"/>
              <w:right w:val="dashed" w:color="666666" w:sz="6" w:space="0"/>
            </w:tcBorders>
          </w:tcPr>
          <w:p w14:paraId="4BFDE166">
            <w:pPr>
              <w:pStyle w:val="11"/>
              <w:spacing w:before="11" w:line="270" w:lineRule="exact"/>
              <w:ind w:left="7"/>
              <w:rPr>
                <w:rFonts w:ascii="宋体" w:eastAsia="宋体"/>
                <w:sz w:val="22"/>
              </w:rPr>
            </w:pPr>
            <w:r>
              <w:rPr>
                <w:rFonts w:hint="eastAsia" w:ascii="MS UI Gothic" w:eastAsia="MS UI Gothic"/>
                <w:sz w:val="22"/>
              </w:rPr>
              <w:t>扶</w:t>
            </w:r>
            <w:r>
              <w:rPr>
                <w:rFonts w:ascii="宋体" w:eastAsia="宋体"/>
                <w:spacing w:val="-10"/>
                <w:sz w:val="22"/>
              </w:rPr>
              <w:t>贫</w:t>
            </w:r>
          </w:p>
        </w:tc>
        <w:tc>
          <w:tcPr>
            <w:tcW w:w="2417" w:type="dxa"/>
            <w:tcBorders>
              <w:left w:val="dashed" w:color="666666" w:sz="6" w:space="0"/>
              <w:right w:val="dashed" w:color="666666" w:sz="6" w:space="0"/>
            </w:tcBorders>
          </w:tcPr>
          <w:p w14:paraId="74815751">
            <w:pPr>
              <w:pStyle w:val="11"/>
              <w:spacing w:before="24"/>
              <w:ind w:right="-15"/>
              <w:jc w:val="right"/>
              <w:rPr>
                <w:sz w:val="22"/>
              </w:rPr>
            </w:pPr>
            <w:r>
              <w:rPr>
                <w:spacing w:val="-4"/>
                <w:sz w:val="22"/>
              </w:rPr>
              <w:t>0.17</w:t>
            </w:r>
          </w:p>
        </w:tc>
        <w:tc>
          <w:tcPr>
            <w:tcW w:w="1773" w:type="dxa"/>
            <w:tcBorders>
              <w:left w:val="dashed" w:color="666666" w:sz="6" w:space="0"/>
              <w:right w:val="dashed" w:color="666666" w:sz="6" w:space="0"/>
            </w:tcBorders>
          </w:tcPr>
          <w:p w14:paraId="6752B015">
            <w:pPr>
              <w:pStyle w:val="11"/>
              <w:spacing w:before="24"/>
              <w:ind w:right="-15"/>
              <w:jc w:val="right"/>
              <w:rPr>
                <w:sz w:val="22"/>
              </w:rPr>
            </w:pPr>
            <w:r>
              <w:rPr>
                <w:spacing w:val="-4"/>
                <w:sz w:val="22"/>
              </w:rPr>
              <w:t>0.17</w:t>
            </w:r>
          </w:p>
        </w:tc>
        <w:tc>
          <w:tcPr>
            <w:tcW w:w="1773" w:type="dxa"/>
            <w:tcBorders>
              <w:left w:val="dashed" w:color="666666" w:sz="6" w:space="0"/>
              <w:right w:val="dashed" w:color="666666" w:sz="6" w:space="0"/>
            </w:tcBorders>
          </w:tcPr>
          <w:p w14:paraId="5FA05825">
            <w:pPr>
              <w:pStyle w:val="11"/>
              <w:rPr>
                <w:sz w:val="22"/>
              </w:rPr>
            </w:pPr>
          </w:p>
        </w:tc>
        <w:tc>
          <w:tcPr>
            <w:tcW w:w="1772" w:type="dxa"/>
            <w:tcBorders>
              <w:left w:val="dashed" w:color="666666" w:sz="6" w:space="0"/>
              <w:right w:val="dashed" w:color="666666" w:sz="6" w:space="0"/>
            </w:tcBorders>
          </w:tcPr>
          <w:p w14:paraId="52CCBE94">
            <w:pPr>
              <w:pStyle w:val="11"/>
              <w:rPr>
                <w:sz w:val="22"/>
              </w:rPr>
            </w:pPr>
          </w:p>
        </w:tc>
        <w:tc>
          <w:tcPr>
            <w:tcW w:w="1772" w:type="dxa"/>
            <w:tcBorders>
              <w:left w:val="dashed" w:color="666666" w:sz="6" w:space="0"/>
              <w:right w:val="dashed" w:color="666666" w:sz="6" w:space="0"/>
            </w:tcBorders>
          </w:tcPr>
          <w:p w14:paraId="06364746">
            <w:pPr>
              <w:pStyle w:val="11"/>
              <w:rPr>
                <w:sz w:val="22"/>
              </w:rPr>
            </w:pPr>
          </w:p>
        </w:tc>
        <w:tc>
          <w:tcPr>
            <w:tcW w:w="1773" w:type="dxa"/>
            <w:tcBorders>
              <w:left w:val="dashed" w:color="666666" w:sz="6" w:space="0"/>
            </w:tcBorders>
          </w:tcPr>
          <w:p w14:paraId="1439A34C">
            <w:pPr>
              <w:pStyle w:val="11"/>
              <w:rPr>
                <w:sz w:val="22"/>
              </w:rPr>
            </w:pPr>
          </w:p>
        </w:tc>
      </w:tr>
    </w:tbl>
    <w:p w14:paraId="37D7B397">
      <w:pPr>
        <w:spacing w:after="0"/>
        <w:rPr>
          <w:sz w:val="22"/>
        </w:rPr>
        <w:sectPr>
          <w:type w:val="continuous"/>
          <w:pgSz w:w="16840" w:h="11910" w:orient="landscape"/>
          <w:pgMar w:top="1060" w:right="280" w:bottom="1204" w:left="280" w:header="720" w:footer="720" w:gutter="0"/>
          <w:cols w:space="720" w:num="1"/>
        </w:sectPr>
      </w:pPr>
    </w:p>
    <w:tbl>
      <w:tblPr>
        <w:tblStyle w:val="7"/>
        <w:tblW w:w="0" w:type="auto"/>
        <w:tblInd w:w="127"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212"/>
        <w:gridCol w:w="3546"/>
        <w:gridCol w:w="2417"/>
        <w:gridCol w:w="1773"/>
        <w:gridCol w:w="1773"/>
        <w:gridCol w:w="1772"/>
        <w:gridCol w:w="1772"/>
        <w:gridCol w:w="1773"/>
      </w:tblGrid>
      <w:tr w14:paraId="6FFB975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212" w:type="dxa"/>
          </w:tcPr>
          <w:p w14:paraId="792A3644">
            <w:pPr>
              <w:pStyle w:val="11"/>
              <w:spacing w:before="24"/>
              <w:ind w:left="8"/>
              <w:rPr>
                <w:sz w:val="22"/>
              </w:rPr>
            </w:pPr>
            <w:r>
              <w:rPr>
                <w:spacing w:val="-2"/>
                <w:sz w:val="22"/>
              </w:rPr>
              <w:t>2130599</w:t>
            </w:r>
          </w:p>
        </w:tc>
        <w:tc>
          <w:tcPr>
            <w:tcW w:w="3546" w:type="dxa"/>
          </w:tcPr>
          <w:p w14:paraId="431AE401">
            <w:pPr>
              <w:pStyle w:val="11"/>
              <w:spacing w:before="11" w:line="270" w:lineRule="exact"/>
              <w:ind w:left="7"/>
              <w:rPr>
                <w:rFonts w:hint="eastAsia" w:ascii="MS UI Gothic" w:eastAsia="MS UI Gothic"/>
                <w:sz w:val="22"/>
              </w:rPr>
            </w:pPr>
            <w:r>
              <w:rPr>
                <w:rFonts w:hint="eastAsia" w:ascii="MS UI Gothic" w:eastAsia="MS UI Gothic"/>
                <w:sz w:val="22"/>
              </w:rPr>
              <w:t>其他扶</w:t>
            </w:r>
            <w:r>
              <w:rPr>
                <w:rFonts w:ascii="宋体" w:eastAsia="宋体"/>
                <w:sz w:val="22"/>
              </w:rPr>
              <w:t>贫</w:t>
            </w:r>
            <w:r>
              <w:rPr>
                <w:rFonts w:hint="eastAsia" w:ascii="MS UI Gothic" w:eastAsia="MS UI Gothic"/>
                <w:spacing w:val="-5"/>
                <w:sz w:val="22"/>
              </w:rPr>
              <w:t>支出</w:t>
            </w:r>
          </w:p>
        </w:tc>
        <w:tc>
          <w:tcPr>
            <w:tcW w:w="2417" w:type="dxa"/>
          </w:tcPr>
          <w:p w14:paraId="30AE37C7">
            <w:pPr>
              <w:pStyle w:val="11"/>
              <w:spacing w:before="24"/>
              <w:ind w:right="-15"/>
              <w:jc w:val="right"/>
              <w:rPr>
                <w:sz w:val="22"/>
              </w:rPr>
            </w:pPr>
            <w:r>
              <w:rPr>
                <w:spacing w:val="-4"/>
                <w:sz w:val="22"/>
              </w:rPr>
              <w:t>0.17</w:t>
            </w:r>
          </w:p>
        </w:tc>
        <w:tc>
          <w:tcPr>
            <w:tcW w:w="1773" w:type="dxa"/>
          </w:tcPr>
          <w:p w14:paraId="694B9BC2">
            <w:pPr>
              <w:pStyle w:val="11"/>
              <w:spacing w:before="24"/>
              <w:ind w:right="-15"/>
              <w:jc w:val="right"/>
              <w:rPr>
                <w:sz w:val="22"/>
              </w:rPr>
            </w:pPr>
            <w:r>
              <w:rPr>
                <w:spacing w:val="-4"/>
                <w:sz w:val="22"/>
              </w:rPr>
              <w:t>0.17</w:t>
            </w:r>
          </w:p>
        </w:tc>
        <w:tc>
          <w:tcPr>
            <w:tcW w:w="1773" w:type="dxa"/>
          </w:tcPr>
          <w:p w14:paraId="606EACD6">
            <w:pPr>
              <w:pStyle w:val="11"/>
              <w:rPr>
                <w:sz w:val="22"/>
              </w:rPr>
            </w:pPr>
          </w:p>
        </w:tc>
        <w:tc>
          <w:tcPr>
            <w:tcW w:w="1772" w:type="dxa"/>
          </w:tcPr>
          <w:p w14:paraId="323A6A13">
            <w:pPr>
              <w:pStyle w:val="11"/>
              <w:rPr>
                <w:sz w:val="22"/>
              </w:rPr>
            </w:pPr>
          </w:p>
        </w:tc>
        <w:tc>
          <w:tcPr>
            <w:tcW w:w="1772" w:type="dxa"/>
          </w:tcPr>
          <w:p w14:paraId="24C0EFAE">
            <w:pPr>
              <w:pStyle w:val="11"/>
              <w:rPr>
                <w:sz w:val="22"/>
              </w:rPr>
            </w:pPr>
          </w:p>
        </w:tc>
        <w:tc>
          <w:tcPr>
            <w:tcW w:w="1773" w:type="dxa"/>
          </w:tcPr>
          <w:p w14:paraId="3305F911">
            <w:pPr>
              <w:pStyle w:val="11"/>
              <w:rPr>
                <w:sz w:val="22"/>
              </w:rPr>
            </w:pPr>
          </w:p>
        </w:tc>
      </w:tr>
    </w:tbl>
    <w:p w14:paraId="13E256BF">
      <w:pPr>
        <w:spacing w:before="17"/>
        <w:ind w:left="120" w:right="0" w:firstLine="0"/>
        <w:jc w:val="left"/>
        <w:rPr>
          <w:rFonts w:hint="eastAsia" w:ascii="MS UI Gothic" w:eastAsia="MS UI Gothic"/>
          <w:sz w:val="22"/>
        </w:rPr>
      </w:pPr>
      <w:r>
        <w:rPr>
          <w:rFonts w:hint="eastAsia" w:ascii="MS UI Gothic" w:eastAsia="MS UI Gothic"/>
          <w:spacing w:val="-2"/>
          <w:sz w:val="22"/>
        </w:rPr>
        <w:t>注：本表反映部</w:t>
      </w:r>
      <w:r>
        <w:rPr>
          <w:spacing w:val="-2"/>
          <w:sz w:val="22"/>
        </w:rPr>
        <w:t>门</w:t>
      </w:r>
      <w:r>
        <w:rPr>
          <w:rFonts w:hint="eastAsia" w:ascii="MS UI Gothic" w:eastAsia="MS UI Gothic"/>
          <w:spacing w:val="-2"/>
          <w:sz w:val="22"/>
        </w:rPr>
        <w:t>本年度各</w:t>
      </w:r>
      <w:r>
        <w:rPr>
          <w:spacing w:val="-2"/>
          <w:sz w:val="22"/>
        </w:rPr>
        <w:t>项</w:t>
      </w:r>
      <w:r>
        <w:rPr>
          <w:rFonts w:hint="eastAsia" w:ascii="MS UI Gothic" w:eastAsia="MS UI Gothic"/>
          <w:spacing w:val="-2"/>
          <w:sz w:val="22"/>
        </w:rPr>
        <w:t>支出情况。本表金</w:t>
      </w:r>
      <w:r>
        <w:rPr>
          <w:spacing w:val="-2"/>
          <w:sz w:val="22"/>
        </w:rPr>
        <w:t>额转换为</w:t>
      </w:r>
      <w:r>
        <w:rPr>
          <w:rFonts w:hint="eastAsia" w:ascii="MS UI Gothic" w:eastAsia="MS UI Gothic"/>
          <w:spacing w:val="-2"/>
          <w:sz w:val="22"/>
        </w:rPr>
        <w:t>万元</w:t>
      </w:r>
      <w:r>
        <w:rPr>
          <w:spacing w:val="-2"/>
          <w:sz w:val="22"/>
        </w:rPr>
        <w:t>时</w:t>
      </w:r>
      <w:r>
        <w:rPr>
          <w:rFonts w:hint="eastAsia" w:ascii="MS UI Gothic" w:eastAsia="MS UI Gothic"/>
          <w:spacing w:val="-2"/>
          <w:sz w:val="22"/>
        </w:rPr>
        <w:t>，因四舍五入可能存在尾数</w:t>
      </w:r>
      <w:r>
        <w:rPr>
          <w:spacing w:val="-2"/>
          <w:sz w:val="22"/>
        </w:rPr>
        <w:t>误</w:t>
      </w:r>
      <w:r>
        <w:rPr>
          <w:rFonts w:hint="eastAsia" w:ascii="MS UI Gothic" w:eastAsia="MS UI Gothic"/>
          <w:spacing w:val="-6"/>
          <w:sz w:val="22"/>
        </w:rPr>
        <w:t>差。</w:t>
      </w:r>
    </w:p>
    <w:p w14:paraId="2819738C">
      <w:pPr>
        <w:pStyle w:val="5"/>
        <w:spacing w:before="11"/>
        <w:ind w:left="0"/>
        <w:rPr>
          <w:rFonts w:ascii="MS UI Gothic"/>
          <w:sz w:val="22"/>
        </w:rPr>
      </w:pPr>
    </w:p>
    <w:p w14:paraId="6AB5028E">
      <w:pPr>
        <w:pStyle w:val="2"/>
      </w:pPr>
      <w:r>
        <w:rPr>
          <w:rFonts w:ascii="宋体" w:eastAsia="宋体"/>
        </w:rPr>
        <w:t>财</w:t>
      </w:r>
      <w:r>
        <w:t>政</w:t>
      </w:r>
      <w:r>
        <w:rPr>
          <w:rFonts w:ascii="宋体" w:eastAsia="宋体"/>
        </w:rPr>
        <w:t>拨</w:t>
      </w:r>
      <w:r>
        <w:t>款收入支出决算</w:t>
      </w:r>
      <w:r>
        <w:rPr>
          <w:rFonts w:ascii="宋体" w:eastAsia="宋体"/>
        </w:rPr>
        <w:t>总</w:t>
      </w:r>
      <w:r>
        <w:rPr>
          <w:spacing w:val="-10"/>
        </w:rPr>
        <w:t>表</w:t>
      </w:r>
    </w:p>
    <w:p w14:paraId="0D0E8105">
      <w:pPr>
        <w:spacing w:before="3"/>
        <w:ind w:left="0" w:right="118" w:firstLine="0"/>
        <w:jc w:val="right"/>
        <w:rPr>
          <w:rFonts w:hint="eastAsia" w:ascii="MS UI Gothic" w:eastAsia="MS UI Gothic"/>
          <w:sz w:val="20"/>
        </w:rPr>
      </w:pPr>
      <w:r>
        <w:rPr>
          <w:rFonts w:hint="eastAsia" w:ascii="MS UI Gothic" w:eastAsia="MS UI Gothic"/>
          <w:sz w:val="20"/>
        </w:rPr>
        <w:t>公开</w:t>
      </w:r>
      <w:r>
        <w:rPr>
          <w:rFonts w:ascii="Times New Roman" w:eastAsia="Times New Roman"/>
          <w:sz w:val="20"/>
        </w:rPr>
        <w:t>04</w:t>
      </w:r>
      <w:r>
        <w:rPr>
          <w:rFonts w:hint="eastAsia" w:ascii="MS UI Gothic" w:eastAsia="MS UI Gothic"/>
          <w:spacing w:val="-10"/>
          <w:sz w:val="20"/>
        </w:rPr>
        <w:t>表</w:t>
      </w:r>
    </w:p>
    <w:p w14:paraId="23B5094D">
      <w:pPr>
        <w:tabs>
          <w:tab w:val="left" w:pos="14857"/>
        </w:tabs>
        <w:spacing w:before="4"/>
        <w:ind w:left="120" w:right="0" w:firstLine="0"/>
        <w:jc w:val="left"/>
        <w:rPr>
          <w:rFonts w:hint="eastAsia" w:ascii="MS UI Gothic" w:eastAsia="MS UI Gothic"/>
          <w:sz w:val="20"/>
        </w:rPr>
      </w:pPr>
      <w:r>
        <w:rPr>
          <w:rFonts w:hint="eastAsia" w:ascii="MS UI Gothic" w:eastAsia="MS UI Gothic"/>
          <w:sz w:val="22"/>
        </w:rPr>
        <w:t>部</w:t>
      </w:r>
      <w:r>
        <w:rPr>
          <w:sz w:val="22"/>
        </w:rPr>
        <w:t>门</w:t>
      </w:r>
      <w:r>
        <w:rPr>
          <w:rFonts w:hint="eastAsia" w:ascii="MS UI Gothic" w:eastAsia="MS UI Gothic"/>
          <w:sz w:val="22"/>
        </w:rPr>
        <w:t>：零陵区城市管理行政</w:t>
      </w:r>
      <w:r>
        <w:rPr>
          <w:sz w:val="22"/>
        </w:rPr>
        <w:t>执</w:t>
      </w:r>
      <w:r>
        <w:rPr>
          <w:rFonts w:hint="eastAsia" w:ascii="MS UI Gothic" w:eastAsia="MS UI Gothic"/>
          <w:sz w:val="22"/>
        </w:rPr>
        <w:t>法</w:t>
      </w:r>
      <w:r>
        <w:rPr>
          <w:rFonts w:hint="eastAsia" w:ascii="MS UI Gothic" w:eastAsia="MS UI Gothic"/>
          <w:spacing w:val="-10"/>
          <w:sz w:val="22"/>
        </w:rPr>
        <w:t>局</w:t>
      </w:r>
      <w:r>
        <w:rPr>
          <w:rFonts w:hint="eastAsia" w:ascii="MS UI Gothic" w:eastAsia="MS UI Gothic"/>
          <w:sz w:val="22"/>
        </w:rPr>
        <w:tab/>
      </w:r>
      <w:r>
        <w:rPr>
          <w:rFonts w:hint="eastAsia" w:ascii="MS UI Gothic" w:eastAsia="MS UI Gothic"/>
          <w:position w:val="1"/>
          <w:sz w:val="20"/>
        </w:rPr>
        <w:t>金</w:t>
      </w:r>
      <w:r>
        <w:rPr>
          <w:position w:val="1"/>
          <w:sz w:val="20"/>
        </w:rPr>
        <w:t>额单</w:t>
      </w:r>
      <w:r>
        <w:rPr>
          <w:rFonts w:hint="eastAsia" w:ascii="MS UI Gothic" w:eastAsia="MS UI Gothic"/>
          <w:position w:val="1"/>
          <w:sz w:val="20"/>
        </w:rPr>
        <w:t>位：万</w:t>
      </w:r>
      <w:r>
        <w:rPr>
          <w:rFonts w:hint="eastAsia" w:ascii="MS UI Gothic" w:eastAsia="MS UI Gothic"/>
          <w:spacing w:val="-10"/>
          <w:position w:val="1"/>
          <w:sz w:val="20"/>
        </w:rPr>
        <w:t>元</w:t>
      </w:r>
    </w:p>
    <w:tbl>
      <w:tblPr>
        <w:tblStyle w:val="7"/>
        <w:tblW w:w="0" w:type="auto"/>
        <w:tblInd w:w="127"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3204"/>
        <w:gridCol w:w="529"/>
        <w:gridCol w:w="1562"/>
        <w:gridCol w:w="3692"/>
        <w:gridCol w:w="529"/>
        <w:gridCol w:w="2133"/>
        <w:gridCol w:w="1463"/>
        <w:gridCol w:w="1463"/>
        <w:gridCol w:w="1463"/>
      </w:tblGrid>
      <w:tr w14:paraId="7184D5F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5295" w:type="dxa"/>
            <w:gridSpan w:val="3"/>
          </w:tcPr>
          <w:p w14:paraId="53ABE53B">
            <w:pPr>
              <w:pStyle w:val="11"/>
              <w:spacing w:before="11" w:line="270" w:lineRule="exact"/>
              <w:ind w:left="2385" w:right="2371"/>
              <w:jc w:val="center"/>
              <w:rPr>
                <w:rFonts w:hint="eastAsia" w:ascii="MS UI Gothic" w:eastAsia="MS UI Gothic"/>
                <w:sz w:val="22"/>
              </w:rPr>
            </w:pPr>
            <w:r>
              <w:rPr>
                <w:rFonts w:hint="eastAsia" w:ascii="MS UI Gothic" w:eastAsia="MS UI Gothic"/>
                <w:spacing w:val="-8"/>
                <w:sz w:val="22"/>
              </w:rPr>
              <w:t>收 入</w:t>
            </w:r>
          </w:p>
        </w:tc>
        <w:tc>
          <w:tcPr>
            <w:tcW w:w="10743" w:type="dxa"/>
            <w:gridSpan w:val="6"/>
          </w:tcPr>
          <w:p w14:paraId="6517654A">
            <w:pPr>
              <w:pStyle w:val="11"/>
              <w:spacing w:before="11" w:line="270" w:lineRule="exact"/>
              <w:ind w:left="5109" w:right="5094"/>
              <w:jc w:val="center"/>
              <w:rPr>
                <w:rFonts w:hint="eastAsia" w:ascii="MS UI Gothic" w:eastAsia="MS UI Gothic"/>
                <w:sz w:val="22"/>
              </w:rPr>
            </w:pPr>
            <w:r>
              <w:rPr>
                <w:rFonts w:hint="eastAsia" w:ascii="MS UI Gothic" w:eastAsia="MS UI Gothic"/>
                <w:spacing w:val="-8"/>
                <w:sz w:val="22"/>
              </w:rPr>
              <w:t>支 出</w:t>
            </w:r>
          </w:p>
        </w:tc>
      </w:tr>
      <w:tr w14:paraId="6A0EB22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78" w:hRule="atLeast"/>
        </w:trPr>
        <w:tc>
          <w:tcPr>
            <w:tcW w:w="3204" w:type="dxa"/>
          </w:tcPr>
          <w:p w14:paraId="1E43CAA3">
            <w:pPr>
              <w:pStyle w:val="11"/>
              <w:spacing w:before="154"/>
              <w:ind w:left="1366" w:right="1352"/>
              <w:jc w:val="center"/>
              <w:rPr>
                <w:rFonts w:hint="eastAsia" w:ascii="MS UI Gothic" w:eastAsia="MS UI Gothic"/>
                <w:sz w:val="22"/>
              </w:rPr>
            </w:pPr>
            <w:r>
              <w:rPr>
                <w:rFonts w:ascii="宋体" w:eastAsia="宋体"/>
                <w:sz w:val="22"/>
              </w:rPr>
              <w:t>项</w:t>
            </w:r>
            <w:r>
              <w:rPr>
                <w:rFonts w:hint="eastAsia" w:ascii="MS UI Gothic" w:eastAsia="MS UI Gothic"/>
                <w:spacing w:val="-10"/>
                <w:sz w:val="22"/>
              </w:rPr>
              <w:t>目</w:t>
            </w:r>
          </w:p>
        </w:tc>
        <w:tc>
          <w:tcPr>
            <w:tcW w:w="529" w:type="dxa"/>
          </w:tcPr>
          <w:p w14:paraId="7F938948">
            <w:pPr>
              <w:pStyle w:val="11"/>
              <w:spacing w:before="154"/>
              <w:ind w:left="28" w:right="14"/>
              <w:jc w:val="center"/>
              <w:rPr>
                <w:rFonts w:hint="eastAsia" w:ascii="MS UI Gothic" w:eastAsia="MS UI Gothic"/>
                <w:sz w:val="22"/>
              </w:rPr>
            </w:pPr>
            <w:r>
              <w:rPr>
                <w:rFonts w:hint="eastAsia" w:ascii="MS UI Gothic" w:eastAsia="MS UI Gothic"/>
                <w:spacing w:val="-5"/>
                <w:sz w:val="22"/>
              </w:rPr>
              <w:t>行次</w:t>
            </w:r>
          </w:p>
        </w:tc>
        <w:tc>
          <w:tcPr>
            <w:tcW w:w="1562" w:type="dxa"/>
          </w:tcPr>
          <w:p w14:paraId="726A9936">
            <w:pPr>
              <w:pStyle w:val="11"/>
              <w:spacing w:before="154"/>
              <w:ind w:left="545" w:right="531"/>
              <w:jc w:val="center"/>
              <w:rPr>
                <w:rFonts w:ascii="宋体" w:eastAsia="宋体"/>
                <w:sz w:val="22"/>
              </w:rPr>
            </w:pPr>
            <w:r>
              <w:rPr>
                <w:rFonts w:hint="eastAsia" w:ascii="MS UI Gothic" w:eastAsia="MS UI Gothic"/>
                <w:sz w:val="22"/>
              </w:rPr>
              <w:t>金</w:t>
            </w:r>
            <w:r>
              <w:rPr>
                <w:rFonts w:ascii="宋体" w:eastAsia="宋体"/>
                <w:spacing w:val="-10"/>
                <w:sz w:val="22"/>
              </w:rPr>
              <w:t>额</w:t>
            </w:r>
          </w:p>
        </w:tc>
        <w:tc>
          <w:tcPr>
            <w:tcW w:w="3692" w:type="dxa"/>
          </w:tcPr>
          <w:p w14:paraId="705C611F">
            <w:pPr>
              <w:pStyle w:val="11"/>
              <w:spacing w:before="154"/>
              <w:ind w:left="1611" w:right="1596"/>
              <w:jc w:val="center"/>
              <w:rPr>
                <w:rFonts w:hint="eastAsia" w:ascii="MS UI Gothic" w:eastAsia="MS UI Gothic"/>
                <w:sz w:val="22"/>
              </w:rPr>
            </w:pPr>
            <w:r>
              <w:rPr>
                <w:rFonts w:ascii="宋体" w:eastAsia="宋体"/>
                <w:sz w:val="22"/>
              </w:rPr>
              <w:t>项</w:t>
            </w:r>
            <w:r>
              <w:rPr>
                <w:rFonts w:hint="eastAsia" w:ascii="MS UI Gothic" w:eastAsia="MS UI Gothic"/>
                <w:spacing w:val="-10"/>
                <w:sz w:val="22"/>
              </w:rPr>
              <w:t>目</w:t>
            </w:r>
          </w:p>
        </w:tc>
        <w:tc>
          <w:tcPr>
            <w:tcW w:w="529" w:type="dxa"/>
          </w:tcPr>
          <w:p w14:paraId="2A08D967">
            <w:pPr>
              <w:pStyle w:val="11"/>
              <w:spacing w:before="154"/>
              <w:ind w:left="29" w:right="14"/>
              <w:jc w:val="center"/>
              <w:rPr>
                <w:rFonts w:hint="eastAsia" w:ascii="MS UI Gothic" w:eastAsia="MS UI Gothic"/>
                <w:sz w:val="22"/>
              </w:rPr>
            </w:pPr>
            <w:r>
              <w:rPr>
                <w:rFonts w:hint="eastAsia" w:ascii="MS UI Gothic" w:eastAsia="MS UI Gothic"/>
                <w:spacing w:val="-5"/>
                <w:sz w:val="22"/>
              </w:rPr>
              <w:t>行次</w:t>
            </w:r>
          </w:p>
        </w:tc>
        <w:tc>
          <w:tcPr>
            <w:tcW w:w="2133" w:type="dxa"/>
          </w:tcPr>
          <w:p w14:paraId="6F8D335B">
            <w:pPr>
              <w:pStyle w:val="11"/>
              <w:spacing w:before="154"/>
              <w:ind w:left="831" w:right="817"/>
              <w:jc w:val="center"/>
              <w:rPr>
                <w:rFonts w:ascii="宋体" w:eastAsia="宋体"/>
                <w:sz w:val="22"/>
              </w:rPr>
            </w:pPr>
            <w:r>
              <w:rPr>
                <w:rFonts w:hint="eastAsia" w:ascii="MS UI Gothic" w:eastAsia="MS UI Gothic"/>
                <w:sz w:val="22"/>
              </w:rPr>
              <w:t>合</w:t>
            </w:r>
            <w:r>
              <w:rPr>
                <w:rFonts w:ascii="宋体" w:eastAsia="宋体"/>
                <w:spacing w:val="-10"/>
                <w:sz w:val="22"/>
              </w:rPr>
              <w:t>计</w:t>
            </w:r>
          </w:p>
        </w:tc>
        <w:tc>
          <w:tcPr>
            <w:tcW w:w="1463" w:type="dxa"/>
          </w:tcPr>
          <w:p w14:paraId="21F41663">
            <w:pPr>
              <w:pStyle w:val="11"/>
              <w:spacing w:before="11"/>
              <w:ind w:left="56" w:right="41"/>
              <w:jc w:val="center"/>
              <w:rPr>
                <w:rFonts w:hint="eastAsia" w:ascii="MS UI Gothic" w:eastAsia="MS UI Gothic"/>
                <w:sz w:val="22"/>
              </w:rPr>
            </w:pPr>
            <w:r>
              <w:rPr>
                <w:rFonts w:hint="eastAsia" w:ascii="MS UI Gothic" w:eastAsia="MS UI Gothic"/>
                <w:sz w:val="22"/>
              </w:rPr>
              <w:t>一般公共</w:t>
            </w:r>
            <w:r>
              <w:rPr>
                <w:rFonts w:ascii="宋体" w:eastAsia="宋体"/>
                <w:sz w:val="22"/>
              </w:rPr>
              <w:t>预</w:t>
            </w:r>
            <w:r>
              <w:rPr>
                <w:rFonts w:hint="eastAsia" w:ascii="MS UI Gothic" w:eastAsia="MS UI Gothic"/>
                <w:spacing w:val="-10"/>
                <w:sz w:val="22"/>
              </w:rPr>
              <w:t>算</w:t>
            </w:r>
          </w:p>
          <w:p w14:paraId="14DDBE38">
            <w:pPr>
              <w:pStyle w:val="11"/>
              <w:spacing w:before="4" w:line="262" w:lineRule="exact"/>
              <w:ind w:left="56" w:right="41"/>
              <w:jc w:val="center"/>
              <w:rPr>
                <w:rFonts w:hint="eastAsia" w:ascii="MS UI Gothic" w:eastAsia="MS UI Gothic"/>
                <w:sz w:val="22"/>
              </w:rPr>
            </w:pP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10"/>
                <w:sz w:val="22"/>
              </w:rPr>
              <w:t>款</w:t>
            </w:r>
          </w:p>
        </w:tc>
        <w:tc>
          <w:tcPr>
            <w:tcW w:w="1463" w:type="dxa"/>
          </w:tcPr>
          <w:p w14:paraId="0C367FCE">
            <w:pPr>
              <w:pStyle w:val="11"/>
              <w:spacing w:line="280" w:lineRule="atLeast"/>
              <w:ind w:left="181" w:right="54" w:hanging="110"/>
              <w:rPr>
                <w:rFonts w:hint="eastAsia" w:ascii="MS UI Gothic" w:eastAsia="MS UI Gothic"/>
                <w:sz w:val="22"/>
              </w:rPr>
            </w:pPr>
            <w:r>
              <w:rPr>
                <w:rFonts w:hint="eastAsia" w:ascii="MS UI Gothic" w:eastAsia="MS UI Gothic"/>
                <w:spacing w:val="-2"/>
                <w:sz w:val="22"/>
              </w:rPr>
              <w:t>政府性基金</w:t>
            </w:r>
            <w:r>
              <w:rPr>
                <w:rFonts w:ascii="宋体" w:eastAsia="宋体"/>
                <w:spacing w:val="-2"/>
                <w:sz w:val="22"/>
              </w:rPr>
              <w:t>预</w:t>
            </w:r>
            <w:r>
              <w:rPr>
                <w:rFonts w:hint="eastAsia" w:ascii="MS UI Gothic" w:eastAsia="MS UI Gothic"/>
                <w:spacing w:val="-2"/>
                <w:sz w:val="22"/>
              </w:rPr>
              <w:t>算</w:t>
            </w:r>
            <w:r>
              <w:rPr>
                <w:rFonts w:ascii="宋体" w:eastAsia="宋体"/>
                <w:spacing w:val="-2"/>
                <w:sz w:val="22"/>
              </w:rPr>
              <w:t>财</w:t>
            </w:r>
            <w:r>
              <w:rPr>
                <w:rFonts w:hint="eastAsia" w:ascii="MS UI Gothic" w:eastAsia="MS UI Gothic"/>
                <w:spacing w:val="-2"/>
                <w:sz w:val="22"/>
              </w:rPr>
              <w:t>政</w:t>
            </w:r>
            <w:r>
              <w:rPr>
                <w:rFonts w:ascii="宋体" w:eastAsia="宋体"/>
                <w:spacing w:val="-2"/>
                <w:sz w:val="22"/>
              </w:rPr>
              <w:t>拨</w:t>
            </w:r>
            <w:r>
              <w:rPr>
                <w:rFonts w:hint="eastAsia" w:ascii="MS UI Gothic" w:eastAsia="MS UI Gothic"/>
                <w:spacing w:val="-2"/>
                <w:sz w:val="22"/>
              </w:rPr>
              <w:t>款</w:t>
            </w:r>
          </w:p>
        </w:tc>
        <w:tc>
          <w:tcPr>
            <w:tcW w:w="1463" w:type="dxa"/>
          </w:tcPr>
          <w:p w14:paraId="1CB02E7D">
            <w:pPr>
              <w:pStyle w:val="11"/>
              <w:spacing w:line="280" w:lineRule="atLeast"/>
              <w:ind w:left="71" w:right="54"/>
              <w:rPr>
                <w:rFonts w:hint="eastAsia" w:ascii="MS UI Gothic" w:eastAsia="MS UI Gothic"/>
                <w:sz w:val="22"/>
              </w:rPr>
            </w:pPr>
            <w:r>
              <w:rPr>
                <w:rFonts w:hint="eastAsia" w:ascii="MS UI Gothic" w:eastAsia="MS UI Gothic"/>
                <w:spacing w:val="-2"/>
                <w:sz w:val="22"/>
              </w:rPr>
              <w:t>国有</w:t>
            </w:r>
            <w:r>
              <w:rPr>
                <w:rFonts w:ascii="宋体" w:eastAsia="宋体"/>
                <w:spacing w:val="-2"/>
                <w:sz w:val="22"/>
              </w:rPr>
              <w:t>资</w:t>
            </w:r>
            <w:r>
              <w:rPr>
                <w:rFonts w:hint="eastAsia" w:ascii="MS UI Gothic" w:eastAsia="MS UI Gothic"/>
                <w:spacing w:val="-2"/>
                <w:sz w:val="22"/>
              </w:rPr>
              <w:t>本</w:t>
            </w:r>
            <w:r>
              <w:rPr>
                <w:rFonts w:ascii="宋体" w:eastAsia="宋体"/>
                <w:spacing w:val="-2"/>
                <w:sz w:val="22"/>
              </w:rPr>
              <w:t>经营</w:t>
            </w:r>
            <w:r>
              <w:rPr>
                <w:rFonts w:ascii="宋体" w:eastAsia="宋体"/>
                <w:sz w:val="22"/>
              </w:rPr>
              <w:t>预</w:t>
            </w:r>
            <w:r>
              <w:rPr>
                <w:rFonts w:hint="eastAsia" w:ascii="MS UI Gothic" w:eastAsia="MS UI Gothic"/>
                <w:sz w:val="22"/>
              </w:rPr>
              <w:t>算</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10"/>
                <w:sz w:val="22"/>
              </w:rPr>
              <w:t>款</w:t>
            </w:r>
          </w:p>
        </w:tc>
      </w:tr>
      <w:tr w14:paraId="5A19521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1DD06320">
            <w:pPr>
              <w:pStyle w:val="11"/>
              <w:spacing w:before="11" w:line="270" w:lineRule="exact"/>
              <w:ind w:left="1366" w:right="1352"/>
              <w:jc w:val="center"/>
              <w:rPr>
                <w:rFonts w:hint="eastAsia" w:ascii="MS UI Gothic" w:eastAsia="MS UI Gothic"/>
                <w:sz w:val="22"/>
              </w:rPr>
            </w:pPr>
            <w:r>
              <w:rPr>
                <w:rFonts w:ascii="宋体" w:eastAsia="宋体"/>
                <w:sz w:val="22"/>
              </w:rPr>
              <w:t>栏</w:t>
            </w:r>
            <w:r>
              <w:rPr>
                <w:rFonts w:hint="eastAsia" w:ascii="MS UI Gothic" w:eastAsia="MS UI Gothic"/>
                <w:spacing w:val="-10"/>
                <w:sz w:val="22"/>
              </w:rPr>
              <w:t>次</w:t>
            </w:r>
          </w:p>
        </w:tc>
        <w:tc>
          <w:tcPr>
            <w:tcW w:w="529" w:type="dxa"/>
            <w:tcBorders>
              <w:left w:val="dashed" w:color="666666" w:sz="6" w:space="0"/>
              <w:right w:val="dashed" w:color="666666" w:sz="6" w:space="0"/>
            </w:tcBorders>
          </w:tcPr>
          <w:p w14:paraId="5978B567">
            <w:pPr>
              <w:pStyle w:val="11"/>
              <w:rPr>
                <w:sz w:val="22"/>
              </w:rPr>
            </w:pPr>
          </w:p>
        </w:tc>
        <w:tc>
          <w:tcPr>
            <w:tcW w:w="1562" w:type="dxa"/>
            <w:tcBorders>
              <w:left w:val="dashed" w:color="666666" w:sz="6" w:space="0"/>
              <w:right w:val="dashed" w:color="666666" w:sz="6" w:space="0"/>
            </w:tcBorders>
          </w:tcPr>
          <w:p w14:paraId="031073FB">
            <w:pPr>
              <w:pStyle w:val="11"/>
              <w:spacing w:before="24"/>
              <w:ind w:left="14"/>
              <w:jc w:val="center"/>
              <w:rPr>
                <w:sz w:val="22"/>
              </w:rPr>
            </w:pPr>
            <w:r>
              <w:rPr>
                <w:sz w:val="22"/>
              </w:rPr>
              <w:t>1</w:t>
            </w:r>
          </w:p>
        </w:tc>
        <w:tc>
          <w:tcPr>
            <w:tcW w:w="3692" w:type="dxa"/>
            <w:tcBorders>
              <w:left w:val="dashed" w:color="666666" w:sz="6" w:space="0"/>
              <w:right w:val="dashed" w:color="666666" w:sz="6" w:space="0"/>
            </w:tcBorders>
          </w:tcPr>
          <w:p w14:paraId="2D8D243E">
            <w:pPr>
              <w:pStyle w:val="11"/>
              <w:spacing w:before="11" w:line="270" w:lineRule="exact"/>
              <w:ind w:left="1611" w:right="1596"/>
              <w:jc w:val="center"/>
              <w:rPr>
                <w:rFonts w:hint="eastAsia" w:ascii="MS UI Gothic" w:eastAsia="MS UI Gothic"/>
                <w:sz w:val="22"/>
              </w:rPr>
            </w:pPr>
            <w:r>
              <w:rPr>
                <w:rFonts w:ascii="宋体" w:eastAsia="宋体"/>
                <w:sz w:val="22"/>
              </w:rPr>
              <w:t>栏</w:t>
            </w:r>
            <w:r>
              <w:rPr>
                <w:rFonts w:hint="eastAsia" w:ascii="MS UI Gothic" w:eastAsia="MS UI Gothic"/>
                <w:spacing w:val="-10"/>
                <w:sz w:val="22"/>
              </w:rPr>
              <w:t>次</w:t>
            </w:r>
          </w:p>
        </w:tc>
        <w:tc>
          <w:tcPr>
            <w:tcW w:w="529" w:type="dxa"/>
            <w:tcBorders>
              <w:left w:val="dashed" w:color="666666" w:sz="6" w:space="0"/>
              <w:right w:val="dashed" w:color="666666" w:sz="6" w:space="0"/>
            </w:tcBorders>
          </w:tcPr>
          <w:p w14:paraId="42A2AD5B">
            <w:pPr>
              <w:pStyle w:val="11"/>
              <w:rPr>
                <w:sz w:val="22"/>
              </w:rPr>
            </w:pPr>
          </w:p>
        </w:tc>
        <w:tc>
          <w:tcPr>
            <w:tcW w:w="2133" w:type="dxa"/>
            <w:tcBorders>
              <w:left w:val="dashed" w:color="666666" w:sz="6" w:space="0"/>
              <w:right w:val="dashed" w:color="666666" w:sz="6" w:space="0"/>
            </w:tcBorders>
          </w:tcPr>
          <w:p w14:paraId="33D92B3E">
            <w:pPr>
              <w:pStyle w:val="11"/>
              <w:spacing w:before="24"/>
              <w:ind w:left="14"/>
              <w:jc w:val="center"/>
              <w:rPr>
                <w:sz w:val="22"/>
              </w:rPr>
            </w:pPr>
            <w:r>
              <w:rPr>
                <w:sz w:val="22"/>
              </w:rPr>
              <w:t>2</w:t>
            </w:r>
          </w:p>
        </w:tc>
        <w:tc>
          <w:tcPr>
            <w:tcW w:w="1463" w:type="dxa"/>
            <w:tcBorders>
              <w:left w:val="dashed" w:color="666666" w:sz="6" w:space="0"/>
              <w:right w:val="dashed" w:color="666666" w:sz="6" w:space="0"/>
            </w:tcBorders>
          </w:tcPr>
          <w:p w14:paraId="68527047">
            <w:pPr>
              <w:pStyle w:val="11"/>
              <w:spacing w:before="24"/>
              <w:ind w:left="15"/>
              <w:jc w:val="center"/>
              <w:rPr>
                <w:sz w:val="22"/>
              </w:rPr>
            </w:pPr>
            <w:r>
              <w:rPr>
                <w:sz w:val="22"/>
              </w:rPr>
              <w:t>3</w:t>
            </w:r>
          </w:p>
        </w:tc>
        <w:tc>
          <w:tcPr>
            <w:tcW w:w="1463" w:type="dxa"/>
            <w:tcBorders>
              <w:left w:val="dashed" w:color="666666" w:sz="6" w:space="0"/>
              <w:right w:val="dashed" w:color="666666" w:sz="6" w:space="0"/>
            </w:tcBorders>
          </w:tcPr>
          <w:p w14:paraId="45EB24A4">
            <w:pPr>
              <w:pStyle w:val="11"/>
              <w:spacing w:before="24"/>
              <w:ind w:left="676"/>
              <w:rPr>
                <w:sz w:val="22"/>
              </w:rPr>
            </w:pPr>
            <w:r>
              <w:rPr>
                <w:sz w:val="22"/>
              </w:rPr>
              <w:t>4</w:t>
            </w:r>
          </w:p>
        </w:tc>
        <w:tc>
          <w:tcPr>
            <w:tcW w:w="1463" w:type="dxa"/>
            <w:tcBorders>
              <w:left w:val="dashed" w:color="666666" w:sz="6" w:space="0"/>
            </w:tcBorders>
          </w:tcPr>
          <w:p w14:paraId="1FADA2D8">
            <w:pPr>
              <w:pStyle w:val="11"/>
              <w:spacing w:before="24"/>
              <w:ind w:left="14"/>
              <w:jc w:val="center"/>
              <w:rPr>
                <w:sz w:val="22"/>
              </w:rPr>
            </w:pPr>
            <w:r>
              <w:rPr>
                <w:sz w:val="22"/>
              </w:rPr>
              <w:t>5</w:t>
            </w:r>
          </w:p>
        </w:tc>
      </w:tr>
      <w:tr w14:paraId="4103EAA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39E9720C">
            <w:pPr>
              <w:pStyle w:val="11"/>
              <w:spacing w:before="11" w:line="270" w:lineRule="exact"/>
              <w:ind w:left="8"/>
              <w:rPr>
                <w:rFonts w:hint="eastAsia" w:ascii="MS UI Gothic" w:eastAsia="MS UI Gothic"/>
                <w:sz w:val="22"/>
              </w:rPr>
            </w:pPr>
            <w:r>
              <w:rPr>
                <w:rFonts w:hint="eastAsia" w:ascii="MS UI Gothic" w:eastAsia="MS UI Gothic"/>
                <w:sz w:val="22"/>
              </w:rPr>
              <w:t>一、一般公共</w:t>
            </w:r>
            <w:r>
              <w:rPr>
                <w:rFonts w:ascii="宋体" w:eastAsia="宋体"/>
                <w:sz w:val="22"/>
              </w:rPr>
              <w:t>预</w:t>
            </w:r>
            <w:r>
              <w:rPr>
                <w:rFonts w:hint="eastAsia" w:ascii="MS UI Gothic" w:eastAsia="MS UI Gothic"/>
                <w:sz w:val="22"/>
              </w:rPr>
              <w:t>算</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10"/>
                <w:sz w:val="22"/>
              </w:rPr>
              <w:t>款</w:t>
            </w:r>
          </w:p>
        </w:tc>
        <w:tc>
          <w:tcPr>
            <w:tcW w:w="529" w:type="dxa"/>
            <w:tcBorders>
              <w:left w:val="dashed" w:color="666666" w:sz="6" w:space="0"/>
              <w:right w:val="dashed" w:color="666666" w:sz="6" w:space="0"/>
            </w:tcBorders>
          </w:tcPr>
          <w:p w14:paraId="5699D275">
            <w:pPr>
              <w:pStyle w:val="11"/>
              <w:spacing w:before="24"/>
              <w:ind w:left="14"/>
              <w:jc w:val="center"/>
              <w:rPr>
                <w:sz w:val="22"/>
              </w:rPr>
            </w:pPr>
            <w:r>
              <w:rPr>
                <w:sz w:val="22"/>
              </w:rPr>
              <w:t>1</w:t>
            </w:r>
          </w:p>
        </w:tc>
        <w:tc>
          <w:tcPr>
            <w:tcW w:w="1562" w:type="dxa"/>
            <w:tcBorders>
              <w:left w:val="dashed" w:color="666666" w:sz="6" w:space="0"/>
              <w:right w:val="dashed" w:color="666666" w:sz="6" w:space="0"/>
            </w:tcBorders>
          </w:tcPr>
          <w:p w14:paraId="092A27FF">
            <w:pPr>
              <w:pStyle w:val="11"/>
              <w:spacing w:before="24"/>
              <w:ind w:right="-15"/>
              <w:jc w:val="right"/>
              <w:rPr>
                <w:sz w:val="22"/>
              </w:rPr>
            </w:pPr>
            <w:r>
              <w:rPr>
                <w:spacing w:val="-2"/>
                <w:sz w:val="22"/>
              </w:rPr>
              <w:t>4,478.11</w:t>
            </w:r>
          </w:p>
        </w:tc>
        <w:tc>
          <w:tcPr>
            <w:tcW w:w="3692" w:type="dxa"/>
            <w:tcBorders>
              <w:left w:val="dashed" w:color="666666" w:sz="6" w:space="0"/>
              <w:right w:val="dashed" w:color="666666" w:sz="6" w:space="0"/>
            </w:tcBorders>
          </w:tcPr>
          <w:p w14:paraId="4A60C194">
            <w:pPr>
              <w:pStyle w:val="11"/>
              <w:spacing w:before="11" w:line="270" w:lineRule="exact"/>
              <w:ind w:left="8"/>
              <w:rPr>
                <w:rFonts w:hint="eastAsia" w:ascii="MS UI Gothic" w:eastAsia="MS UI Gothic"/>
                <w:sz w:val="22"/>
              </w:rPr>
            </w:pPr>
            <w:r>
              <w:rPr>
                <w:rFonts w:hint="eastAsia" w:ascii="MS UI Gothic" w:eastAsia="MS UI Gothic"/>
                <w:sz w:val="22"/>
              </w:rPr>
              <w:t>一、一般公共服</w:t>
            </w:r>
            <w:r>
              <w:rPr>
                <w:rFonts w:ascii="宋体" w:eastAsia="宋体"/>
                <w:sz w:val="22"/>
              </w:rPr>
              <w:t>务</w:t>
            </w:r>
            <w:r>
              <w:rPr>
                <w:rFonts w:hint="eastAsia" w:ascii="MS UI Gothic" w:eastAsia="MS UI Gothic"/>
                <w:spacing w:val="-5"/>
                <w:sz w:val="22"/>
              </w:rPr>
              <w:t>支出</w:t>
            </w:r>
          </w:p>
        </w:tc>
        <w:tc>
          <w:tcPr>
            <w:tcW w:w="529" w:type="dxa"/>
            <w:tcBorders>
              <w:left w:val="dashed" w:color="666666" w:sz="6" w:space="0"/>
              <w:right w:val="dashed" w:color="666666" w:sz="6" w:space="0"/>
            </w:tcBorders>
          </w:tcPr>
          <w:p w14:paraId="11239630">
            <w:pPr>
              <w:pStyle w:val="11"/>
              <w:spacing w:before="24"/>
              <w:ind w:left="29" w:right="14"/>
              <w:jc w:val="center"/>
              <w:rPr>
                <w:sz w:val="22"/>
              </w:rPr>
            </w:pPr>
            <w:r>
              <w:rPr>
                <w:spacing w:val="-5"/>
                <w:sz w:val="22"/>
              </w:rPr>
              <w:t>33</w:t>
            </w:r>
          </w:p>
        </w:tc>
        <w:tc>
          <w:tcPr>
            <w:tcW w:w="2133" w:type="dxa"/>
            <w:tcBorders>
              <w:left w:val="dashed" w:color="666666" w:sz="6" w:space="0"/>
              <w:right w:val="dashed" w:color="666666" w:sz="6" w:space="0"/>
            </w:tcBorders>
          </w:tcPr>
          <w:p w14:paraId="599FE791">
            <w:pPr>
              <w:pStyle w:val="11"/>
              <w:rPr>
                <w:sz w:val="22"/>
              </w:rPr>
            </w:pPr>
          </w:p>
        </w:tc>
        <w:tc>
          <w:tcPr>
            <w:tcW w:w="1463" w:type="dxa"/>
            <w:tcBorders>
              <w:left w:val="dashed" w:color="666666" w:sz="6" w:space="0"/>
              <w:right w:val="dashed" w:color="666666" w:sz="6" w:space="0"/>
            </w:tcBorders>
          </w:tcPr>
          <w:p w14:paraId="2CC4865D">
            <w:pPr>
              <w:pStyle w:val="11"/>
              <w:rPr>
                <w:sz w:val="22"/>
              </w:rPr>
            </w:pPr>
          </w:p>
        </w:tc>
        <w:tc>
          <w:tcPr>
            <w:tcW w:w="1463" w:type="dxa"/>
            <w:tcBorders>
              <w:left w:val="dashed" w:color="666666" w:sz="6" w:space="0"/>
              <w:right w:val="dashed" w:color="666666" w:sz="6" w:space="0"/>
            </w:tcBorders>
          </w:tcPr>
          <w:p w14:paraId="742BAC54">
            <w:pPr>
              <w:pStyle w:val="11"/>
              <w:rPr>
                <w:sz w:val="22"/>
              </w:rPr>
            </w:pPr>
          </w:p>
        </w:tc>
        <w:tc>
          <w:tcPr>
            <w:tcW w:w="1463" w:type="dxa"/>
            <w:tcBorders>
              <w:left w:val="dashed" w:color="666666" w:sz="6" w:space="0"/>
            </w:tcBorders>
          </w:tcPr>
          <w:p w14:paraId="70AC67DE">
            <w:pPr>
              <w:pStyle w:val="11"/>
              <w:rPr>
                <w:sz w:val="22"/>
              </w:rPr>
            </w:pPr>
          </w:p>
        </w:tc>
      </w:tr>
      <w:tr w14:paraId="5A85260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073B252B">
            <w:pPr>
              <w:pStyle w:val="11"/>
              <w:spacing w:before="11" w:line="270" w:lineRule="exact"/>
              <w:ind w:left="8"/>
              <w:rPr>
                <w:rFonts w:hint="eastAsia" w:ascii="MS UI Gothic" w:eastAsia="MS UI Gothic"/>
                <w:sz w:val="22"/>
              </w:rPr>
            </w:pPr>
            <w:r>
              <w:rPr>
                <w:rFonts w:hint="eastAsia" w:ascii="MS UI Gothic" w:eastAsia="MS UI Gothic"/>
                <w:sz w:val="22"/>
              </w:rPr>
              <w:t>二、政府性基金</w:t>
            </w:r>
            <w:r>
              <w:rPr>
                <w:rFonts w:ascii="宋体" w:eastAsia="宋体"/>
                <w:sz w:val="22"/>
              </w:rPr>
              <w:t>预</w:t>
            </w:r>
            <w:r>
              <w:rPr>
                <w:rFonts w:hint="eastAsia" w:ascii="MS UI Gothic" w:eastAsia="MS UI Gothic"/>
                <w:sz w:val="22"/>
              </w:rPr>
              <w:t>算</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10"/>
                <w:sz w:val="22"/>
              </w:rPr>
              <w:t>款</w:t>
            </w:r>
          </w:p>
        </w:tc>
        <w:tc>
          <w:tcPr>
            <w:tcW w:w="529" w:type="dxa"/>
            <w:tcBorders>
              <w:left w:val="dashed" w:color="666666" w:sz="6" w:space="0"/>
              <w:right w:val="dashed" w:color="666666" w:sz="6" w:space="0"/>
            </w:tcBorders>
          </w:tcPr>
          <w:p w14:paraId="2ABF4C22">
            <w:pPr>
              <w:pStyle w:val="11"/>
              <w:spacing w:before="24"/>
              <w:ind w:left="14"/>
              <w:jc w:val="center"/>
              <w:rPr>
                <w:sz w:val="22"/>
              </w:rPr>
            </w:pPr>
            <w:r>
              <w:rPr>
                <w:sz w:val="22"/>
              </w:rPr>
              <w:t>2</w:t>
            </w:r>
          </w:p>
        </w:tc>
        <w:tc>
          <w:tcPr>
            <w:tcW w:w="1562" w:type="dxa"/>
            <w:tcBorders>
              <w:left w:val="dashed" w:color="666666" w:sz="6" w:space="0"/>
              <w:right w:val="dashed" w:color="666666" w:sz="6" w:space="0"/>
            </w:tcBorders>
          </w:tcPr>
          <w:p w14:paraId="52BFE8B4">
            <w:pPr>
              <w:pStyle w:val="11"/>
              <w:spacing w:before="24"/>
              <w:ind w:right="-15"/>
              <w:jc w:val="right"/>
              <w:rPr>
                <w:sz w:val="22"/>
              </w:rPr>
            </w:pPr>
            <w:r>
              <w:rPr>
                <w:spacing w:val="-2"/>
                <w:sz w:val="22"/>
              </w:rPr>
              <w:t>1,074.63</w:t>
            </w:r>
          </w:p>
        </w:tc>
        <w:tc>
          <w:tcPr>
            <w:tcW w:w="3692" w:type="dxa"/>
            <w:tcBorders>
              <w:left w:val="dashed" w:color="666666" w:sz="6" w:space="0"/>
              <w:right w:val="dashed" w:color="666666" w:sz="6" w:space="0"/>
            </w:tcBorders>
          </w:tcPr>
          <w:p w14:paraId="6C2702FB">
            <w:pPr>
              <w:pStyle w:val="11"/>
              <w:spacing w:before="11" w:line="270" w:lineRule="exact"/>
              <w:ind w:left="8"/>
              <w:rPr>
                <w:rFonts w:hint="eastAsia" w:ascii="MS UI Gothic" w:eastAsia="MS UI Gothic"/>
                <w:sz w:val="22"/>
              </w:rPr>
            </w:pPr>
            <w:r>
              <w:rPr>
                <w:rFonts w:hint="eastAsia" w:ascii="MS UI Gothic" w:eastAsia="MS UI Gothic"/>
                <w:spacing w:val="-2"/>
                <w:sz w:val="22"/>
              </w:rPr>
              <w:t>二、外交支出</w:t>
            </w:r>
          </w:p>
        </w:tc>
        <w:tc>
          <w:tcPr>
            <w:tcW w:w="529" w:type="dxa"/>
            <w:tcBorders>
              <w:left w:val="dashed" w:color="666666" w:sz="6" w:space="0"/>
              <w:right w:val="dashed" w:color="666666" w:sz="6" w:space="0"/>
            </w:tcBorders>
          </w:tcPr>
          <w:p w14:paraId="0BFE0B13">
            <w:pPr>
              <w:pStyle w:val="11"/>
              <w:spacing w:before="24"/>
              <w:ind w:left="29" w:right="14"/>
              <w:jc w:val="center"/>
              <w:rPr>
                <w:sz w:val="22"/>
              </w:rPr>
            </w:pPr>
            <w:r>
              <w:rPr>
                <w:spacing w:val="-5"/>
                <w:sz w:val="22"/>
              </w:rPr>
              <w:t>34</w:t>
            </w:r>
          </w:p>
        </w:tc>
        <w:tc>
          <w:tcPr>
            <w:tcW w:w="2133" w:type="dxa"/>
            <w:tcBorders>
              <w:left w:val="dashed" w:color="666666" w:sz="6" w:space="0"/>
              <w:right w:val="dashed" w:color="666666" w:sz="6" w:space="0"/>
            </w:tcBorders>
          </w:tcPr>
          <w:p w14:paraId="768D8F77">
            <w:pPr>
              <w:pStyle w:val="11"/>
              <w:rPr>
                <w:sz w:val="22"/>
              </w:rPr>
            </w:pPr>
          </w:p>
        </w:tc>
        <w:tc>
          <w:tcPr>
            <w:tcW w:w="1463" w:type="dxa"/>
            <w:tcBorders>
              <w:left w:val="dashed" w:color="666666" w:sz="6" w:space="0"/>
              <w:right w:val="dashed" w:color="666666" w:sz="6" w:space="0"/>
            </w:tcBorders>
          </w:tcPr>
          <w:p w14:paraId="75806240">
            <w:pPr>
              <w:pStyle w:val="11"/>
              <w:rPr>
                <w:sz w:val="22"/>
              </w:rPr>
            </w:pPr>
          </w:p>
        </w:tc>
        <w:tc>
          <w:tcPr>
            <w:tcW w:w="1463" w:type="dxa"/>
            <w:tcBorders>
              <w:left w:val="dashed" w:color="666666" w:sz="6" w:space="0"/>
              <w:right w:val="dashed" w:color="666666" w:sz="6" w:space="0"/>
            </w:tcBorders>
          </w:tcPr>
          <w:p w14:paraId="182E0375">
            <w:pPr>
              <w:pStyle w:val="11"/>
              <w:rPr>
                <w:sz w:val="22"/>
              </w:rPr>
            </w:pPr>
          </w:p>
        </w:tc>
        <w:tc>
          <w:tcPr>
            <w:tcW w:w="1463" w:type="dxa"/>
            <w:tcBorders>
              <w:left w:val="dashed" w:color="666666" w:sz="6" w:space="0"/>
            </w:tcBorders>
          </w:tcPr>
          <w:p w14:paraId="5DE38330">
            <w:pPr>
              <w:pStyle w:val="11"/>
              <w:rPr>
                <w:sz w:val="22"/>
              </w:rPr>
            </w:pPr>
          </w:p>
        </w:tc>
      </w:tr>
      <w:tr w14:paraId="4FBA936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0A911075">
            <w:pPr>
              <w:pStyle w:val="11"/>
              <w:spacing w:before="11" w:line="270" w:lineRule="exact"/>
              <w:ind w:left="8"/>
              <w:rPr>
                <w:rFonts w:hint="eastAsia" w:ascii="MS UI Gothic" w:eastAsia="MS UI Gothic"/>
                <w:sz w:val="22"/>
              </w:rPr>
            </w:pPr>
            <w:r>
              <w:rPr>
                <w:rFonts w:hint="eastAsia" w:ascii="MS UI Gothic" w:eastAsia="MS UI Gothic"/>
                <w:sz w:val="22"/>
              </w:rPr>
              <w:t>三、国有</w:t>
            </w:r>
            <w:r>
              <w:rPr>
                <w:rFonts w:ascii="宋体" w:eastAsia="宋体"/>
                <w:sz w:val="22"/>
              </w:rPr>
              <w:t>资</w:t>
            </w:r>
            <w:r>
              <w:rPr>
                <w:rFonts w:hint="eastAsia" w:ascii="MS UI Gothic" w:eastAsia="MS UI Gothic"/>
                <w:sz w:val="22"/>
              </w:rPr>
              <w:t>本</w:t>
            </w:r>
            <w:r>
              <w:rPr>
                <w:rFonts w:ascii="宋体" w:eastAsia="宋体"/>
                <w:sz w:val="22"/>
              </w:rPr>
              <w:t>经营财</w:t>
            </w:r>
            <w:r>
              <w:rPr>
                <w:rFonts w:hint="eastAsia" w:ascii="MS UI Gothic" w:eastAsia="MS UI Gothic"/>
                <w:sz w:val="22"/>
              </w:rPr>
              <w:t>政</w:t>
            </w:r>
            <w:r>
              <w:rPr>
                <w:rFonts w:ascii="宋体" w:eastAsia="宋体"/>
                <w:sz w:val="22"/>
              </w:rPr>
              <w:t>拨</w:t>
            </w:r>
            <w:r>
              <w:rPr>
                <w:rFonts w:hint="eastAsia" w:ascii="MS UI Gothic" w:eastAsia="MS UI Gothic"/>
                <w:spacing w:val="-10"/>
                <w:sz w:val="22"/>
              </w:rPr>
              <w:t>款</w:t>
            </w:r>
          </w:p>
        </w:tc>
        <w:tc>
          <w:tcPr>
            <w:tcW w:w="529" w:type="dxa"/>
            <w:tcBorders>
              <w:left w:val="dashed" w:color="666666" w:sz="6" w:space="0"/>
              <w:right w:val="dashed" w:color="666666" w:sz="6" w:space="0"/>
            </w:tcBorders>
          </w:tcPr>
          <w:p w14:paraId="48360C14">
            <w:pPr>
              <w:pStyle w:val="11"/>
              <w:spacing w:before="24"/>
              <w:ind w:left="14"/>
              <w:jc w:val="center"/>
              <w:rPr>
                <w:sz w:val="22"/>
              </w:rPr>
            </w:pPr>
            <w:r>
              <w:rPr>
                <w:sz w:val="22"/>
              </w:rPr>
              <w:t>3</w:t>
            </w:r>
          </w:p>
        </w:tc>
        <w:tc>
          <w:tcPr>
            <w:tcW w:w="1562" w:type="dxa"/>
            <w:tcBorders>
              <w:left w:val="dashed" w:color="666666" w:sz="6" w:space="0"/>
              <w:right w:val="dashed" w:color="666666" w:sz="6" w:space="0"/>
            </w:tcBorders>
          </w:tcPr>
          <w:p w14:paraId="0C857627">
            <w:pPr>
              <w:pStyle w:val="11"/>
              <w:rPr>
                <w:sz w:val="22"/>
              </w:rPr>
            </w:pPr>
          </w:p>
        </w:tc>
        <w:tc>
          <w:tcPr>
            <w:tcW w:w="3692" w:type="dxa"/>
            <w:tcBorders>
              <w:left w:val="dashed" w:color="666666" w:sz="6" w:space="0"/>
              <w:right w:val="dashed" w:color="666666" w:sz="6" w:space="0"/>
            </w:tcBorders>
          </w:tcPr>
          <w:p w14:paraId="45970E9D">
            <w:pPr>
              <w:pStyle w:val="11"/>
              <w:spacing w:before="11" w:line="270" w:lineRule="exact"/>
              <w:ind w:left="8"/>
              <w:rPr>
                <w:rFonts w:hint="eastAsia" w:ascii="MS UI Gothic" w:eastAsia="MS UI Gothic"/>
                <w:sz w:val="22"/>
              </w:rPr>
            </w:pPr>
            <w:r>
              <w:rPr>
                <w:rFonts w:hint="eastAsia" w:ascii="MS UI Gothic" w:eastAsia="MS UI Gothic"/>
                <w:spacing w:val="-2"/>
                <w:sz w:val="22"/>
              </w:rPr>
              <w:t>三、国防支出</w:t>
            </w:r>
          </w:p>
        </w:tc>
        <w:tc>
          <w:tcPr>
            <w:tcW w:w="529" w:type="dxa"/>
            <w:tcBorders>
              <w:left w:val="dashed" w:color="666666" w:sz="6" w:space="0"/>
              <w:right w:val="dashed" w:color="666666" w:sz="6" w:space="0"/>
            </w:tcBorders>
          </w:tcPr>
          <w:p w14:paraId="2E58D9A1">
            <w:pPr>
              <w:pStyle w:val="11"/>
              <w:spacing w:before="24"/>
              <w:ind w:left="29" w:right="14"/>
              <w:jc w:val="center"/>
              <w:rPr>
                <w:sz w:val="22"/>
              </w:rPr>
            </w:pPr>
            <w:r>
              <w:rPr>
                <w:spacing w:val="-5"/>
                <w:sz w:val="22"/>
              </w:rPr>
              <w:t>35</w:t>
            </w:r>
          </w:p>
        </w:tc>
        <w:tc>
          <w:tcPr>
            <w:tcW w:w="2133" w:type="dxa"/>
            <w:tcBorders>
              <w:left w:val="dashed" w:color="666666" w:sz="6" w:space="0"/>
              <w:right w:val="dashed" w:color="666666" w:sz="6" w:space="0"/>
            </w:tcBorders>
          </w:tcPr>
          <w:p w14:paraId="5E43F25A">
            <w:pPr>
              <w:pStyle w:val="11"/>
              <w:rPr>
                <w:sz w:val="22"/>
              </w:rPr>
            </w:pPr>
          </w:p>
        </w:tc>
        <w:tc>
          <w:tcPr>
            <w:tcW w:w="1463" w:type="dxa"/>
            <w:tcBorders>
              <w:left w:val="dashed" w:color="666666" w:sz="6" w:space="0"/>
              <w:right w:val="dashed" w:color="666666" w:sz="6" w:space="0"/>
            </w:tcBorders>
          </w:tcPr>
          <w:p w14:paraId="1DEAB6E0">
            <w:pPr>
              <w:pStyle w:val="11"/>
              <w:rPr>
                <w:sz w:val="22"/>
              </w:rPr>
            </w:pPr>
          </w:p>
        </w:tc>
        <w:tc>
          <w:tcPr>
            <w:tcW w:w="1463" w:type="dxa"/>
            <w:tcBorders>
              <w:left w:val="dashed" w:color="666666" w:sz="6" w:space="0"/>
              <w:right w:val="dashed" w:color="666666" w:sz="6" w:space="0"/>
            </w:tcBorders>
          </w:tcPr>
          <w:p w14:paraId="307AE71D">
            <w:pPr>
              <w:pStyle w:val="11"/>
              <w:rPr>
                <w:sz w:val="22"/>
              </w:rPr>
            </w:pPr>
          </w:p>
        </w:tc>
        <w:tc>
          <w:tcPr>
            <w:tcW w:w="1463" w:type="dxa"/>
            <w:tcBorders>
              <w:left w:val="dashed" w:color="666666" w:sz="6" w:space="0"/>
            </w:tcBorders>
          </w:tcPr>
          <w:p w14:paraId="4AFFED7D">
            <w:pPr>
              <w:pStyle w:val="11"/>
              <w:rPr>
                <w:sz w:val="22"/>
              </w:rPr>
            </w:pPr>
          </w:p>
        </w:tc>
      </w:tr>
      <w:tr w14:paraId="167BA69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4DCE19F5">
            <w:pPr>
              <w:pStyle w:val="11"/>
              <w:rPr>
                <w:sz w:val="22"/>
              </w:rPr>
            </w:pPr>
          </w:p>
        </w:tc>
        <w:tc>
          <w:tcPr>
            <w:tcW w:w="529" w:type="dxa"/>
            <w:tcBorders>
              <w:left w:val="dashed" w:color="666666" w:sz="6" w:space="0"/>
              <w:right w:val="dashed" w:color="666666" w:sz="6" w:space="0"/>
            </w:tcBorders>
          </w:tcPr>
          <w:p w14:paraId="612E5FF1">
            <w:pPr>
              <w:pStyle w:val="11"/>
              <w:spacing w:before="24"/>
              <w:ind w:left="14"/>
              <w:jc w:val="center"/>
              <w:rPr>
                <w:sz w:val="22"/>
              </w:rPr>
            </w:pPr>
            <w:r>
              <w:rPr>
                <w:sz w:val="22"/>
              </w:rPr>
              <w:t>4</w:t>
            </w:r>
          </w:p>
        </w:tc>
        <w:tc>
          <w:tcPr>
            <w:tcW w:w="1562" w:type="dxa"/>
            <w:tcBorders>
              <w:left w:val="dashed" w:color="666666" w:sz="6" w:space="0"/>
              <w:right w:val="dashed" w:color="666666" w:sz="6" w:space="0"/>
            </w:tcBorders>
          </w:tcPr>
          <w:p w14:paraId="07CAF4CF">
            <w:pPr>
              <w:pStyle w:val="11"/>
              <w:rPr>
                <w:sz w:val="22"/>
              </w:rPr>
            </w:pPr>
          </w:p>
        </w:tc>
        <w:tc>
          <w:tcPr>
            <w:tcW w:w="3692" w:type="dxa"/>
            <w:tcBorders>
              <w:left w:val="dashed" w:color="666666" w:sz="6" w:space="0"/>
              <w:right w:val="dashed" w:color="666666" w:sz="6" w:space="0"/>
            </w:tcBorders>
          </w:tcPr>
          <w:p w14:paraId="2B13A568">
            <w:pPr>
              <w:pStyle w:val="11"/>
              <w:spacing w:before="11" w:line="270" w:lineRule="exact"/>
              <w:ind w:left="8"/>
              <w:rPr>
                <w:rFonts w:hint="eastAsia" w:ascii="MS UI Gothic" w:eastAsia="MS UI Gothic"/>
                <w:sz w:val="22"/>
              </w:rPr>
            </w:pPr>
            <w:r>
              <w:rPr>
                <w:rFonts w:hint="eastAsia" w:ascii="MS UI Gothic" w:eastAsia="MS UI Gothic"/>
                <w:spacing w:val="-2"/>
                <w:sz w:val="22"/>
              </w:rPr>
              <w:t>四、公共安全支出</w:t>
            </w:r>
          </w:p>
        </w:tc>
        <w:tc>
          <w:tcPr>
            <w:tcW w:w="529" w:type="dxa"/>
            <w:tcBorders>
              <w:left w:val="dashed" w:color="666666" w:sz="6" w:space="0"/>
              <w:right w:val="dashed" w:color="666666" w:sz="6" w:space="0"/>
            </w:tcBorders>
          </w:tcPr>
          <w:p w14:paraId="01BB4FCC">
            <w:pPr>
              <w:pStyle w:val="11"/>
              <w:spacing w:before="24"/>
              <w:ind w:left="29" w:right="14"/>
              <w:jc w:val="center"/>
              <w:rPr>
                <w:sz w:val="22"/>
              </w:rPr>
            </w:pPr>
            <w:r>
              <w:rPr>
                <w:spacing w:val="-5"/>
                <w:sz w:val="22"/>
              </w:rPr>
              <w:t>36</w:t>
            </w:r>
          </w:p>
        </w:tc>
        <w:tc>
          <w:tcPr>
            <w:tcW w:w="2133" w:type="dxa"/>
            <w:tcBorders>
              <w:left w:val="dashed" w:color="666666" w:sz="6" w:space="0"/>
              <w:right w:val="dashed" w:color="666666" w:sz="6" w:space="0"/>
            </w:tcBorders>
          </w:tcPr>
          <w:p w14:paraId="2CAA6F04">
            <w:pPr>
              <w:pStyle w:val="11"/>
              <w:rPr>
                <w:sz w:val="22"/>
              </w:rPr>
            </w:pPr>
          </w:p>
        </w:tc>
        <w:tc>
          <w:tcPr>
            <w:tcW w:w="1463" w:type="dxa"/>
            <w:tcBorders>
              <w:left w:val="dashed" w:color="666666" w:sz="6" w:space="0"/>
              <w:right w:val="dashed" w:color="666666" w:sz="6" w:space="0"/>
            </w:tcBorders>
          </w:tcPr>
          <w:p w14:paraId="4CAB8AE0">
            <w:pPr>
              <w:pStyle w:val="11"/>
              <w:rPr>
                <w:sz w:val="22"/>
              </w:rPr>
            </w:pPr>
          </w:p>
        </w:tc>
        <w:tc>
          <w:tcPr>
            <w:tcW w:w="1463" w:type="dxa"/>
            <w:tcBorders>
              <w:left w:val="dashed" w:color="666666" w:sz="6" w:space="0"/>
              <w:right w:val="dashed" w:color="666666" w:sz="6" w:space="0"/>
            </w:tcBorders>
          </w:tcPr>
          <w:p w14:paraId="06C45EEC">
            <w:pPr>
              <w:pStyle w:val="11"/>
              <w:rPr>
                <w:sz w:val="22"/>
              </w:rPr>
            </w:pPr>
          </w:p>
        </w:tc>
        <w:tc>
          <w:tcPr>
            <w:tcW w:w="1463" w:type="dxa"/>
            <w:tcBorders>
              <w:left w:val="dashed" w:color="666666" w:sz="6" w:space="0"/>
            </w:tcBorders>
          </w:tcPr>
          <w:p w14:paraId="1869A137">
            <w:pPr>
              <w:pStyle w:val="11"/>
              <w:rPr>
                <w:sz w:val="22"/>
              </w:rPr>
            </w:pPr>
          </w:p>
        </w:tc>
      </w:tr>
      <w:tr w14:paraId="4D16F06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6BA46764">
            <w:pPr>
              <w:pStyle w:val="11"/>
              <w:rPr>
                <w:sz w:val="22"/>
              </w:rPr>
            </w:pPr>
          </w:p>
        </w:tc>
        <w:tc>
          <w:tcPr>
            <w:tcW w:w="529" w:type="dxa"/>
            <w:tcBorders>
              <w:left w:val="dashed" w:color="666666" w:sz="6" w:space="0"/>
              <w:right w:val="dashed" w:color="666666" w:sz="6" w:space="0"/>
            </w:tcBorders>
          </w:tcPr>
          <w:p w14:paraId="4CA09980">
            <w:pPr>
              <w:pStyle w:val="11"/>
              <w:spacing w:before="24"/>
              <w:ind w:left="14"/>
              <w:jc w:val="center"/>
              <w:rPr>
                <w:sz w:val="22"/>
              </w:rPr>
            </w:pPr>
            <w:r>
              <w:rPr>
                <w:sz w:val="22"/>
              </w:rPr>
              <w:t>5</w:t>
            </w:r>
          </w:p>
        </w:tc>
        <w:tc>
          <w:tcPr>
            <w:tcW w:w="1562" w:type="dxa"/>
            <w:tcBorders>
              <w:left w:val="dashed" w:color="666666" w:sz="6" w:space="0"/>
              <w:right w:val="dashed" w:color="666666" w:sz="6" w:space="0"/>
            </w:tcBorders>
          </w:tcPr>
          <w:p w14:paraId="43D8476D">
            <w:pPr>
              <w:pStyle w:val="11"/>
              <w:rPr>
                <w:sz w:val="22"/>
              </w:rPr>
            </w:pPr>
          </w:p>
        </w:tc>
        <w:tc>
          <w:tcPr>
            <w:tcW w:w="3692" w:type="dxa"/>
            <w:tcBorders>
              <w:left w:val="dashed" w:color="666666" w:sz="6" w:space="0"/>
              <w:right w:val="dashed" w:color="666666" w:sz="6" w:space="0"/>
            </w:tcBorders>
          </w:tcPr>
          <w:p w14:paraId="624BC53B">
            <w:pPr>
              <w:pStyle w:val="11"/>
              <w:spacing w:before="11" w:line="270" w:lineRule="exact"/>
              <w:ind w:left="8"/>
              <w:rPr>
                <w:rFonts w:hint="eastAsia" w:ascii="MS UI Gothic" w:eastAsia="MS UI Gothic"/>
                <w:sz w:val="22"/>
              </w:rPr>
            </w:pPr>
            <w:r>
              <w:rPr>
                <w:rFonts w:hint="eastAsia" w:ascii="MS UI Gothic" w:eastAsia="MS UI Gothic"/>
                <w:spacing w:val="-2"/>
                <w:sz w:val="22"/>
              </w:rPr>
              <w:t>五、教育支出</w:t>
            </w:r>
          </w:p>
        </w:tc>
        <w:tc>
          <w:tcPr>
            <w:tcW w:w="529" w:type="dxa"/>
            <w:tcBorders>
              <w:left w:val="dashed" w:color="666666" w:sz="6" w:space="0"/>
              <w:right w:val="dashed" w:color="666666" w:sz="6" w:space="0"/>
            </w:tcBorders>
          </w:tcPr>
          <w:p w14:paraId="71140CA9">
            <w:pPr>
              <w:pStyle w:val="11"/>
              <w:spacing w:before="24"/>
              <w:ind w:left="29" w:right="14"/>
              <w:jc w:val="center"/>
              <w:rPr>
                <w:sz w:val="22"/>
              </w:rPr>
            </w:pPr>
            <w:r>
              <w:rPr>
                <w:spacing w:val="-5"/>
                <w:sz w:val="22"/>
              </w:rPr>
              <w:t>37</w:t>
            </w:r>
          </w:p>
        </w:tc>
        <w:tc>
          <w:tcPr>
            <w:tcW w:w="2133" w:type="dxa"/>
            <w:tcBorders>
              <w:left w:val="dashed" w:color="666666" w:sz="6" w:space="0"/>
              <w:right w:val="dashed" w:color="666666" w:sz="6" w:space="0"/>
            </w:tcBorders>
          </w:tcPr>
          <w:p w14:paraId="69867F42">
            <w:pPr>
              <w:pStyle w:val="11"/>
              <w:rPr>
                <w:sz w:val="22"/>
              </w:rPr>
            </w:pPr>
          </w:p>
        </w:tc>
        <w:tc>
          <w:tcPr>
            <w:tcW w:w="1463" w:type="dxa"/>
            <w:tcBorders>
              <w:left w:val="dashed" w:color="666666" w:sz="6" w:space="0"/>
              <w:right w:val="dashed" w:color="666666" w:sz="6" w:space="0"/>
            </w:tcBorders>
          </w:tcPr>
          <w:p w14:paraId="63AD0166">
            <w:pPr>
              <w:pStyle w:val="11"/>
              <w:rPr>
                <w:sz w:val="22"/>
              </w:rPr>
            </w:pPr>
          </w:p>
        </w:tc>
        <w:tc>
          <w:tcPr>
            <w:tcW w:w="1463" w:type="dxa"/>
            <w:tcBorders>
              <w:left w:val="dashed" w:color="666666" w:sz="6" w:space="0"/>
              <w:right w:val="dashed" w:color="666666" w:sz="6" w:space="0"/>
            </w:tcBorders>
          </w:tcPr>
          <w:p w14:paraId="4D91A04D">
            <w:pPr>
              <w:pStyle w:val="11"/>
              <w:rPr>
                <w:sz w:val="22"/>
              </w:rPr>
            </w:pPr>
          </w:p>
        </w:tc>
        <w:tc>
          <w:tcPr>
            <w:tcW w:w="1463" w:type="dxa"/>
            <w:tcBorders>
              <w:left w:val="dashed" w:color="666666" w:sz="6" w:space="0"/>
            </w:tcBorders>
          </w:tcPr>
          <w:p w14:paraId="42DA82B4">
            <w:pPr>
              <w:pStyle w:val="11"/>
              <w:rPr>
                <w:sz w:val="22"/>
              </w:rPr>
            </w:pPr>
          </w:p>
        </w:tc>
      </w:tr>
      <w:tr w14:paraId="2A34192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4EF006F7">
            <w:pPr>
              <w:pStyle w:val="11"/>
              <w:rPr>
                <w:sz w:val="22"/>
              </w:rPr>
            </w:pPr>
          </w:p>
        </w:tc>
        <w:tc>
          <w:tcPr>
            <w:tcW w:w="529" w:type="dxa"/>
            <w:tcBorders>
              <w:left w:val="dashed" w:color="666666" w:sz="6" w:space="0"/>
              <w:right w:val="dashed" w:color="666666" w:sz="6" w:space="0"/>
            </w:tcBorders>
          </w:tcPr>
          <w:p w14:paraId="11385AC0">
            <w:pPr>
              <w:pStyle w:val="11"/>
              <w:spacing w:before="24"/>
              <w:ind w:left="14"/>
              <w:jc w:val="center"/>
              <w:rPr>
                <w:sz w:val="22"/>
              </w:rPr>
            </w:pPr>
            <w:r>
              <w:rPr>
                <w:sz w:val="22"/>
              </w:rPr>
              <w:t>6</w:t>
            </w:r>
          </w:p>
        </w:tc>
        <w:tc>
          <w:tcPr>
            <w:tcW w:w="1562" w:type="dxa"/>
            <w:tcBorders>
              <w:left w:val="dashed" w:color="666666" w:sz="6" w:space="0"/>
              <w:right w:val="dashed" w:color="666666" w:sz="6" w:space="0"/>
            </w:tcBorders>
          </w:tcPr>
          <w:p w14:paraId="612268EC">
            <w:pPr>
              <w:pStyle w:val="11"/>
              <w:rPr>
                <w:sz w:val="22"/>
              </w:rPr>
            </w:pPr>
          </w:p>
        </w:tc>
        <w:tc>
          <w:tcPr>
            <w:tcW w:w="3692" w:type="dxa"/>
            <w:tcBorders>
              <w:left w:val="dashed" w:color="666666" w:sz="6" w:space="0"/>
              <w:right w:val="dashed" w:color="666666" w:sz="6" w:space="0"/>
            </w:tcBorders>
          </w:tcPr>
          <w:p w14:paraId="0D44CBA1">
            <w:pPr>
              <w:pStyle w:val="11"/>
              <w:spacing w:before="11" w:line="270" w:lineRule="exact"/>
              <w:ind w:left="8"/>
              <w:rPr>
                <w:rFonts w:hint="eastAsia" w:ascii="MS UI Gothic" w:eastAsia="MS UI Gothic"/>
                <w:sz w:val="22"/>
              </w:rPr>
            </w:pPr>
            <w:r>
              <w:rPr>
                <w:rFonts w:hint="eastAsia" w:ascii="MS UI Gothic" w:eastAsia="MS UI Gothic"/>
                <w:sz w:val="22"/>
              </w:rPr>
              <w:t>六、科学技</w:t>
            </w:r>
            <w:r>
              <w:rPr>
                <w:rFonts w:ascii="宋体" w:eastAsia="宋体"/>
                <w:sz w:val="22"/>
              </w:rPr>
              <w:t>术</w:t>
            </w:r>
            <w:r>
              <w:rPr>
                <w:rFonts w:hint="eastAsia" w:ascii="MS UI Gothic" w:eastAsia="MS UI Gothic"/>
                <w:spacing w:val="-5"/>
                <w:sz w:val="22"/>
              </w:rPr>
              <w:t>支出</w:t>
            </w:r>
          </w:p>
        </w:tc>
        <w:tc>
          <w:tcPr>
            <w:tcW w:w="529" w:type="dxa"/>
            <w:tcBorders>
              <w:left w:val="dashed" w:color="666666" w:sz="6" w:space="0"/>
              <w:right w:val="dashed" w:color="666666" w:sz="6" w:space="0"/>
            </w:tcBorders>
          </w:tcPr>
          <w:p w14:paraId="0E5A3E27">
            <w:pPr>
              <w:pStyle w:val="11"/>
              <w:spacing w:before="24"/>
              <w:ind w:left="29" w:right="14"/>
              <w:jc w:val="center"/>
              <w:rPr>
                <w:sz w:val="22"/>
              </w:rPr>
            </w:pPr>
            <w:r>
              <w:rPr>
                <w:spacing w:val="-5"/>
                <w:sz w:val="22"/>
              </w:rPr>
              <w:t>38</w:t>
            </w:r>
          </w:p>
        </w:tc>
        <w:tc>
          <w:tcPr>
            <w:tcW w:w="2133" w:type="dxa"/>
            <w:tcBorders>
              <w:left w:val="dashed" w:color="666666" w:sz="6" w:space="0"/>
              <w:right w:val="dashed" w:color="666666" w:sz="6" w:space="0"/>
            </w:tcBorders>
          </w:tcPr>
          <w:p w14:paraId="4F20AADD">
            <w:pPr>
              <w:pStyle w:val="11"/>
              <w:rPr>
                <w:sz w:val="22"/>
              </w:rPr>
            </w:pPr>
          </w:p>
        </w:tc>
        <w:tc>
          <w:tcPr>
            <w:tcW w:w="1463" w:type="dxa"/>
            <w:tcBorders>
              <w:left w:val="dashed" w:color="666666" w:sz="6" w:space="0"/>
              <w:right w:val="dashed" w:color="666666" w:sz="6" w:space="0"/>
            </w:tcBorders>
          </w:tcPr>
          <w:p w14:paraId="255A68C1">
            <w:pPr>
              <w:pStyle w:val="11"/>
              <w:rPr>
                <w:sz w:val="22"/>
              </w:rPr>
            </w:pPr>
          </w:p>
        </w:tc>
        <w:tc>
          <w:tcPr>
            <w:tcW w:w="1463" w:type="dxa"/>
            <w:tcBorders>
              <w:left w:val="dashed" w:color="666666" w:sz="6" w:space="0"/>
              <w:right w:val="dashed" w:color="666666" w:sz="6" w:space="0"/>
            </w:tcBorders>
          </w:tcPr>
          <w:p w14:paraId="3AC4B731">
            <w:pPr>
              <w:pStyle w:val="11"/>
              <w:rPr>
                <w:sz w:val="22"/>
              </w:rPr>
            </w:pPr>
          </w:p>
        </w:tc>
        <w:tc>
          <w:tcPr>
            <w:tcW w:w="1463" w:type="dxa"/>
            <w:tcBorders>
              <w:left w:val="dashed" w:color="666666" w:sz="6" w:space="0"/>
            </w:tcBorders>
          </w:tcPr>
          <w:p w14:paraId="3B5E1A40">
            <w:pPr>
              <w:pStyle w:val="11"/>
              <w:rPr>
                <w:sz w:val="22"/>
              </w:rPr>
            </w:pPr>
          </w:p>
        </w:tc>
      </w:tr>
      <w:tr w14:paraId="41FE9D6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53265E12">
            <w:pPr>
              <w:pStyle w:val="11"/>
              <w:rPr>
                <w:sz w:val="22"/>
              </w:rPr>
            </w:pPr>
          </w:p>
        </w:tc>
        <w:tc>
          <w:tcPr>
            <w:tcW w:w="529" w:type="dxa"/>
            <w:tcBorders>
              <w:left w:val="dashed" w:color="666666" w:sz="6" w:space="0"/>
              <w:right w:val="dashed" w:color="666666" w:sz="6" w:space="0"/>
            </w:tcBorders>
          </w:tcPr>
          <w:p w14:paraId="3B18C334">
            <w:pPr>
              <w:pStyle w:val="11"/>
              <w:spacing w:before="24"/>
              <w:ind w:left="14"/>
              <w:jc w:val="center"/>
              <w:rPr>
                <w:sz w:val="22"/>
              </w:rPr>
            </w:pPr>
            <w:r>
              <w:rPr>
                <w:sz w:val="22"/>
              </w:rPr>
              <w:t>7</w:t>
            </w:r>
          </w:p>
        </w:tc>
        <w:tc>
          <w:tcPr>
            <w:tcW w:w="1562" w:type="dxa"/>
            <w:tcBorders>
              <w:left w:val="dashed" w:color="666666" w:sz="6" w:space="0"/>
              <w:right w:val="dashed" w:color="666666" w:sz="6" w:space="0"/>
            </w:tcBorders>
          </w:tcPr>
          <w:p w14:paraId="6EB5C38D">
            <w:pPr>
              <w:pStyle w:val="11"/>
              <w:rPr>
                <w:sz w:val="22"/>
              </w:rPr>
            </w:pPr>
          </w:p>
        </w:tc>
        <w:tc>
          <w:tcPr>
            <w:tcW w:w="3692" w:type="dxa"/>
            <w:tcBorders>
              <w:left w:val="dashed" w:color="666666" w:sz="6" w:space="0"/>
              <w:right w:val="dashed" w:color="666666" w:sz="6" w:space="0"/>
            </w:tcBorders>
          </w:tcPr>
          <w:p w14:paraId="7D8E2403">
            <w:pPr>
              <w:pStyle w:val="11"/>
              <w:spacing w:before="11" w:line="270" w:lineRule="exact"/>
              <w:ind w:left="8"/>
              <w:rPr>
                <w:rFonts w:hint="eastAsia" w:ascii="MS UI Gothic" w:eastAsia="MS UI Gothic"/>
                <w:sz w:val="22"/>
              </w:rPr>
            </w:pPr>
            <w:r>
              <w:rPr>
                <w:rFonts w:hint="eastAsia" w:ascii="MS UI Gothic" w:eastAsia="MS UI Gothic"/>
                <w:sz w:val="22"/>
              </w:rPr>
              <w:t>七、文化旅游体育与</w:t>
            </w:r>
            <w:r>
              <w:rPr>
                <w:rFonts w:ascii="宋体" w:eastAsia="宋体"/>
                <w:sz w:val="22"/>
              </w:rPr>
              <w:t>传</w:t>
            </w:r>
            <w:r>
              <w:rPr>
                <w:rFonts w:hint="eastAsia" w:ascii="MS UI Gothic" w:eastAsia="MS UI Gothic"/>
                <w:spacing w:val="-4"/>
                <w:sz w:val="22"/>
              </w:rPr>
              <w:t>媒支出</w:t>
            </w:r>
          </w:p>
        </w:tc>
        <w:tc>
          <w:tcPr>
            <w:tcW w:w="529" w:type="dxa"/>
            <w:tcBorders>
              <w:left w:val="dashed" w:color="666666" w:sz="6" w:space="0"/>
              <w:right w:val="dashed" w:color="666666" w:sz="6" w:space="0"/>
            </w:tcBorders>
          </w:tcPr>
          <w:p w14:paraId="4A8E43F9">
            <w:pPr>
              <w:pStyle w:val="11"/>
              <w:spacing w:before="24"/>
              <w:ind w:left="29" w:right="14"/>
              <w:jc w:val="center"/>
              <w:rPr>
                <w:sz w:val="22"/>
              </w:rPr>
            </w:pPr>
            <w:r>
              <w:rPr>
                <w:spacing w:val="-5"/>
                <w:sz w:val="22"/>
              </w:rPr>
              <w:t>39</w:t>
            </w:r>
          </w:p>
        </w:tc>
        <w:tc>
          <w:tcPr>
            <w:tcW w:w="2133" w:type="dxa"/>
            <w:tcBorders>
              <w:left w:val="dashed" w:color="666666" w:sz="6" w:space="0"/>
              <w:right w:val="dashed" w:color="666666" w:sz="6" w:space="0"/>
            </w:tcBorders>
          </w:tcPr>
          <w:p w14:paraId="3926DE42">
            <w:pPr>
              <w:pStyle w:val="11"/>
              <w:spacing w:before="24"/>
              <w:ind w:right="-15"/>
              <w:jc w:val="right"/>
              <w:rPr>
                <w:sz w:val="22"/>
              </w:rPr>
            </w:pPr>
            <w:r>
              <w:rPr>
                <w:spacing w:val="-2"/>
                <w:sz w:val="22"/>
              </w:rPr>
              <w:t>349.36</w:t>
            </w:r>
          </w:p>
        </w:tc>
        <w:tc>
          <w:tcPr>
            <w:tcW w:w="1463" w:type="dxa"/>
            <w:tcBorders>
              <w:left w:val="dashed" w:color="666666" w:sz="6" w:space="0"/>
              <w:right w:val="dashed" w:color="666666" w:sz="6" w:space="0"/>
            </w:tcBorders>
          </w:tcPr>
          <w:p w14:paraId="45C25A43">
            <w:pPr>
              <w:pStyle w:val="11"/>
              <w:spacing w:before="24"/>
              <w:ind w:right="-15"/>
              <w:jc w:val="right"/>
              <w:rPr>
                <w:sz w:val="22"/>
              </w:rPr>
            </w:pPr>
            <w:r>
              <w:rPr>
                <w:spacing w:val="-2"/>
                <w:sz w:val="22"/>
              </w:rPr>
              <w:t>349.36</w:t>
            </w:r>
          </w:p>
        </w:tc>
        <w:tc>
          <w:tcPr>
            <w:tcW w:w="1463" w:type="dxa"/>
            <w:tcBorders>
              <w:left w:val="dashed" w:color="666666" w:sz="6" w:space="0"/>
              <w:right w:val="dashed" w:color="666666" w:sz="6" w:space="0"/>
            </w:tcBorders>
          </w:tcPr>
          <w:p w14:paraId="70CD16D5">
            <w:pPr>
              <w:pStyle w:val="11"/>
              <w:rPr>
                <w:sz w:val="22"/>
              </w:rPr>
            </w:pPr>
          </w:p>
        </w:tc>
        <w:tc>
          <w:tcPr>
            <w:tcW w:w="1463" w:type="dxa"/>
            <w:tcBorders>
              <w:left w:val="dashed" w:color="666666" w:sz="6" w:space="0"/>
            </w:tcBorders>
          </w:tcPr>
          <w:p w14:paraId="484DC2AA">
            <w:pPr>
              <w:pStyle w:val="11"/>
              <w:rPr>
                <w:sz w:val="22"/>
              </w:rPr>
            </w:pPr>
          </w:p>
        </w:tc>
      </w:tr>
      <w:tr w14:paraId="5675BC7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7091352D">
            <w:pPr>
              <w:pStyle w:val="11"/>
              <w:rPr>
                <w:sz w:val="22"/>
              </w:rPr>
            </w:pPr>
          </w:p>
        </w:tc>
        <w:tc>
          <w:tcPr>
            <w:tcW w:w="529" w:type="dxa"/>
            <w:tcBorders>
              <w:left w:val="dashed" w:color="666666" w:sz="6" w:space="0"/>
              <w:right w:val="dashed" w:color="666666" w:sz="6" w:space="0"/>
            </w:tcBorders>
          </w:tcPr>
          <w:p w14:paraId="005CFF47">
            <w:pPr>
              <w:pStyle w:val="11"/>
              <w:spacing w:before="24"/>
              <w:ind w:left="14"/>
              <w:jc w:val="center"/>
              <w:rPr>
                <w:sz w:val="22"/>
              </w:rPr>
            </w:pPr>
            <w:r>
              <w:rPr>
                <w:sz w:val="22"/>
              </w:rPr>
              <w:t>8</w:t>
            </w:r>
          </w:p>
        </w:tc>
        <w:tc>
          <w:tcPr>
            <w:tcW w:w="1562" w:type="dxa"/>
            <w:tcBorders>
              <w:left w:val="dashed" w:color="666666" w:sz="6" w:space="0"/>
              <w:right w:val="dashed" w:color="666666" w:sz="6" w:space="0"/>
            </w:tcBorders>
          </w:tcPr>
          <w:p w14:paraId="1BAA5566">
            <w:pPr>
              <w:pStyle w:val="11"/>
              <w:rPr>
                <w:sz w:val="22"/>
              </w:rPr>
            </w:pPr>
          </w:p>
        </w:tc>
        <w:tc>
          <w:tcPr>
            <w:tcW w:w="3692" w:type="dxa"/>
            <w:tcBorders>
              <w:left w:val="dashed" w:color="666666" w:sz="6" w:space="0"/>
              <w:right w:val="dashed" w:color="666666" w:sz="6" w:space="0"/>
            </w:tcBorders>
          </w:tcPr>
          <w:p w14:paraId="189BA90F">
            <w:pPr>
              <w:pStyle w:val="11"/>
              <w:spacing w:before="11" w:line="270" w:lineRule="exact"/>
              <w:ind w:left="8"/>
              <w:rPr>
                <w:rFonts w:hint="eastAsia" w:ascii="MS UI Gothic" w:eastAsia="MS UI Gothic"/>
                <w:sz w:val="22"/>
              </w:rPr>
            </w:pPr>
            <w:r>
              <w:rPr>
                <w:rFonts w:hint="eastAsia" w:ascii="MS UI Gothic" w:eastAsia="MS UI Gothic"/>
                <w:sz w:val="22"/>
              </w:rPr>
              <w:t>八、社会保障和就</w:t>
            </w:r>
            <w:r>
              <w:rPr>
                <w:rFonts w:ascii="宋体" w:eastAsia="宋体"/>
                <w:sz w:val="22"/>
              </w:rPr>
              <w:t>业</w:t>
            </w:r>
            <w:r>
              <w:rPr>
                <w:rFonts w:hint="eastAsia" w:ascii="MS UI Gothic" w:eastAsia="MS UI Gothic"/>
                <w:spacing w:val="-5"/>
                <w:sz w:val="22"/>
              </w:rPr>
              <w:t>支出</w:t>
            </w:r>
          </w:p>
        </w:tc>
        <w:tc>
          <w:tcPr>
            <w:tcW w:w="529" w:type="dxa"/>
            <w:tcBorders>
              <w:left w:val="dashed" w:color="666666" w:sz="6" w:space="0"/>
              <w:right w:val="dashed" w:color="666666" w:sz="6" w:space="0"/>
            </w:tcBorders>
          </w:tcPr>
          <w:p w14:paraId="07906739">
            <w:pPr>
              <w:pStyle w:val="11"/>
              <w:spacing w:before="24"/>
              <w:ind w:left="29" w:right="14"/>
              <w:jc w:val="center"/>
              <w:rPr>
                <w:sz w:val="22"/>
              </w:rPr>
            </w:pPr>
            <w:r>
              <w:rPr>
                <w:spacing w:val="-5"/>
                <w:sz w:val="22"/>
              </w:rPr>
              <w:t>40</w:t>
            </w:r>
          </w:p>
        </w:tc>
        <w:tc>
          <w:tcPr>
            <w:tcW w:w="2133" w:type="dxa"/>
            <w:tcBorders>
              <w:left w:val="dashed" w:color="666666" w:sz="6" w:space="0"/>
              <w:right w:val="dashed" w:color="666666" w:sz="6" w:space="0"/>
            </w:tcBorders>
          </w:tcPr>
          <w:p w14:paraId="0E938CB2">
            <w:pPr>
              <w:pStyle w:val="11"/>
              <w:spacing w:before="24"/>
              <w:ind w:right="-15"/>
              <w:jc w:val="right"/>
              <w:rPr>
                <w:sz w:val="22"/>
              </w:rPr>
            </w:pPr>
            <w:r>
              <w:rPr>
                <w:spacing w:val="-2"/>
                <w:sz w:val="22"/>
              </w:rPr>
              <w:t>373.79</w:t>
            </w:r>
          </w:p>
        </w:tc>
        <w:tc>
          <w:tcPr>
            <w:tcW w:w="1463" w:type="dxa"/>
            <w:tcBorders>
              <w:left w:val="dashed" w:color="666666" w:sz="6" w:space="0"/>
              <w:right w:val="dashed" w:color="666666" w:sz="6" w:space="0"/>
            </w:tcBorders>
          </w:tcPr>
          <w:p w14:paraId="75C4D265">
            <w:pPr>
              <w:pStyle w:val="11"/>
              <w:spacing w:before="24"/>
              <w:ind w:right="-15"/>
              <w:jc w:val="right"/>
              <w:rPr>
                <w:sz w:val="22"/>
              </w:rPr>
            </w:pPr>
            <w:r>
              <w:rPr>
                <w:spacing w:val="-2"/>
                <w:sz w:val="22"/>
              </w:rPr>
              <w:t>373.79</w:t>
            </w:r>
          </w:p>
        </w:tc>
        <w:tc>
          <w:tcPr>
            <w:tcW w:w="1463" w:type="dxa"/>
            <w:tcBorders>
              <w:left w:val="dashed" w:color="666666" w:sz="6" w:space="0"/>
              <w:right w:val="dashed" w:color="666666" w:sz="6" w:space="0"/>
            </w:tcBorders>
          </w:tcPr>
          <w:p w14:paraId="3D9AAD03">
            <w:pPr>
              <w:pStyle w:val="11"/>
              <w:rPr>
                <w:sz w:val="22"/>
              </w:rPr>
            </w:pPr>
          </w:p>
        </w:tc>
        <w:tc>
          <w:tcPr>
            <w:tcW w:w="1463" w:type="dxa"/>
            <w:tcBorders>
              <w:left w:val="dashed" w:color="666666" w:sz="6" w:space="0"/>
            </w:tcBorders>
          </w:tcPr>
          <w:p w14:paraId="73C64FA4">
            <w:pPr>
              <w:pStyle w:val="11"/>
              <w:rPr>
                <w:sz w:val="22"/>
              </w:rPr>
            </w:pPr>
          </w:p>
        </w:tc>
      </w:tr>
      <w:tr w14:paraId="776713B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404C1C49">
            <w:pPr>
              <w:pStyle w:val="11"/>
              <w:rPr>
                <w:sz w:val="22"/>
              </w:rPr>
            </w:pPr>
          </w:p>
        </w:tc>
        <w:tc>
          <w:tcPr>
            <w:tcW w:w="529" w:type="dxa"/>
            <w:tcBorders>
              <w:left w:val="dashed" w:color="666666" w:sz="6" w:space="0"/>
              <w:right w:val="dashed" w:color="666666" w:sz="6" w:space="0"/>
            </w:tcBorders>
          </w:tcPr>
          <w:p w14:paraId="5B96A3C1">
            <w:pPr>
              <w:pStyle w:val="11"/>
              <w:spacing w:before="24"/>
              <w:ind w:left="14"/>
              <w:jc w:val="center"/>
              <w:rPr>
                <w:sz w:val="22"/>
              </w:rPr>
            </w:pPr>
            <w:r>
              <w:rPr>
                <w:sz w:val="22"/>
              </w:rPr>
              <w:t>9</w:t>
            </w:r>
          </w:p>
        </w:tc>
        <w:tc>
          <w:tcPr>
            <w:tcW w:w="1562" w:type="dxa"/>
            <w:tcBorders>
              <w:left w:val="dashed" w:color="666666" w:sz="6" w:space="0"/>
              <w:right w:val="dashed" w:color="666666" w:sz="6" w:space="0"/>
            </w:tcBorders>
          </w:tcPr>
          <w:p w14:paraId="78CC7335">
            <w:pPr>
              <w:pStyle w:val="11"/>
              <w:rPr>
                <w:sz w:val="22"/>
              </w:rPr>
            </w:pPr>
          </w:p>
        </w:tc>
        <w:tc>
          <w:tcPr>
            <w:tcW w:w="3692" w:type="dxa"/>
            <w:tcBorders>
              <w:left w:val="dashed" w:color="666666" w:sz="6" w:space="0"/>
              <w:right w:val="dashed" w:color="666666" w:sz="6" w:space="0"/>
            </w:tcBorders>
          </w:tcPr>
          <w:p w14:paraId="04431ABD">
            <w:pPr>
              <w:pStyle w:val="11"/>
              <w:spacing w:before="11" w:line="270" w:lineRule="exact"/>
              <w:ind w:left="8"/>
              <w:rPr>
                <w:rFonts w:hint="eastAsia" w:ascii="MS UI Gothic" w:eastAsia="MS UI Gothic"/>
                <w:sz w:val="22"/>
              </w:rPr>
            </w:pPr>
            <w:r>
              <w:rPr>
                <w:rFonts w:hint="eastAsia" w:ascii="MS UI Gothic" w:eastAsia="MS UI Gothic"/>
                <w:sz w:val="22"/>
              </w:rPr>
              <w:t>九、</w:t>
            </w:r>
            <w:r>
              <w:rPr>
                <w:rFonts w:ascii="宋体" w:eastAsia="宋体"/>
                <w:sz w:val="22"/>
              </w:rPr>
              <w:t>卫</w:t>
            </w:r>
            <w:r>
              <w:rPr>
                <w:rFonts w:hint="eastAsia" w:ascii="MS UI Gothic" w:eastAsia="MS UI Gothic"/>
                <w:spacing w:val="-2"/>
                <w:sz w:val="22"/>
              </w:rPr>
              <w:t>生健康支出</w:t>
            </w:r>
          </w:p>
        </w:tc>
        <w:tc>
          <w:tcPr>
            <w:tcW w:w="529" w:type="dxa"/>
            <w:tcBorders>
              <w:left w:val="dashed" w:color="666666" w:sz="6" w:space="0"/>
              <w:right w:val="dashed" w:color="666666" w:sz="6" w:space="0"/>
            </w:tcBorders>
          </w:tcPr>
          <w:p w14:paraId="4A46C5B2">
            <w:pPr>
              <w:pStyle w:val="11"/>
              <w:spacing w:before="24"/>
              <w:ind w:left="29" w:right="14"/>
              <w:jc w:val="center"/>
              <w:rPr>
                <w:sz w:val="22"/>
              </w:rPr>
            </w:pPr>
            <w:r>
              <w:rPr>
                <w:spacing w:val="-5"/>
                <w:sz w:val="22"/>
              </w:rPr>
              <w:t>41</w:t>
            </w:r>
          </w:p>
        </w:tc>
        <w:tc>
          <w:tcPr>
            <w:tcW w:w="2133" w:type="dxa"/>
            <w:tcBorders>
              <w:left w:val="dashed" w:color="666666" w:sz="6" w:space="0"/>
              <w:right w:val="dashed" w:color="666666" w:sz="6" w:space="0"/>
            </w:tcBorders>
          </w:tcPr>
          <w:p w14:paraId="24510525">
            <w:pPr>
              <w:pStyle w:val="11"/>
              <w:rPr>
                <w:sz w:val="22"/>
              </w:rPr>
            </w:pPr>
          </w:p>
        </w:tc>
        <w:tc>
          <w:tcPr>
            <w:tcW w:w="1463" w:type="dxa"/>
            <w:tcBorders>
              <w:left w:val="dashed" w:color="666666" w:sz="6" w:space="0"/>
              <w:right w:val="dashed" w:color="666666" w:sz="6" w:space="0"/>
            </w:tcBorders>
          </w:tcPr>
          <w:p w14:paraId="06E5404D">
            <w:pPr>
              <w:pStyle w:val="11"/>
              <w:rPr>
                <w:sz w:val="22"/>
              </w:rPr>
            </w:pPr>
          </w:p>
        </w:tc>
        <w:tc>
          <w:tcPr>
            <w:tcW w:w="1463" w:type="dxa"/>
            <w:tcBorders>
              <w:left w:val="dashed" w:color="666666" w:sz="6" w:space="0"/>
              <w:right w:val="dashed" w:color="666666" w:sz="6" w:space="0"/>
            </w:tcBorders>
          </w:tcPr>
          <w:p w14:paraId="3D33F004">
            <w:pPr>
              <w:pStyle w:val="11"/>
              <w:rPr>
                <w:sz w:val="22"/>
              </w:rPr>
            </w:pPr>
          </w:p>
        </w:tc>
        <w:tc>
          <w:tcPr>
            <w:tcW w:w="1463" w:type="dxa"/>
            <w:tcBorders>
              <w:left w:val="dashed" w:color="666666" w:sz="6" w:space="0"/>
            </w:tcBorders>
          </w:tcPr>
          <w:p w14:paraId="46FB1148">
            <w:pPr>
              <w:pStyle w:val="11"/>
              <w:rPr>
                <w:sz w:val="22"/>
              </w:rPr>
            </w:pPr>
          </w:p>
        </w:tc>
      </w:tr>
      <w:tr w14:paraId="6EF96DF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121906F0">
            <w:pPr>
              <w:pStyle w:val="11"/>
              <w:rPr>
                <w:sz w:val="22"/>
              </w:rPr>
            </w:pPr>
          </w:p>
        </w:tc>
        <w:tc>
          <w:tcPr>
            <w:tcW w:w="529" w:type="dxa"/>
            <w:tcBorders>
              <w:left w:val="dashed" w:color="666666" w:sz="6" w:space="0"/>
              <w:right w:val="dashed" w:color="666666" w:sz="6" w:space="0"/>
            </w:tcBorders>
          </w:tcPr>
          <w:p w14:paraId="70586540">
            <w:pPr>
              <w:pStyle w:val="11"/>
              <w:spacing w:before="24"/>
              <w:ind w:left="28" w:right="14"/>
              <w:jc w:val="center"/>
              <w:rPr>
                <w:sz w:val="22"/>
              </w:rPr>
            </w:pPr>
            <w:r>
              <w:rPr>
                <w:spacing w:val="-5"/>
                <w:sz w:val="22"/>
              </w:rPr>
              <w:t>10</w:t>
            </w:r>
          </w:p>
        </w:tc>
        <w:tc>
          <w:tcPr>
            <w:tcW w:w="1562" w:type="dxa"/>
            <w:tcBorders>
              <w:left w:val="dashed" w:color="666666" w:sz="6" w:space="0"/>
              <w:right w:val="dashed" w:color="666666" w:sz="6" w:space="0"/>
            </w:tcBorders>
          </w:tcPr>
          <w:p w14:paraId="12251C04">
            <w:pPr>
              <w:pStyle w:val="11"/>
              <w:rPr>
                <w:sz w:val="22"/>
              </w:rPr>
            </w:pPr>
          </w:p>
        </w:tc>
        <w:tc>
          <w:tcPr>
            <w:tcW w:w="3692" w:type="dxa"/>
            <w:tcBorders>
              <w:left w:val="dashed" w:color="666666" w:sz="6" w:space="0"/>
              <w:right w:val="dashed" w:color="666666" w:sz="6" w:space="0"/>
            </w:tcBorders>
          </w:tcPr>
          <w:p w14:paraId="457738A1">
            <w:pPr>
              <w:pStyle w:val="11"/>
              <w:spacing w:before="11" w:line="270" w:lineRule="exact"/>
              <w:ind w:left="8"/>
              <w:rPr>
                <w:rFonts w:hint="eastAsia" w:ascii="MS UI Gothic" w:eastAsia="MS UI Gothic"/>
                <w:sz w:val="22"/>
              </w:rPr>
            </w:pPr>
            <w:r>
              <w:rPr>
                <w:rFonts w:hint="eastAsia" w:ascii="MS UI Gothic" w:eastAsia="MS UI Gothic"/>
                <w:sz w:val="22"/>
              </w:rPr>
              <w:t>十、</w:t>
            </w: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529" w:type="dxa"/>
            <w:tcBorders>
              <w:left w:val="dashed" w:color="666666" w:sz="6" w:space="0"/>
              <w:right w:val="dashed" w:color="666666" w:sz="6" w:space="0"/>
            </w:tcBorders>
          </w:tcPr>
          <w:p w14:paraId="3D00D5D7">
            <w:pPr>
              <w:pStyle w:val="11"/>
              <w:spacing w:before="24"/>
              <w:ind w:left="29" w:right="14"/>
              <w:jc w:val="center"/>
              <w:rPr>
                <w:sz w:val="22"/>
              </w:rPr>
            </w:pPr>
            <w:r>
              <w:rPr>
                <w:spacing w:val="-5"/>
                <w:sz w:val="22"/>
              </w:rPr>
              <w:t>42</w:t>
            </w:r>
          </w:p>
        </w:tc>
        <w:tc>
          <w:tcPr>
            <w:tcW w:w="2133" w:type="dxa"/>
            <w:tcBorders>
              <w:left w:val="dashed" w:color="666666" w:sz="6" w:space="0"/>
              <w:right w:val="dashed" w:color="666666" w:sz="6" w:space="0"/>
            </w:tcBorders>
          </w:tcPr>
          <w:p w14:paraId="4E50FF07">
            <w:pPr>
              <w:pStyle w:val="11"/>
              <w:spacing w:before="24"/>
              <w:ind w:right="-15"/>
              <w:jc w:val="right"/>
              <w:rPr>
                <w:sz w:val="22"/>
              </w:rPr>
            </w:pPr>
            <w:r>
              <w:rPr>
                <w:spacing w:val="-2"/>
                <w:sz w:val="22"/>
              </w:rPr>
              <w:t>280.63</w:t>
            </w:r>
          </w:p>
        </w:tc>
        <w:tc>
          <w:tcPr>
            <w:tcW w:w="1463" w:type="dxa"/>
            <w:tcBorders>
              <w:left w:val="dashed" w:color="666666" w:sz="6" w:space="0"/>
              <w:right w:val="dashed" w:color="666666" w:sz="6" w:space="0"/>
            </w:tcBorders>
          </w:tcPr>
          <w:p w14:paraId="5D9962E0">
            <w:pPr>
              <w:pStyle w:val="11"/>
              <w:spacing w:before="24"/>
              <w:ind w:right="-15"/>
              <w:jc w:val="right"/>
              <w:rPr>
                <w:sz w:val="22"/>
              </w:rPr>
            </w:pPr>
            <w:r>
              <w:rPr>
                <w:spacing w:val="-2"/>
                <w:sz w:val="22"/>
              </w:rPr>
              <w:t>280.63</w:t>
            </w:r>
          </w:p>
        </w:tc>
        <w:tc>
          <w:tcPr>
            <w:tcW w:w="1463" w:type="dxa"/>
            <w:tcBorders>
              <w:left w:val="dashed" w:color="666666" w:sz="6" w:space="0"/>
              <w:right w:val="dashed" w:color="666666" w:sz="6" w:space="0"/>
            </w:tcBorders>
          </w:tcPr>
          <w:p w14:paraId="08F8FDC5">
            <w:pPr>
              <w:pStyle w:val="11"/>
              <w:rPr>
                <w:sz w:val="22"/>
              </w:rPr>
            </w:pPr>
          </w:p>
        </w:tc>
        <w:tc>
          <w:tcPr>
            <w:tcW w:w="1463" w:type="dxa"/>
            <w:tcBorders>
              <w:left w:val="dashed" w:color="666666" w:sz="6" w:space="0"/>
            </w:tcBorders>
          </w:tcPr>
          <w:p w14:paraId="41879EEC">
            <w:pPr>
              <w:pStyle w:val="11"/>
              <w:rPr>
                <w:sz w:val="22"/>
              </w:rPr>
            </w:pPr>
          </w:p>
        </w:tc>
      </w:tr>
      <w:tr w14:paraId="530A9CB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17D7B33D">
            <w:pPr>
              <w:pStyle w:val="11"/>
              <w:rPr>
                <w:sz w:val="22"/>
              </w:rPr>
            </w:pPr>
          </w:p>
        </w:tc>
        <w:tc>
          <w:tcPr>
            <w:tcW w:w="529" w:type="dxa"/>
            <w:tcBorders>
              <w:left w:val="dashed" w:color="666666" w:sz="6" w:space="0"/>
              <w:right w:val="dashed" w:color="666666" w:sz="6" w:space="0"/>
            </w:tcBorders>
          </w:tcPr>
          <w:p w14:paraId="6357F0EF">
            <w:pPr>
              <w:pStyle w:val="11"/>
              <w:spacing w:before="24"/>
              <w:ind w:left="28" w:right="14"/>
              <w:jc w:val="center"/>
              <w:rPr>
                <w:sz w:val="22"/>
              </w:rPr>
            </w:pPr>
            <w:r>
              <w:rPr>
                <w:spacing w:val="-5"/>
                <w:sz w:val="22"/>
              </w:rPr>
              <w:t>11</w:t>
            </w:r>
          </w:p>
        </w:tc>
        <w:tc>
          <w:tcPr>
            <w:tcW w:w="1562" w:type="dxa"/>
            <w:tcBorders>
              <w:left w:val="dashed" w:color="666666" w:sz="6" w:space="0"/>
              <w:right w:val="dashed" w:color="666666" w:sz="6" w:space="0"/>
            </w:tcBorders>
          </w:tcPr>
          <w:p w14:paraId="3199E07D">
            <w:pPr>
              <w:pStyle w:val="11"/>
              <w:rPr>
                <w:sz w:val="22"/>
              </w:rPr>
            </w:pPr>
          </w:p>
        </w:tc>
        <w:tc>
          <w:tcPr>
            <w:tcW w:w="3692" w:type="dxa"/>
            <w:tcBorders>
              <w:left w:val="dashed" w:color="666666" w:sz="6" w:space="0"/>
              <w:right w:val="dashed" w:color="666666" w:sz="6" w:space="0"/>
            </w:tcBorders>
          </w:tcPr>
          <w:p w14:paraId="216D27A8">
            <w:pPr>
              <w:pStyle w:val="11"/>
              <w:spacing w:before="11" w:line="270" w:lineRule="exact"/>
              <w:ind w:left="8"/>
              <w:rPr>
                <w:rFonts w:hint="eastAsia" w:ascii="MS UI Gothic" w:eastAsia="MS UI Gothic"/>
                <w:sz w:val="22"/>
              </w:rPr>
            </w:pPr>
            <w:r>
              <w:rPr>
                <w:rFonts w:hint="eastAsia" w:ascii="MS UI Gothic" w:eastAsia="MS UI Gothic"/>
                <w:sz w:val="22"/>
              </w:rPr>
              <w:t>十一、城</w:t>
            </w:r>
            <w:r>
              <w:rPr>
                <w:rFonts w:ascii="宋体" w:eastAsia="宋体"/>
                <w:sz w:val="22"/>
              </w:rPr>
              <w:t>乡</w:t>
            </w:r>
            <w:r>
              <w:rPr>
                <w:rFonts w:hint="eastAsia" w:ascii="MS UI Gothic" w:eastAsia="MS UI Gothic"/>
                <w:spacing w:val="-3"/>
                <w:sz w:val="22"/>
              </w:rPr>
              <w:t>社区支出</w:t>
            </w:r>
          </w:p>
        </w:tc>
        <w:tc>
          <w:tcPr>
            <w:tcW w:w="529" w:type="dxa"/>
            <w:tcBorders>
              <w:left w:val="dashed" w:color="666666" w:sz="6" w:space="0"/>
              <w:right w:val="dashed" w:color="666666" w:sz="6" w:space="0"/>
            </w:tcBorders>
          </w:tcPr>
          <w:p w14:paraId="22C14864">
            <w:pPr>
              <w:pStyle w:val="11"/>
              <w:spacing w:before="24"/>
              <w:ind w:left="29" w:right="14"/>
              <w:jc w:val="center"/>
              <w:rPr>
                <w:sz w:val="22"/>
              </w:rPr>
            </w:pPr>
            <w:r>
              <w:rPr>
                <w:spacing w:val="-5"/>
                <w:sz w:val="22"/>
              </w:rPr>
              <w:t>43</w:t>
            </w:r>
          </w:p>
        </w:tc>
        <w:tc>
          <w:tcPr>
            <w:tcW w:w="2133" w:type="dxa"/>
            <w:tcBorders>
              <w:left w:val="dashed" w:color="666666" w:sz="6" w:space="0"/>
              <w:right w:val="dashed" w:color="666666" w:sz="6" w:space="0"/>
            </w:tcBorders>
          </w:tcPr>
          <w:p w14:paraId="7B61BA4B">
            <w:pPr>
              <w:pStyle w:val="11"/>
              <w:spacing w:before="24"/>
              <w:ind w:right="-15"/>
              <w:jc w:val="right"/>
              <w:rPr>
                <w:sz w:val="22"/>
              </w:rPr>
            </w:pPr>
            <w:r>
              <w:rPr>
                <w:spacing w:val="-2"/>
                <w:sz w:val="22"/>
              </w:rPr>
              <w:t>4,548.79</w:t>
            </w:r>
          </w:p>
        </w:tc>
        <w:tc>
          <w:tcPr>
            <w:tcW w:w="1463" w:type="dxa"/>
            <w:tcBorders>
              <w:left w:val="dashed" w:color="666666" w:sz="6" w:space="0"/>
              <w:right w:val="dashed" w:color="666666" w:sz="6" w:space="0"/>
            </w:tcBorders>
          </w:tcPr>
          <w:p w14:paraId="7D68F56D">
            <w:pPr>
              <w:pStyle w:val="11"/>
              <w:spacing w:before="24"/>
              <w:ind w:right="-15"/>
              <w:jc w:val="right"/>
              <w:rPr>
                <w:sz w:val="22"/>
              </w:rPr>
            </w:pPr>
            <w:r>
              <w:rPr>
                <w:spacing w:val="-2"/>
                <w:sz w:val="22"/>
              </w:rPr>
              <w:t>3,474.16</w:t>
            </w:r>
          </w:p>
        </w:tc>
        <w:tc>
          <w:tcPr>
            <w:tcW w:w="1463" w:type="dxa"/>
            <w:tcBorders>
              <w:left w:val="dashed" w:color="666666" w:sz="6" w:space="0"/>
              <w:right w:val="dashed" w:color="666666" w:sz="6" w:space="0"/>
            </w:tcBorders>
          </w:tcPr>
          <w:p w14:paraId="6DA195B1">
            <w:pPr>
              <w:pStyle w:val="11"/>
              <w:spacing w:before="24"/>
              <w:ind w:left="684" w:right="-15"/>
              <w:rPr>
                <w:sz w:val="22"/>
              </w:rPr>
            </w:pPr>
            <w:r>
              <w:rPr>
                <w:spacing w:val="-2"/>
                <w:sz w:val="22"/>
              </w:rPr>
              <w:t>1,074.63</w:t>
            </w:r>
          </w:p>
        </w:tc>
        <w:tc>
          <w:tcPr>
            <w:tcW w:w="1463" w:type="dxa"/>
            <w:tcBorders>
              <w:left w:val="dashed" w:color="666666" w:sz="6" w:space="0"/>
            </w:tcBorders>
          </w:tcPr>
          <w:p w14:paraId="73B0C8BF">
            <w:pPr>
              <w:pStyle w:val="11"/>
              <w:rPr>
                <w:sz w:val="22"/>
              </w:rPr>
            </w:pPr>
          </w:p>
        </w:tc>
      </w:tr>
      <w:tr w14:paraId="0B9E133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43F7C3E0">
            <w:pPr>
              <w:pStyle w:val="11"/>
              <w:rPr>
                <w:sz w:val="22"/>
              </w:rPr>
            </w:pPr>
          </w:p>
        </w:tc>
        <w:tc>
          <w:tcPr>
            <w:tcW w:w="529" w:type="dxa"/>
            <w:tcBorders>
              <w:left w:val="dashed" w:color="666666" w:sz="6" w:space="0"/>
              <w:right w:val="dashed" w:color="666666" w:sz="6" w:space="0"/>
            </w:tcBorders>
          </w:tcPr>
          <w:p w14:paraId="1D379D16">
            <w:pPr>
              <w:pStyle w:val="11"/>
              <w:spacing w:before="24"/>
              <w:ind w:left="28" w:right="14"/>
              <w:jc w:val="center"/>
              <w:rPr>
                <w:sz w:val="22"/>
              </w:rPr>
            </w:pPr>
            <w:r>
              <w:rPr>
                <w:spacing w:val="-5"/>
                <w:sz w:val="22"/>
              </w:rPr>
              <w:t>12</w:t>
            </w:r>
          </w:p>
        </w:tc>
        <w:tc>
          <w:tcPr>
            <w:tcW w:w="1562" w:type="dxa"/>
            <w:tcBorders>
              <w:left w:val="dashed" w:color="666666" w:sz="6" w:space="0"/>
              <w:right w:val="dashed" w:color="666666" w:sz="6" w:space="0"/>
            </w:tcBorders>
          </w:tcPr>
          <w:p w14:paraId="1FF7C79C">
            <w:pPr>
              <w:pStyle w:val="11"/>
              <w:rPr>
                <w:sz w:val="22"/>
              </w:rPr>
            </w:pPr>
          </w:p>
        </w:tc>
        <w:tc>
          <w:tcPr>
            <w:tcW w:w="3692" w:type="dxa"/>
            <w:tcBorders>
              <w:left w:val="dashed" w:color="666666" w:sz="6" w:space="0"/>
              <w:right w:val="dashed" w:color="666666" w:sz="6" w:space="0"/>
            </w:tcBorders>
          </w:tcPr>
          <w:p w14:paraId="31741C39">
            <w:pPr>
              <w:pStyle w:val="11"/>
              <w:spacing w:before="11" w:line="270" w:lineRule="exact"/>
              <w:ind w:left="8"/>
              <w:rPr>
                <w:rFonts w:hint="eastAsia" w:ascii="MS UI Gothic" w:eastAsia="MS UI Gothic"/>
                <w:sz w:val="22"/>
              </w:rPr>
            </w:pPr>
            <w:r>
              <w:rPr>
                <w:rFonts w:hint="eastAsia" w:ascii="MS UI Gothic" w:eastAsia="MS UI Gothic"/>
                <w:sz w:val="22"/>
              </w:rPr>
              <w:t>十二、</w:t>
            </w:r>
            <w:r>
              <w:rPr>
                <w:rFonts w:ascii="宋体" w:eastAsia="宋体"/>
                <w:sz w:val="22"/>
              </w:rPr>
              <w:t>农</w:t>
            </w:r>
            <w:r>
              <w:rPr>
                <w:rFonts w:hint="eastAsia" w:ascii="MS UI Gothic" w:eastAsia="MS UI Gothic"/>
                <w:spacing w:val="-3"/>
                <w:sz w:val="22"/>
              </w:rPr>
              <w:t>林水支出</w:t>
            </w:r>
          </w:p>
        </w:tc>
        <w:tc>
          <w:tcPr>
            <w:tcW w:w="529" w:type="dxa"/>
            <w:tcBorders>
              <w:left w:val="dashed" w:color="666666" w:sz="6" w:space="0"/>
              <w:right w:val="dashed" w:color="666666" w:sz="6" w:space="0"/>
            </w:tcBorders>
          </w:tcPr>
          <w:p w14:paraId="603923F8">
            <w:pPr>
              <w:pStyle w:val="11"/>
              <w:spacing w:before="24"/>
              <w:ind w:left="29" w:right="14"/>
              <w:jc w:val="center"/>
              <w:rPr>
                <w:sz w:val="22"/>
              </w:rPr>
            </w:pPr>
            <w:r>
              <w:rPr>
                <w:spacing w:val="-5"/>
                <w:sz w:val="22"/>
              </w:rPr>
              <w:t>44</w:t>
            </w:r>
          </w:p>
        </w:tc>
        <w:tc>
          <w:tcPr>
            <w:tcW w:w="2133" w:type="dxa"/>
            <w:tcBorders>
              <w:left w:val="dashed" w:color="666666" w:sz="6" w:space="0"/>
              <w:right w:val="dashed" w:color="666666" w:sz="6" w:space="0"/>
            </w:tcBorders>
          </w:tcPr>
          <w:p w14:paraId="45C0FD1F">
            <w:pPr>
              <w:pStyle w:val="11"/>
              <w:spacing w:before="24"/>
              <w:ind w:right="-15"/>
              <w:jc w:val="right"/>
              <w:rPr>
                <w:sz w:val="22"/>
              </w:rPr>
            </w:pPr>
            <w:r>
              <w:rPr>
                <w:spacing w:val="-4"/>
                <w:sz w:val="22"/>
              </w:rPr>
              <w:t>0.17</w:t>
            </w:r>
          </w:p>
        </w:tc>
        <w:tc>
          <w:tcPr>
            <w:tcW w:w="1463" w:type="dxa"/>
            <w:tcBorders>
              <w:left w:val="dashed" w:color="666666" w:sz="6" w:space="0"/>
              <w:right w:val="dashed" w:color="666666" w:sz="6" w:space="0"/>
            </w:tcBorders>
          </w:tcPr>
          <w:p w14:paraId="54EC6278">
            <w:pPr>
              <w:pStyle w:val="11"/>
              <w:spacing w:before="24"/>
              <w:ind w:right="-15"/>
              <w:jc w:val="right"/>
              <w:rPr>
                <w:sz w:val="22"/>
              </w:rPr>
            </w:pPr>
            <w:r>
              <w:rPr>
                <w:spacing w:val="-4"/>
                <w:sz w:val="22"/>
              </w:rPr>
              <w:t>0.17</w:t>
            </w:r>
          </w:p>
        </w:tc>
        <w:tc>
          <w:tcPr>
            <w:tcW w:w="1463" w:type="dxa"/>
            <w:tcBorders>
              <w:left w:val="dashed" w:color="666666" w:sz="6" w:space="0"/>
              <w:right w:val="dashed" w:color="666666" w:sz="6" w:space="0"/>
            </w:tcBorders>
          </w:tcPr>
          <w:p w14:paraId="409BFB67">
            <w:pPr>
              <w:pStyle w:val="11"/>
              <w:rPr>
                <w:sz w:val="22"/>
              </w:rPr>
            </w:pPr>
          </w:p>
        </w:tc>
        <w:tc>
          <w:tcPr>
            <w:tcW w:w="1463" w:type="dxa"/>
            <w:tcBorders>
              <w:left w:val="dashed" w:color="666666" w:sz="6" w:space="0"/>
            </w:tcBorders>
          </w:tcPr>
          <w:p w14:paraId="0F8A9CAA">
            <w:pPr>
              <w:pStyle w:val="11"/>
              <w:rPr>
                <w:sz w:val="22"/>
              </w:rPr>
            </w:pPr>
          </w:p>
        </w:tc>
      </w:tr>
      <w:tr w14:paraId="00EFE54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5FBBFBF7">
            <w:pPr>
              <w:pStyle w:val="11"/>
              <w:rPr>
                <w:sz w:val="22"/>
              </w:rPr>
            </w:pPr>
          </w:p>
        </w:tc>
        <w:tc>
          <w:tcPr>
            <w:tcW w:w="529" w:type="dxa"/>
            <w:tcBorders>
              <w:left w:val="dashed" w:color="666666" w:sz="6" w:space="0"/>
              <w:right w:val="dashed" w:color="666666" w:sz="6" w:space="0"/>
            </w:tcBorders>
          </w:tcPr>
          <w:p w14:paraId="06E6F208">
            <w:pPr>
              <w:pStyle w:val="11"/>
              <w:spacing w:before="24"/>
              <w:ind w:left="28" w:right="14"/>
              <w:jc w:val="center"/>
              <w:rPr>
                <w:sz w:val="22"/>
              </w:rPr>
            </w:pPr>
            <w:r>
              <w:rPr>
                <w:spacing w:val="-5"/>
                <w:sz w:val="22"/>
              </w:rPr>
              <w:t>13</w:t>
            </w:r>
          </w:p>
        </w:tc>
        <w:tc>
          <w:tcPr>
            <w:tcW w:w="1562" w:type="dxa"/>
            <w:tcBorders>
              <w:left w:val="dashed" w:color="666666" w:sz="6" w:space="0"/>
              <w:right w:val="dashed" w:color="666666" w:sz="6" w:space="0"/>
            </w:tcBorders>
          </w:tcPr>
          <w:p w14:paraId="0842268D">
            <w:pPr>
              <w:pStyle w:val="11"/>
              <w:rPr>
                <w:sz w:val="22"/>
              </w:rPr>
            </w:pPr>
          </w:p>
        </w:tc>
        <w:tc>
          <w:tcPr>
            <w:tcW w:w="3692" w:type="dxa"/>
            <w:tcBorders>
              <w:left w:val="dashed" w:color="666666" w:sz="6" w:space="0"/>
              <w:right w:val="dashed" w:color="666666" w:sz="6" w:space="0"/>
            </w:tcBorders>
          </w:tcPr>
          <w:p w14:paraId="5EBE4A31">
            <w:pPr>
              <w:pStyle w:val="11"/>
              <w:spacing w:before="11" w:line="270" w:lineRule="exact"/>
              <w:ind w:left="8"/>
              <w:rPr>
                <w:rFonts w:hint="eastAsia" w:ascii="MS UI Gothic" w:eastAsia="MS UI Gothic"/>
                <w:sz w:val="22"/>
              </w:rPr>
            </w:pPr>
            <w:r>
              <w:rPr>
                <w:rFonts w:hint="eastAsia" w:ascii="MS UI Gothic" w:eastAsia="MS UI Gothic"/>
                <w:sz w:val="22"/>
              </w:rPr>
              <w:t>十三、交通运</w:t>
            </w:r>
            <w:r>
              <w:rPr>
                <w:rFonts w:ascii="宋体" w:eastAsia="宋体"/>
                <w:sz w:val="22"/>
              </w:rPr>
              <w:t>输</w:t>
            </w:r>
            <w:r>
              <w:rPr>
                <w:rFonts w:hint="eastAsia" w:ascii="MS UI Gothic" w:eastAsia="MS UI Gothic"/>
                <w:spacing w:val="-5"/>
                <w:sz w:val="22"/>
              </w:rPr>
              <w:t>支出</w:t>
            </w:r>
          </w:p>
        </w:tc>
        <w:tc>
          <w:tcPr>
            <w:tcW w:w="529" w:type="dxa"/>
            <w:tcBorders>
              <w:left w:val="dashed" w:color="666666" w:sz="6" w:space="0"/>
              <w:right w:val="dashed" w:color="666666" w:sz="6" w:space="0"/>
            </w:tcBorders>
          </w:tcPr>
          <w:p w14:paraId="6DCE849E">
            <w:pPr>
              <w:pStyle w:val="11"/>
              <w:spacing w:before="24"/>
              <w:ind w:left="29" w:right="14"/>
              <w:jc w:val="center"/>
              <w:rPr>
                <w:sz w:val="22"/>
              </w:rPr>
            </w:pPr>
            <w:r>
              <w:rPr>
                <w:spacing w:val="-5"/>
                <w:sz w:val="22"/>
              </w:rPr>
              <w:t>45</w:t>
            </w:r>
          </w:p>
        </w:tc>
        <w:tc>
          <w:tcPr>
            <w:tcW w:w="2133" w:type="dxa"/>
            <w:tcBorders>
              <w:left w:val="dashed" w:color="666666" w:sz="6" w:space="0"/>
              <w:right w:val="dashed" w:color="666666" w:sz="6" w:space="0"/>
            </w:tcBorders>
          </w:tcPr>
          <w:p w14:paraId="0CA11C75">
            <w:pPr>
              <w:pStyle w:val="11"/>
              <w:rPr>
                <w:sz w:val="22"/>
              </w:rPr>
            </w:pPr>
          </w:p>
        </w:tc>
        <w:tc>
          <w:tcPr>
            <w:tcW w:w="1463" w:type="dxa"/>
            <w:tcBorders>
              <w:left w:val="dashed" w:color="666666" w:sz="6" w:space="0"/>
              <w:right w:val="dashed" w:color="666666" w:sz="6" w:space="0"/>
            </w:tcBorders>
          </w:tcPr>
          <w:p w14:paraId="4A2F4212">
            <w:pPr>
              <w:pStyle w:val="11"/>
              <w:rPr>
                <w:sz w:val="22"/>
              </w:rPr>
            </w:pPr>
          </w:p>
        </w:tc>
        <w:tc>
          <w:tcPr>
            <w:tcW w:w="1463" w:type="dxa"/>
            <w:tcBorders>
              <w:left w:val="dashed" w:color="666666" w:sz="6" w:space="0"/>
              <w:right w:val="dashed" w:color="666666" w:sz="6" w:space="0"/>
            </w:tcBorders>
          </w:tcPr>
          <w:p w14:paraId="4E3A57D1">
            <w:pPr>
              <w:pStyle w:val="11"/>
              <w:rPr>
                <w:sz w:val="22"/>
              </w:rPr>
            </w:pPr>
          </w:p>
        </w:tc>
        <w:tc>
          <w:tcPr>
            <w:tcW w:w="1463" w:type="dxa"/>
            <w:tcBorders>
              <w:left w:val="dashed" w:color="666666" w:sz="6" w:space="0"/>
            </w:tcBorders>
          </w:tcPr>
          <w:p w14:paraId="1C49E461">
            <w:pPr>
              <w:pStyle w:val="11"/>
              <w:rPr>
                <w:sz w:val="22"/>
              </w:rPr>
            </w:pPr>
          </w:p>
        </w:tc>
      </w:tr>
      <w:tr w14:paraId="7AFBD89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4278DC3A">
            <w:pPr>
              <w:pStyle w:val="11"/>
              <w:rPr>
                <w:sz w:val="22"/>
              </w:rPr>
            </w:pPr>
          </w:p>
        </w:tc>
        <w:tc>
          <w:tcPr>
            <w:tcW w:w="529" w:type="dxa"/>
            <w:tcBorders>
              <w:left w:val="dashed" w:color="666666" w:sz="6" w:space="0"/>
              <w:right w:val="dashed" w:color="666666" w:sz="6" w:space="0"/>
            </w:tcBorders>
          </w:tcPr>
          <w:p w14:paraId="31E6B232">
            <w:pPr>
              <w:pStyle w:val="11"/>
              <w:spacing w:before="24"/>
              <w:ind w:left="28" w:right="14"/>
              <w:jc w:val="center"/>
              <w:rPr>
                <w:sz w:val="22"/>
              </w:rPr>
            </w:pPr>
            <w:r>
              <w:rPr>
                <w:spacing w:val="-5"/>
                <w:sz w:val="22"/>
              </w:rPr>
              <w:t>14</w:t>
            </w:r>
          </w:p>
        </w:tc>
        <w:tc>
          <w:tcPr>
            <w:tcW w:w="1562" w:type="dxa"/>
            <w:tcBorders>
              <w:left w:val="dashed" w:color="666666" w:sz="6" w:space="0"/>
              <w:right w:val="dashed" w:color="666666" w:sz="6" w:space="0"/>
            </w:tcBorders>
          </w:tcPr>
          <w:p w14:paraId="57EF8F24">
            <w:pPr>
              <w:pStyle w:val="11"/>
              <w:rPr>
                <w:sz w:val="22"/>
              </w:rPr>
            </w:pPr>
          </w:p>
        </w:tc>
        <w:tc>
          <w:tcPr>
            <w:tcW w:w="3692" w:type="dxa"/>
            <w:tcBorders>
              <w:left w:val="dashed" w:color="666666" w:sz="6" w:space="0"/>
              <w:right w:val="dashed" w:color="666666" w:sz="6" w:space="0"/>
            </w:tcBorders>
          </w:tcPr>
          <w:p w14:paraId="3AE5556B">
            <w:pPr>
              <w:pStyle w:val="11"/>
              <w:spacing w:before="11" w:line="270" w:lineRule="exact"/>
              <w:ind w:left="8"/>
              <w:rPr>
                <w:rFonts w:hint="eastAsia" w:ascii="MS UI Gothic" w:eastAsia="MS UI Gothic"/>
                <w:sz w:val="22"/>
              </w:rPr>
            </w:pPr>
            <w:r>
              <w:rPr>
                <w:rFonts w:hint="eastAsia" w:ascii="MS UI Gothic" w:eastAsia="MS UI Gothic"/>
                <w:sz w:val="22"/>
              </w:rPr>
              <w:t>十四、</w:t>
            </w:r>
            <w:r>
              <w:rPr>
                <w:rFonts w:ascii="宋体" w:eastAsia="宋体"/>
                <w:sz w:val="22"/>
              </w:rPr>
              <w:t>资</w:t>
            </w:r>
            <w:r>
              <w:rPr>
                <w:rFonts w:hint="eastAsia" w:ascii="MS UI Gothic" w:eastAsia="MS UI Gothic"/>
                <w:sz w:val="22"/>
              </w:rPr>
              <w:t>源勘探工</w:t>
            </w:r>
            <w:r>
              <w:rPr>
                <w:rFonts w:ascii="宋体" w:eastAsia="宋体"/>
                <w:sz w:val="22"/>
              </w:rPr>
              <w:t>业</w:t>
            </w:r>
            <w:r>
              <w:rPr>
                <w:rFonts w:hint="eastAsia" w:ascii="MS UI Gothic" w:eastAsia="MS UI Gothic"/>
                <w:spacing w:val="-2"/>
                <w:sz w:val="22"/>
              </w:rPr>
              <w:t>信息等支出</w:t>
            </w:r>
          </w:p>
        </w:tc>
        <w:tc>
          <w:tcPr>
            <w:tcW w:w="529" w:type="dxa"/>
            <w:tcBorders>
              <w:left w:val="dashed" w:color="666666" w:sz="6" w:space="0"/>
              <w:right w:val="dashed" w:color="666666" w:sz="6" w:space="0"/>
            </w:tcBorders>
          </w:tcPr>
          <w:p w14:paraId="5FC23B37">
            <w:pPr>
              <w:pStyle w:val="11"/>
              <w:spacing w:before="24"/>
              <w:ind w:left="29" w:right="14"/>
              <w:jc w:val="center"/>
              <w:rPr>
                <w:sz w:val="22"/>
              </w:rPr>
            </w:pPr>
            <w:r>
              <w:rPr>
                <w:spacing w:val="-5"/>
                <w:sz w:val="22"/>
              </w:rPr>
              <w:t>46</w:t>
            </w:r>
          </w:p>
        </w:tc>
        <w:tc>
          <w:tcPr>
            <w:tcW w:w="2133" w:type="dxa"/>
            <w:tcBorders>
              <w:left w:val="dashed" w:color="666666" w:sz="6" w:space="0"/>
              <w:right w:val="dashed" w:color="666666" w:sz="6" w:space="0"/>
            </w:tcBorders>
          </w:tcPr>
          <w:p w14:paraId="59F9870B">
            <w:pPr>
              <w:pStyle w:val="11"/>
              <w:rPr>
                <w:sz w:val="22"/>
              </w:rPr>
            </w:pPr>
          </w:p>
        </w:tc>
        <w:tc>
          <w:tcPr>
            <w:tcW w:w="1463" w:type="dxa"/>
            <w:tcBorders>
              <w:left w:val="dashed" w:color="666666" w:sz="6" w:space="0"/>
              <w:right w:val="dashed" w:color="666666" w:sz="6" w:space="0"/>
            </w:tcBorders>
          </w:tcPr>
          <w:p w14:paraId="0A1441C2">
            <w:pPr>
              <w:pStyle w:val="11"/>
              <w:rPr>
                <w:sz w:val="22"/>
              </w:rPr>
            </w:pPr>
          </w:p>
        </w:tc>
        <w:tc>
          <w:tcPr>
            <w:tcW w:w="1463" w:type="dxa"/>
            <w:tcBorders>
              <w:left w:val="dashed" w:color="666666" w:sz="6" w:space="0"/>
              <w:right w:val="dashed" w:color="666666" w:sz="6" w:space="0"/>
            </w:tcBorders>
          </w:tcPr>
          <w:p w14:paraId="48C9CD2A">
            <w:pPr>
              <w:pStyle w:val="11"/>
              <w:rPr>
                <w:sz w:val="22"/>
              </w:rPr>
            </w:pPr>
          </w:p>
        </w:tc>
        <w:tc>
          <w:tcPr>
            <w:tcW w:w="1463" w:type="dxa"/>
            <w:tcBorders>
              <w:left w:val="dashed" w:color="666666" w:sz="6" w:space="0"/>
            </w:tcBorders>
          </w:tcPr>
          <w:p w14:paraId="136918C9">
            <w:pPr>
              <w:pStyle w:val="11"/>
              <w:rPr>
                <w:sz w:val="22"/>
              </w:rPr>
            </w:pPr>
          </w:p>
        </w:tc>
      </w:tr>
      <w:tr w14:paraId="1E1C259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48F2EE1F">
            <w:pPr>
              <w:pStyle w:val="11"/>
              <w:rPr>
                <w:sz w:val="22"/>
              </w:rPr>
            </w:pPr>
          </w:p>
        </w:tc>
        <w:tc>
          <w:tcPr>
            <w:tcW w:w="529" w:type="dxa"/>
            <w:tcBorders>
              <w:left w:val="dashed" w:color="666666" w:sz="6" w:space="0"/>
              <w:right w:val="dashed" w:color="666666" w:sz="6" w:space="0"/>
            </w:tcBorders>
          </w:tcPr>
          <w:p w14:paraId="2ECDE2AB">
            <w:pPr>
              <w:pStyle w:val="11"/>
              <w:spacing w:before="24"/>
              <w:ind w:left="28" w:right="14"/>
              <w:jc w:val="center"/>
              <w:rPr>
                <w:sz w:val="22"/>
              </w:rPr>
            </w:pPr>
            <w:r>
              <w:rPr>
                <w:spacing w:val="-5"/>
                <w:sz w:val="22"/>
              </w:rPr>
              <w:t>15</w:t>
            </w:r>
          </w:p>
        </w:tc>
        <w:tc>
          <w:tcPr>
            <w:tcW w:w="1562" w:type="dxa"/>
            <w:tcBorders>
              <w:left w:val="dashed" w:color="666666" w:sz="6" w:space="0"/>
              <w:right w:val="dashed" w:color="666666" w:sz="6" w:space="0"/>
            </w:tcBorders>
          </w:tcPr>
          <w:p w14:paraId="6CC7D40D">
            <w:pPr>
              <w:pStyle w:val="11"/>
              <w:rPr>
                <w:sz w:val="22"/>
              </w:rPr>
            </w:pPr>
          </w:p>
        </w:tc>
        <w:tc>
          <w:tcPr>
            <w:tcW w:w="3692" w:type="dxa"/>
            <w:tcBorders>
              <w:left w:val="dashed" w:color="666666" w:sz="6" w:space="0"/>
              <w:right w:val="dashed" w:color="666666" w:sz="6" w:space="0"/>
            </w:tcBorders>
          </w:tcPr>
          <w:p w14:paraId="283EA9B9">
            <w:pPr>
              <w:pStyle w:val="11"/>
              <w:spacing w:before="11" w:line="270" w:lineRule="exact"/>
              <w:ind w:left="8"/>
              <w:rPr>
                <w:rFonts w:hint="eastAsia" w:ascii="MS UI Gothic" w:eastAsia="MS UI Gothic"/>
                <w:sz w:val="22"/>
              </w:rPr>
            </w:pPr>
            <w:r>
              <w:rPr>
                <w:rFonts w:hint="eastAsia" w:ascii="MS UI Gothic" w:eastAsia="MS UI Gothic"/>
                <w:sz w:val="22"/>
              </w:rPr>
              <w:t>十五、商</w:t>
            </w:r>
            <w:r>
              <w:rPr>
                <w:rFonts w:ascii="宋体" w:eastAsia="宋体"/>
                <w:sz w:val="22"/>
              </w:rPr>
              <w:t>业</w:t>
            </w:r>
            <w:r>
              <w:rPr>
                <w:rFonts w:hint="eastAsia" w:ascii="MS UI Gothic" w:eastAsia="MS UI Gothic"/>
                <w:sz w:val="22"/>
              </w:rPr>
              <w:t>服</w:t>
            </w:r>
            <w:r>
              <w:rPr>
                <w:rFonts w:ascii="宋体" w:eastAsia="宋体"/>
                <w:sz w:val="22"/>
              </w:rPr>
              <w:t>务业</w:t>
            </w:r>
            <w:r>
              <w:rPr>
                <w:rFonts w:hint="eastAsia" w:ascii="MS UI Gothic" w:eastAsia="MS UI Gothic"/>
                <w:spacing w:val="-4"/>
                <w:sz w:val="22"/>
              </w:rPr>
              <w:t>等支出</w:t>
            </w:r>
          </w:p>
        </w:tc>
        <w:tc>
          <w:tcPr>
            <w:tcW w:w="529" w:type="dxa"/>
            <w:tcBorders>
              <w:left w:val="dashed" w:color="666666" w:sz="6" w:space="0"/>
              <w:right w:val="dashed" w:color="666666" w:sz="6" w:space="0"/>
            </w:tcBorders>
          </w:tcPr>
          <w:p w14:paraId="000820C3">
            <w:pPr>
              <w:pStyle w:val="11"/>
              <w:spacing w:before="24"/>
              <w:ind w:left="29" w:right="14"/>
              <w:jc w:val="center"/>
              <w:rPr>
                <w:sz w:val="22"/>
              </w:rPr>
            </w:pPr>
            <w:r>
              <w:rPr>
                <w:spacing w:val="-5"/>
                <w:sz w:val="22"/>
              </w:rPr>
              <w:t>47</w:t>
            </w:r>
          </w:p>
        </w:tc>
        <w:tc>
          <w:tcPr>
            <w:tcW w:w="2133" w:type="dxa"/>
            <w:tcBorders>
              <w:left w:val="dashed" w:color="666666" w:sz="6" w:space="0"/>
              <w:right w:val="dashed" w:color="666666" w:sz="6" w:space="0"/>
            </w:tcBorders>
          </w:tcPr>
          <w:p w14:paraId="7F6009D0">
            <w:pPr>
              <w:pStyle w:val="11"/>
              <w:rPr>
                <w:sz w:val="22"/>
              </w:rPr>
            </w:pPr>
          </w:p>
        </w:tc>
        <w:tc>
          <w:tcPr>
            <w:tcW w:w="1463" w:type="dxa"/>
            <w:tcBorders>
              <w:left w:val="dashed" w:color="666666" w:sz="6" w:space="0"/>
              <w:right w:val="dashed" w:color="666666" w:sz="6" w:space="0"/>
            </w:tcBorders>
          </w:tcPr>
          <w:p w14:paraId="0C615301">
            <w:pPr>
              <w:pStyle w:val="11"/>
              <w:rPr>
                <w:sz w:val="22"/>
              </w:rPr>
            </w:pPr>
          </w:p>
        </w:tc>
        <w:tc>
          <w:tcPr>
            <w:tcW w:w="1463" w:type="dxa"/>
            <w:tcBorders>
              <w:left w:val="dashed" w:color="666666" w:sz="6" w:space="0"/>
              <w:right w:val="dashed" w:color="666666" w:sz="6" w:space="0"/>
            </w:tcBorders>
          </w:tcPr>
          <w:p w14:paraId="70824A5D">
            <w:pPr>
              <w:pStyle w:val="11"/>
              <w:rPr>
                <w:sz w:val="22"/>
              </w:rPr>
            </w:pPr>
          </w:p>
        </w:tc>
        <w:tc>
          <w:tcPr>
            <w:tcW w:w="1463" w:type="dxa"/>
            <w:tcBorders>
              <w:left w:val="dashed" w:color="666666" w:sz="6" w:space="0"/>
            </w:tcBorders>
          </w:tcPr>
          <w:p w14:paraId="681D8D76">
            <w:pPr>
              <w:pStyle w:val="11"/>
              <w:rPr>
                <w:sz w:val="22"/>
              </w:rPr>
            </w:pPr>
          </w:p>
        </w:tc>
      </w:tr>
      <w:tr w14:paraId="3AE1D08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2B6E31D3">
            <w:pPr>
              <w:pStyle w:val="11"/>
              <w:rPr>
                <w:sz w:val="22"/>
              </w:rPr>
            </w:pPr>
          </w:p>
        </w:tc>
        <w:tc>
          <w:tcPr>
            <w:tcW w:w="529" w:type="dxa"/>
            <w:tcBorders>
              <w:left w:val="dashed" w:color="666666" w:sz="6" w:space="0"/>
              <w:right w:val="dashed" w:color="666666" w:sz="6" w:space="0"/>
            </w:tcBorders>
          </w:tcPr>
          <w:p w14:paraId="18DC2F4F">
            <w:pPr>
              <w:pStyle w:val="11"/>
              <w:spacing w:before="24"/>
              <w:ind w:left="28" w:right="14"/>
              <w:jc w:val="center"/>
              <w:rPr>
                <w:sz w:val="22"/>
              </w:rPr>
            </w:pPr>
            <w:r>
              <w:rPr>
                <w:spacing w:val="-5"/>
                <w:sz w:val="22"/>
              </w:rPr>
              <w:t>16</w:t>
            </w:r>
          </w:p>
        </w:tc>
        <w:tc>
          <w:tcPr>
            <w:tcW w:w="1562" w:type="dxa"/>
            <w:tcBorders>
              <w:left w:val="dashed" w:color="666666" w:sz="6" w:space="0"/>
              <w:right w:val="dashed" w:color="666666" w:sz="6" w:space="0"/>
            </w:tcBorders>
          </w:tcPr>
          <w:p w14:paraId="320DC4BC">
            <w:pPr>
              <w:pStyle w:val="11"/>
              <w:rPr>
                <w:sz w:val="22"/>
              </w:rPr>
            </w:pPr>
          </w:p>
        </w:tc>
        <w:tc>
          <w:tcPr>
            <w:tcW w:w="3692" w:type="dxa"/>
            <w:tcBorders>
              <w:left w:val="dashed" w:color="666666" w:sz="6" w:space="0"/>
              <w:right w:val="dashed" w:color="666666" w:sz="6" w:space="0"/>
            </w:tcBorders>
          </w:tcPr>
          <w:p w14:paraId="1DEA390D">
            <w:pPr>
              <w:pStyle w:val="11"/>
              <w:spacing w:before="11" w:line="270" w:lineRule="exact"/>
              <w:ind w:left="8"/>
              <w:rPr>
                <w:rFonts w:hint="eastAsia" w:ascii="MS UI Gothic" w:eastAsia="MS UI Gothic"/>
                <w:sz w:val="22"/>
              </w:rPr>
            </w:pPr>
            <w:r>
              <w:rPr>
                <w:rFonts w:hint="eastAsia" w:ascii="MS UI Gothic" w:eastAsia="MS UI Gothic"/>
                <w:spacing w:val="-2"/>
                <w:sz w:val="22"/>
              </w:rPr>
              <w:t>十六、金融支出</w:t>
            </w:r>
          </w:p>
        </w:tc>
        <w:tc>
          <w:tcPr>
            <w:tcW w:w="529" w:type="dxa"/>
            <w:tcBorders>
              <w:left w:val="dashed" w:color="666666" w:sz="6" w:space="0"/>
              <w:right w:val="dashed" w:color="666666" w:sz="6" w:space="0"/>
            </w:tcBorders>
          </w:tcPr>
          <w:p w14:paraId="66D94BD2">
            <w:pPr>
              <w:pStyle w:val="11"/>
              <w:spacing w:before="24"/>
              <w:ind w:left="29" w:right="14"/>
              <w:jc w:val="center"/>
              <w:rPr>
                <w:sz w:val="22"/>
              </w:rPr>
            </w:pPr>
            <w:r>
              <w:rPr>
                <w:spacing w:val="-5"/>
                <w:sz w:val="22"/>
              </w:rPr>
              <w:t>48</w:t>
            </w:r>
          </w:p>
        </w:tc>
        <w:tc>
          <w:tcPr>
            <w:tcW w:w="2133" w:type="dxa"/>
            <w:tcBorders>
              <w:left w:val="dashed" w:color="666666" w:sz="6" w:space="0"/>
              <w:right w:val="dashed" w:color="666666" w:sz="6" w:space="0"/>
            </w:tcBorders>
          </w:tcPr>
          <w:p w14:paraId="5C53CED2">
            <w:pPr>
              <w:pStyle w:val="11"/>
              <w:rPr>
                <w:sz w:val="22"/>
              </w:rPr>
            </w:pPr>
          </w:p>
        </w:tc>
        <w:tc>
          <w:tcPr>
            <w:tcW w:w="1463" w:type="dxa"/>
            <w:tcBorders>
              <w:left w:val="dashed" w:color="666666" w:sz="6" w:space="0"/>
              <w:right w:val="dashed" w:color="666666" w:sz="6" w:space="0"/>
            </w:tcBorders>
          </w:tcPr>
          <w:p w14:paraId="018C5D68">
            <w:pPr>
              <w:pStyle w:val="11"/>
              <w:rPr>
                <w:sz w:val="22"/>
              </w:rPr>
            </w:pPr>
          </w:p>
        </w:tc>
        <w:tc>
          <w:tcPr>
            <w:tcW w:w="1463" w:type="dxa"/>
            <w:tcBorders>
              <w:left w:val="dashed" w:color="666666" w:sz="6" w:space="0"/>
              <w:right w:val="dashed" w:color="666666" w:sz="6" w:space="0"/>
            </w:tcBorders>
          </w:tcPr>
          <w:p w14:paraId="413881E1">
            <w:pPr>
              <w:pStyle w:val="11"/>
              <w:rPr>
                <w:sz w:val="22"/>
              </w:rPr>
            </w:pPr>
          </w:p>
        </w:tc>
        <w:tc>
          <w:tcPr>
            <w:tcW w:w="1463" w:type="dxa"/>
            <w:tcBorders>
              <w:left w:val="dashed" w:color="666666" w:sz="6" w:space="0"/>
            </w:tcBorders>
          </w:tcPr>
          <w:p w14:paraId="1DB578A5">
            <w:pPr>
              <w:pStyle w:val="11"/>
              <w:rPr>
                <w:sz w:val="22"/>
              </w:rPr>
            </w:pPr>
          </w:p>
        </w:tc>
      </w:tr>
      <w:tr w14:paraId="4A4A510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73ADB723">
            <w:pPr>
              <w:pStyle w:val="11"/>
              <w:rPr>
                <w:sz w:val="22"/>
              </w:rPr>
            </w:pPr>
          </w:p>
        </w:tc>
        <w:tc>
          <w:tcPr>
            <w:tcW w:w="529" w:type="dxa"/>
            <w:tcBorders>
              <w:left w:val="dashed" w:color="666666" w:sz="6" w:space="0"/>
              <w:right w:val="dashed" w:color="666666" w:sz="6" w:space="0"/>
            </w:tcBorders>
          </w:tcPr>
          <w:p w14:paraId="72B6A18D">
            <w:pPr>
              <w:pStyle w:val="11"/>
              <w:spacing w:before="24"/>
              <w:ind w:left="28" w:right="14"/>
              <w:jc w:val="center"/>
              <w:rPr>
                <w:sz w:val="22"/>
              </w:rPr>
            </w:pPr>
            <w:r>
              <w:rPr>
                <w:spacing w:val="-5"/>
                <w:sz w:val="22"/>
              </w:rPr>
              <w:t>17</w:t>
            </w:r>
          </w:p>
        </w:tc>
        <w:tc>
          <w:tcPr>
            <w:tcW w:w="1562" w:type="dxa"/>
            <w:tcBorders>
              <w:left w:val="dashed" w:color="666666" w:sz="6" w:space="0"/>
              <w:right w:val="dashed" w:color="666666" w:sz="6" w:space="0"/>
            </w:tcBorders>
          </w:tcPr>
          <w:p w14:paraId="2E7D0F64">
            <w:pPr>
              <w:pStyle w:val="11"/>
              <w:rPr>
                <w:sz w:val="22"/>
              </w:rPr>
            </w:pPr>
          </w:p>
        </w:tc>
        <w:tc>
          <w:tcPr>
            <w:tcW w:w="3692" w:type="dxa"/>
            <w:tcBorders>
              <w:left w:val="dashed" w:color="666666" w:sz="6" w:space="0"/>
              <w:right w:val="dashed" w:color="666666" w:sz="6" w:space="0"/>
            </w:tcBorders>
          </w:tcPr>
          <w:p w14:paraId="6A4635DE">
            <w:pPr>
              <w:pStyle w:val="11"/>
              <w:spacing w:before="11" w:line="270" w:lineRule="exact"/>
              <w:ind w:left="8"/>
              <w:rPr>
                <w:rFonts w:hint="eastAsia" w:ascii="MS UI Gothic" w:eastAsia="MS UI Gothic"/>
                <w:sz w:val="22"/>
              </w:rPr>
            </w:pPr>
            <w:r>
              <w:rPr>
                <w:rFonts w:hint="eastAsia" w:ascii="MS UI Gothic" w:eastAsia="MS UI Gothic"/>
                <w:spacing w:val="-1"/>
                <w:sz w:val="22"/>
              </w:rPr>
              <w:t>十七、援助其他地区支出</w:t>
            </w:r>
          </w:p>
        </w:tc>
        <w:tc>
          <w:tcPr>
            <w:tcW w:w="529" w:type="dxa"/>
            <w:tcBorders>
              <w:left w:val="dashed" w:color="666666" w:sz="6" w:space="0"/>
              <w:right w:val="dashed" w:color="666666" w:sz="6" w:space="0"/>
            </w:tcBorders>
          </w:tcPr>
          <w:p w14:paraId="39AFAD5F">
            <w:pPr>
              <w:pStyle w:val="11"/>
              <w:spacing w:before="24"/>
              <w:ind w:left="29" w:right="14"/>
              <w:jc w:val="center"/>
              <w:rPr>
                <w:sz w:val="22"/>
              </w:rPr>
            </w:pPr>
            <w:r>
              <w:rPr>
                <w:spacing w:val="-5"/>
                <w:sz w:val="22"/>
              </w:rPr>
              <w:t>49</w:t>
            </w:r>
          </w:p>
        </w:tc>
        <w:tc>
          <w:tcPr>
            <w:tcW w:w="2133" w:type="dxa"/>
            <w:tcBorders>
              <w:left w:val="dashed" w:color="666666" w:sz="6" w:space="0"/>
              <w:right w:val="dashed" w:color="666666" w:sz="6" w:space="0"/>
            </w:tcBorders>
          </w:tcPr>
          <w:p w14:paraId="5C00FED6">
            <w:pPr>
              <w:pStyle w:val="11"/>
              <w:rPr>
                <w:sz w:val="22"/>
              </w:rPr>
            </w:pPr>
          </w:p>
        </w:tc>
        <w:tc>
          <w:tcPr>
            <w:tcW w:w="1463" w:type="dxa"/>
            <w:tcBorders>
              <w:left w:val="dashed" w:color="666666" w:sz="6" w:space="0"/>
              <w:right w:val="dashed" w:color="666666" w:sz="6" w:space="0"/>
            </w:tcBorders>
          </w:tcPr>
          <w:p w14:paraId="57D4D2EC">
            <w:pPr>
              <w:pStyle w:val="11"/>
              <w:rPr>
                <w:sz w:val="22"/>
              </w:rPr>
            </w:pPr>
          </w:p>
        </w:tc>
        <w:tc>
          <w:tcPr>
            <w:tcW w:w="1463" w:type="dxa"/>
            <w:tcBorders>
              <w:left w:val="dashed" w:color="666666" w:sz="6" w:space="0"/>
              <w:right w:val="dashed" w:color="666666" w:sz="6" w:space="0"/>
            </w:tcBorders>
          </w:tcPr>
          <w:p w14:paraId="0062C1E6">
            <w:pPr>
              <w:pStyle w:val="11"/>
              <w:rPr>
                <w:sz w:val="22"/>
              </w:rPr>
            </w:pPr>
          </w:p>
        </w:tc>
        <w:tc>
          <w:tcPr>
            <w:tcW w:w="1463" w:type="dxa"/>
            <w:tcBorders>
              <w:left w:val="dashed" w:color="666666" w:sz="6" w:space="0"/>
            </w:tcBorders>
          </w:tcPr>
          <w:p w14:paraId="268A2F71">
            <w:pPr>
              <w:pStyle w:val="11"/>
              <w:rPr>
                <w:sz w:val="22"/>
              </w:rPr>
            </w:pPr>
          </w:p>
        </w:tc>
      </w:tr>
      <w:tr w14:paraId="667CAD9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71050A5A">
            <w:pPr>
              <w:pStyle w:val="11"/>
              <w:rPr>
                <w:sz w:val="22"/>
              </w:rPr>
            </w:pPr>
          </w:p>
        </w:tc>
        <w:tc>
          <w:tcPr>
            <w:tcW w:w="529" w:type="dxa"/>
            <w:tcBorders>
              <w:left w:val="dashed" w:color="666666" w:sz="6" w:space="0"/>
              <w:right w:val="dashed" w:color="666666" w:sz="6" w:space="0"/>
            </w:tcBorders>
          </w:tcPr>
          <w:p w14:paraId="20911425">
            <w:pPr>
              <w:pStyle w:val="11"/>
              <w:spacing w:before="24"/>
              <w:ind w:left="28" w:right="14"/>
              <w:jc w:val="center"/>
              <w:rPr>
                <w:sz w:val="22"/>
              </w:rPr>
            </w:pPr>
            <w:r>
              <w:rPr>
                <w:spacing w:val="-5"/>
                <w:sz w:val="22"/>
              </w:rPr>
              <w:t>18</w:t>
            </w:r>
          </w:p>
        </w:tc>
        <w:tc>
          <w:tcPr>
            <w:tcW w:w="1562" w:type="dxa"/>
            <w:tcBorders>
              <w:left w:val="dashed" w:color="666666" w:sz="6" w:space="0"/>
              <w:right w:val="dashed" w:color="666666" w:sz="6" w:space="0"/>
            </w:tcBorders>
          </w:tcPr>
          <w:p w14:paraId="50929EA5">
            <w:pPr>
              <w:pStyle w:val="11"/>
              <w:rPr>
                <w:sz w:val="22"/>
              </w:rPr>
            </w:pPr>
          </w:p>
        </w:tc>
        <w:tc>
          <w:tcPr>
            <w:tcW w:w="3692" w:type="dxa"/>
            <w:tcBorders>
              <w:left w:val="dashed" w:color="666666" w:sz="6" w:space="0"/>
              <w:right w:val="dashed" w:color="666666" w:sz="6" w:space="0"/>
            </w:tcBorders>
          </w:tcPr>
          <w:p w14:paraId="0AD6EF36">
            <w:pPr>
              <w:pStyle w:val="11"/>
              <w:spacing w:before="11" w:line="270" w:lineRule="exact"/>
              <w:ind w:left="8"/>
              <w:rPr>
                <w:rFonts w:hint="eastAsia" w:ascii="MS UI Gothic" w:eastAsia="MS UI Gothic"/>
                <w:sz w:val="22"/>
              </w:rPr>
            </w:pPr>
            <w:r>
              <w:rPr>
                <w:rFonts w:hint="eastAsia" w:ascii="MS UI Gothic" w:eastAsia="MS UI Gothic"/>
                <w:sz w:val="22"/>
              </w:rPr>
              <w:t>十八、自然</w:t>
            </w:r>
            <w:r>
              <w:rPr>
                <w:rFonts w:ascii="宋体" w:eastAsia="宋体"/>
                <w:sz w:val="22"/>
              </w:rPr>
              <w:t>资</w:t>
            </w:r>
            <w:r>
              <w:rPr>
                <w:rFonts w:hint="eastAsia" w:ascii="MS UI Gothic" w:eastAsia="MS UI Gothic"/>
                <w:spacing w:val="-2"/>
                <w:sz w:val="22"/>
              </w:rPr>
              <w:t>源海洋气象等支出</w:t>
            </w:r>
          </w:p>
        </w:tc>
        <w:tc>
          <w:tcPr>
            <w:tcW w:w="529" w:type="dxa"/>
            <w:tcBorders>
              <w:left w:val="dashed" w:color="666666" w:sz="6" w:space="0"/>
              <w:right w:val="dashed" w:color="666666" w:sz="6" w:space="0"/>
            </w:tcBorders>
          </w:tcPr>
          <w:p w14:paraId="18950680">
            <w:pPr>
              <w:pStyle w:val="11"/>
              <w:spacing w:before="24"/>
              <w:ind w:left="29" w:right="14"/>
              <w:jc w:val="center"/>
              <w:rPr>
                <w:sz w:val="22"/>
              </w:rPr>
            </w:pPr>
            <w:r>
              <w:rPr>
                <w:spacing w:val="-5"/>
                <w:sz w:val="22"/>
              </w:rPr>
              <w:t>50</w:t>
            </w:r>
          </w:p>
        </w:tc>
        <w:tc>
          <w:tcPr>
            <w:tcW w:w="2133" w:type="dxa"/>
            <w:tcBorders>
              <w:left w:val="dashed" w:color="666666" w:sz="6" w:space="0"/>
              <w:right w:val="dashed" w:color="666666" w:sz="6" w:space="0"/>
            </w:tcBorders>
          </w:tcPr>
          <w:p w14:paraId="773DFF70">
            <w:pPr>
              <w:pStyle w:val="11"/>
              <w:rPr>
                <w:sz w:val="22"/>
              </w:rPr>
            </w:pPr>
          </w:p>
        </w:tc>
        <w:tc>
          <w:tcPr>
            <w:tcW w:w="1463" w:type="dxa"/>
            <w:tcBorders>
              <w:left w:val="dashed" w:color="666666" w:sz="6" w:space="0"/>
              <w:right w:val="dashed" w:color="666666" w:sz="6" w:space="0"/>
            </w:tcBorders>
          </w:tcPr>
          <w:p w14:paraId="1994D34F">
            <w:pPr>
              <w:pStyle w:val="11"/>
              <w:rPr>
                <w:sz w:val="22"/>
              </w:rPr>
            </w:pPr>
          </w:p>
        </w:tc>
        <w:tc>
          <w:tcPr>
            <w:tcW w:w="1463" w:type="dxa"/>
            <w:tcBorders>
              <w:left w:val="dashed" w:color="666666" w:sz="6" w:space="0"/>
              <w:right w:val="dashed" w:color="666666" w:sz="6" w:space="0"/>
            </w:tcBorders>
          </w:tcPr>
          <w:p w14:paraId="56D0472E">
            <w:pPr>
              <w:pStyle w:val="11"/>
              <w:rPr>
                <w:sz w:val="22"/>
              </w:rPr>
            </w:pPr>
          </w:p>
        </w:tc>
        <w:tc>
          <w:tcPr>
            <w:tcW w:w="1463" w:type="dxa"/>
            <w:tcBorders>
              <w:left w:val="dashed" w:color="666666" w:sz="6" w:space="0"/>
            </w:tcBorders>
          </w:tcPr>
          <w:p w14:paraId="1B42B3B3">
            <w:pPr>
              <w:pStyle w:val="11"/>
              <w:rPr>
                <w:sz w:val="22"/>
              </w:rPr>
            </w:pPr>
          </w:p>
        </w:tc>
      </w:tr>
      <w:tr w14:paraId="744CA4E9">
        <w:tblPrEx>
          <w:tblCellMar>
            <w:top w:w="0" w:type="dxa"/>
            <w:left w:w="0" w:type="dxa"/>
            <w:bottom w:w="0" w:type="dxa"/>
            <w:right w:w="0" w:type="dxa"/>
          </w:tblCellMar>
        </w:tblPrEx>
        <w:trPr>
          <w:trHeight w:val="301" w:hRule="atLeast"/>
        </w:trPr>
        <w:tc>
          <w:tcPr>
            <w:tcW w:w="3204" w:type="dxa"/>
            <w:tcBorders>
              <w:right w:val="dashed" w:color="666666" w:sz="6" w:space="0"/>
            </w:tcBorders>
          </w:tcPr>
          <w:p w14:paraId="22723D04">
            <w:pPr>
              <w:pStyle w:val="11"/>
              <w:rPr>
                <w:sz w:val="22"/>
              </w:rPr>
            </w:pPr>
          </w:p>
        </w:tc>
        <w:tc>
          <w:tcPr>
            <w:tcW w:w="529" w:type="dxa"/>
            <w:tcBorders>
              <w:left w:val="dashed" w:color="666666" w:sz="6" w:space="0"/>
              <w:right w:val="dashed" w:color="666666" w:sz="6" w:space="0"/>
            </w:tcBorders>
          </w:tcPr>
          <w:p w14:paraId="7938654F">
            <w:pPr>
              <w:pStyle w:val="11"/>
              <w:spacing w:before="24"/>
              <w:ind w:left="28" w:right="14"/>
              <w:jc w:val="center"/>
              <w:rPr>
                <w:sz w:val="22"/>
              </w:rPr>
            </w:pPr>
            <w:r>
              <w:rPr>
                <w:spacing w:val="-5"/>
                <w:sz w:val="22"/>
              </w:rPr>
              <w:t>19</w:t>
            </w:r>
          </w:p>
        </w:tc>
        <w:tc>
          <w:tcPr>
            <w:tcW w:w="1562" w:type="dxa"/>
            <w:tcBorders>
              <w:left w:val="dashed" w:color="666666" w:sz="6" w:space="0"/>
              <w:right w:val="dashed" w:color="666666" w:sz="6" w:space="0"/>
            </w:tcBorders>
          </w:tcPr>
          <w:p w14:paraId="78C6B1A5">
            <w:pPr>
              <w:pStyle w:val="11"/>
              <w:rPr>
                <w:sz w:val="22"/>
              </w:rPr>
            </w:pPr>
          </w:p>
        </w:tc>
        <w:tc>
          <w:tcPr>
            <w:tcW w:w="3692" w:type="dxa"/>
            <w:tcBorders>
              <w:left w:val="dashed" w:color="666666" w:sz="6" w:space="0"/>
              <w:right w:val="dashed" w:color="666666" w:sz="6" w:space="0"/>
            </w:tcBorders>
          </w:tcPr>
          <w:p w14:paraId="6C0E2CB1">
            <w:pPr>
              <w:pStyle w:val="11"/>
              <w:spacing w:before="11" w:line="270" w:lineRule="exact"/>
              <w:ind w:left="8"/>
              <w:rPr>
                <w:rFonts w:hint="eastAsia" w:ascii="MS UI Gothic" w:eastAsia="MS UI Gothic"/>
                <w:sz w:val="22"/>
              </w:rPr>
            </w:pPr>
            <w:r>
              <w:rPr>
                <w:rFonts w:hint="eastAsia" w:ascii="MS UI Gothic" w:eastAsia="MS UI Gothic"/>
                <w:spacing w:val="-2"/>
                <w:sz w:val="22"/>
              </w:rPr>
              <w:t>十九、住房保障支出</w:t>
            </w:r>
          </w:p>
        </w:tc>
        <w:tc>
          <w:tcPr>
            <w:tcW w:w="529" w:type="dxa"/>
            <w:tcBorders>
              <w:left w:val="dashed" w:color="666666" w:sz="6" w:space="0"/>
              <w:right w:val="dashed" w:color="666666" w:sz="6" w:space="0"/>
            </w:tcBorders>
          </w:tcPr>
          <w:p w14:paraId="1C574155">
            <w:pPr>
              <w:pStyle w:val="11"/>
              <w:spacing w:before="24"/>
              <w:ind w:left="29" w:right="14"/>
              <w:jc w:val="center"/>
              <w:rPr>
                <w:sz w:val="22"/>
              </w:rPr>
            </w:pPr>
            <w:r>
              <w:rPr>
                <w:spacing w:val="-5"/>
                <w:sz w:val="22"/>
              </w:rPr>
              <w:t>51</w:t>
            </w:r>
          </w:p>
        </w:tc>
        <w:tc>
          <w:tcPr>
            <w:tcW w:w="2133" w:type="dxa"/>
            <w:tcBorders>
              <w:left w:val="dashed" w:color="666666" w:sz="6" w:space="0"/>
              <w:right w:val="dashed" w:color="666666" w:sz="6" w:space="0"/>
            </w:tcBorders>
          </w:tcPr>
          <w:p w14:paraId="6BDA81E6">
            <w:pPr>
              <w:pStyle w:val="11"/>
              <w:rPr>
                <w:sz w:val="22"/>
              </w:rPr>
            </w:pPr>
          </w:p>
        </w:tc>
        <w:tc>
          <w:tcPr>
            <w:tcW w:w="1463" w:type="dxa"/>
            <w:tcBorders>
              <w:left w:val="dashed" w:color="666666" w:sz="6" w:space="0"/>
              <w:right w:val="dashed" w:color="666666" w:sz="6" w:space="0"/>
            </w:tcBorders>
          </w:tcPr>
          <w:p w14:paraId="382DFE0C">
            <w:pPr>
              <w:pStyle w:val="11"/>
              <w:rPr>
                <w:sz w:val="22"/>
              </w:rPr>
            </w:pPr>
          </w:p>
        </w:tc>
        <w:tc>
          <w:tcPr>
            <w:tcW w:w="1463" w:type="dxa"/>
            <w:tcBorders>
              <w:left w:val="dashed" w:color="666666" w:sz="6" w:space="0"/>
              <w:right w:val="dashed" w:color="666666" w:sz="6" w:space="0"/>
            </w:tcBorders>
          </w:tcPr>
          <w:p w14:paraId="2E2997AE">
            <w:pPr>
              <w:pStyle w:val="11"/>
              <w:rPr>
                <w:sz w:val="22"/>
              </w:rPr>
            </w:pPr>
          </w:p>
        </w:tc>
        <w:tc>
          <w:tcPr>
            <w:tcW w:w="1463" w:type="dxa"/>
            <w:tcBorders>
              <w:left w:val="dashed" w:color="666666" w:sz="6" w:space="0"/>
            </w:tcBorders>
          </w:tcPr>
          <w:p w14:paraId="7E2F3050">
            <w:pPr>
              <w:pStyle w:val="11"/>
              <w:rPr>
                <w:sz w:val="22"/>
              </w:rPr>
            </w:pPr>
          </w:p>
        </w:tc>
      </w:tr>
      <w:tr w14:paraId="435E560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Borders>
              <w:right w:val="dashed" w:color="666666" w:sz="6" w:space="0"/>
            </w:tcBorders>
          </w:tcPr>
          <w:p w14:paraId="60287EC0">
            <w:pPr>
              <w:pStyle w:val="11"/>
              <w:rPr>
                <w:sz w:val="22"/>
              </w:rPr>
            </w:pPr>
          </w:p>
        </w:tc>
        <w:tc>
          <w:tcPr>
            <w:tcW w:w="529" w:type="dxa"/>
            <w:tcBorders>
              <w:left w:val="dashed" w:color="666666" w:sz="6" w:space="0"/>
              <w:right w:val="dashed" w:color="666666" w:sz="6" w:space="0"/>
            </w:tcBorders>
          </w:tcPr>
          <w:p w14:paraId="4229F1DD">
            <w:pPr>
              <w:pStyle w:val="11"/>
              <w:spacing w:before="24"/>
              <w:ind w:left="28" w:right="14"/>
              <w:jc w:val="center"/>
              <w:rPr>
                <w:sz w:val="22"/>
              </w:rPr>
            </w:pPr>
            <w:r>
              <w:rPr>
                <w:spacing w:val="-5"/>
                <w:sz w:val="22"/>
              </w:rPr>
              <w:t>20</w:t>
            </w:r>
          </w:p>
        </w:tc>
        <w:tc>
          <w:tcPr>
            <w:tcW w:w="1562" w:type="dxa"/>
            <w:tcBorders>
              <w:left w:val="dashed" w:color="666666" w:sz="6" w:space="0"/>
              <w:right w:val="dashed" w:color="666666" w:sz="6" w:space="0"/>
            </w:tcBorders>
          </w:tcPr>
          <w:p w14:paraId="37C7C219">
            <w:pPr>
              <w:pStyle w:val="11"/>
              <w:rPr>
                <w:sz w:val="22"/>
              </w:rPr>
            </w:pPr>
          </w:p>
        </w:tc>
        <w:tc>
          <w:tcPr>
            <w:tcW w:w="3692" w:type="dxa"/>
            <w:tcBorders>
              <w:left w:val="dashed" w:color="666666" w:sz="6" w:space="0"/>
              <w:right w:val="dashed" w:color="666666" w:sz="6" w:space="0"/>
            </w:tcBorders>
          </w:tcPr>
          <w:p w14:paraId="0DF8677A">
            <w:pPr>
              <w:pStyle w:val="11"/>
              <w:spacing w:before="11" w:line="270" w:lineRule="exact"/>
              <w:ind w:left="8"/>
              <w:rPr>
                <w:rFonts w:hint="eastAsia" w:ascii="MS UI Gothic" w:eastAsia="MS UI Gothic"/>
                <w:sz w:val="22"/>
              </w:rPr>
            </w:pPr>
            <w:r>
              <w:rPr>
                <w:rFonts w:hint="eastAsia" w:ascii="MS UI Gothic" w:eastAsia="MS UI Gothic"/>
                <w:sz w:val="22"/>
              </w:rPr>
              <w:t>二十、粮油物</w:t>
            </w:r>
            <w:r>
              <w:rPr>
                <w:rFonts w:ascii="宋体" w:eastAsia="宋体"/>
                <w:sz w:val="22"/>
              </w:rPr>
              <w:t>资储备</w:t>
            </w:r>
            <w:r>
              <w:rPr>
                <w:rFonts w:hint="eastAsia" w:ascii="MS UI Gothic" w:eastAsia="MS UI Gothic"/>
                <w:spacing w:val="-5"/>
                <w:sz w:val="22"/>
              </w:rPr>
              <w:t>支出</w:t>
            </w:r>
          </w:p>
        </w:tc>
        <w:tc>
          <w:tcPr>
            <w:tcW w:w="529" w:type="dxa"/>
            <w:tcBorders>
              <w:left w:val="dashed" w:color="666666" w:sz="6" w:space="0"/>
              <w:right w:val="dashed" w:color="666666" w:sz="6" w:space="0"/>
            </w:tcBorders>
          </w:tcPr>
          <w:p w14:paraId="58C5A429">
            <w:pPr>
              <w:pStyle w:val="11"/>
              <w:spacing w:before="24"/>
              <w:ind w:left="29" w:right="14"/>
              <w:jc w:val="center"/>
              <w:rPr>
                <w:sz w:val="22"/>
              </w:rPr>
            </w:pPr>
            <w:r>
              <w:rPr>
                <w:spacing w:val="-5"/>
                <w:sz w:val="22"/>
              </w:rPr>
              <w:t>52</w:t>
            </w:r>
          </w:p>
        </w:tc>
        <w:tc>
          <w:tcPr>
            <w:tcW w:w="2133" w:type="dxa"/>
            <w:tcBorders>
              <w:left w:val="dashed" w:color="666666" w:sz="6" w:space="0"/>
              <w:right w:val="dashed" w:color="666666" w:sz="6" w:space="0"/>
            </w:tcBorders>
          </w:tcPr>
          <w:p w14:paraId="43CD0B80">
            <w:pPr>
              <w:pStyle w:val="11"/>
              <w:rPr>
                <w:sz w:val="22"/>
              </w:rPr>
            </w:pPr>
          </w:p>
        </w:tc>
        <w:tc>
          <w:tcPr>
            <w:tcW w:w="1463" w:type="dxa"/>
            <w:tcBorders>
              <w:left w:val="dashed" w:color="666666" w:sz="6" w:space="0"/>
              <w:right w:val="dashed" w:color="666666" w:sz="6" w:space="0"/>
            </w:tcBorders>
          </w:tcPr>
          <w:p w14:paraId="6F25B16C">
            <w:pPr>
              <w:pStyle w:val="11"/>
              <w:rPr>
                <w:sz w:val="22"/>
              </w:rPr>
            </w:pPr>
          </w:p>
        </w:tc>
        <w:tc>
          <w:tcPr>
            <w:tcW w:w="1463" w:type="dxa"/>
            <w:tcBorders>
              <w:left w:val="dashed" w:color="666666" w:sz="6" w:space="0"/>
              <w:right w:val="dashed" w:color="666666" w:sz="6" w:space="0"/>
            </w:tcBorders>
          </w:tcPr>
          <w:p w14:paraId="3ACF2D15">
            <w:pPr>
              <w:pStyle w:val="11"/>
              <w:rPr>
                <w:sz w:val="22"/>
              </w:rPr>
            </w:pPr>
          </w:p>
        </w:tc>
        <w:tc>
          <w:tcPr>
            <w:tcW w:w="1463" w:type="dxa"/>
            <w:tcBorders>
              <w:left w:val="dashed" w:color="666666" w:sz="6" w:space="0"/>
            </w:tcBorders>
          </w:tcPr>
          <w:p w14:paraId="67030DD8">
            <w:pPr>
              <w:pStyle w:val="11"/>
              <w:rPr>
                <w:sz w:val="22"/>
              </w:rPr>
            </w:pPr>
          </w:p>
        </w:tc>
      </w:tr>
    </w:tbl>
    <w:p w14:paraId="11368107">
      <w:pPr>
        <w:spacing w:after="0"/>
        <w:rPr>
          <w:sz w:val="22"/>
        </w:rPr>
        <w:sectPr>
          <w:type w:val="continuous"/>
          <w:pgSz w:w="16840" w:h="11910" w:orient="landscape"/>
          <w:pgMar w:top="1060" w:right="280" w:bottom="1159" w:left="280" w:header="720" w:footer="720" w:gutter="0"/>
          <w:cols w:space="720" w:num="1"/>
        </w:sectPr>
      </w:pPr>
    </w:p>
    <w:tbl>
      <w:tblPr>
        <w:tblStyle w:val="7"/>
        <w:tblW w:w="0" w:type="auto"/>
        <w:tblInd w:w="127"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3204"/>
        <w:gridCol w:w="529"/>
        <w:gridCol w:w="1562"/>
        <w:gridCol w:w="3692"/>
        <w:gridCol w:w="529"/>
        <w:gridCol w:w="2133"/>
        <w:gridCol w:w="1463"/>
        <w:gridCol w:w="1463"/>
        <w:gridCol w:w="1463"/>
      </w:tblGrid>
      <w:tr w14:paraId="3309135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571451EF">
            <w:pPr>
              <w:pStyle w:val="11"/>
              <w:rPr>
                <w:sz w:val="22"/>
              </w:rPr>
            </w:pPr>
          </w:p>
        </w:tc>
        <w:tc>
          <w:tcPr>
            <w:tcW w:w="529" w:type="dxa"/>
          </w:tcPr>
          <w:p w14:paraId="5A143A7D">
            <w:pPr>
              <w:pStyle w:val="11"/>
              <w:spacing w:before="24"/>
              <w:ind w:left="28" w:right="14"/>
              <w:jc w:val="center"/>
              <w:rPr>
                <w:sz w:val="22"/>
              </w:rPr>
            </w:pPr>
            <w:r>
              <w:rPr>
                <w:spacing w:val="-5"/>
                <w:sz w:val="22"/>
              </w:rPr>
              <w:t>21</w:t>
            </w:r>
          </w:p>
        </w:tc>
        <w:tc>
          <w:tcPr>
            <w:tcW w:w="1562" w:type="dxa"/>
          </w:tcPr>
          <w:p w14:paraId="7A78376B">
            <w:pPr>
              <w:pStyle w:val="11"/>
              <w:rPr>
                <w:sz w:val="22"/>
              </w:rPr>
            </w:pPr>
          </w:p>
        </w:tc>
        <w:tc>
          <w:tcPr>
            <w:tcW w:w="3692" w:type="dxa"/>
          </w:tcPr>
          <w:p w14:paraId="474CD190">
            <w:pPr>
              <w:pStyle w:val="11"/>
              <w:spacing w:before="11" w:line="270" w:lineRule="exact"/>
              <w:ind w:left="8"/>
              <w:rPr>
                <w:rFonts w:hint="eastAsia" w:ascii="MS UI Gothic" w:eastAsia="MS UI Gothic"/>
                <w:sz w:val="22"/>
              </w:rPr>
            </w:pPr>
            <w:r>
              <w:rPr>
                <w:rFonts w:hint="eastAsia" w:ascii="MS UI Gothic" w:eastAsia="MS UI Gothic"/>
                <w:sz w:val="22"/>
              </w:rPr>
              <w:t>二十一、国有</w:t>
            </w:r>
            <w:r>
              <w:rPr>
                <w:rFonts w:ascii="宋体" w:eastAsia="宋体"/>
                <w:sz w:val="22"/>
              </w:rPr>
              <w:t>资</w:t>
            </w:r>
            <w:r>
              <w:rPr>
                <w:rFonts w:hint="eastAsia" w:ascii="MS UI Gothic" w:eastAsia="MS UI Gothic"/>
                <w:sz w:val="22"/>
              </w:rPr>
              <w:t>本</w:t>
            </w:r>
            <w:r>
              <w:rPr>
                <w:rFonts w:ascii="宋体" w:eastAsia="宋体"/>
                <w:sz w:val="22"/>
              </w:rPr>
              <w:t>经营预</w:t>
            </w:r>
            <w:r>
              <w:rPr>
                <w:rFonts w:hint="eastAsia" w:ascii="MS UI Gothic" w:eastAsia="MS UI Gothic"/>
                <w:spacing w:val="-4"/>
                <w:sz w:val="22"/>
              </w:rPr>
              <w:t>算支出</w:t>
            </w:r>
          </w:p>
        </w:tc>
        <w:tc>
          <w:tcPr>
            <w:tcW w:w="529" w:type="dxa"/>
          </w:tcPr>
          <w:p w14:paraId="7753A95A">
            <w:pPr>
              <w:pStyle w:val="11"/>
              <w:spacing w:before="24"/>
              <w:ind w:left="29" w:right="14"/>
              <w:jc w:val="center"/>
              <w:rPr>
                <w:sz w:val="22"/>
              </w:rPr>
            </w:pPr>
            <w:r>
              <w:rPr>
                <w:spacing w:val="-5"/>
                <w:sz w:val="22"/>
              </w:rPr>
              <w:t>53</w:t>
            </w:r>
          </w:p>
        </w:tc>
        <w:tc>
          <w:tcPr>
            <w:tcW w:w="2133" w:type="dxa"/>
          </w:tcPr>
          <w:p w14:paraId="57E1237B">
            <w:pPr>
              <w:pStyle w:val="11"/>
              <w:rPr>
                <w:sz w:val="22"/>
              </w:rPr>
            </w:pPr>
          </w:p>
        </w:tc>
        <w:tc>
          <w:tcPr>
            <w:tcW w:w="1463" w:type="dxa"/>
          </w:tcPr>
          <w:p w14:paraId="3DB277A7">
            <w:pPr>
              <w:pStyle w:val="11"/>
              <w:rPr>
                <w:sz w:val="22"/>
              </w:rPr>
            </w:pPr>
          </w:p>
        </w:tc>
        <w:tc>
          <w:tcPr>
            <w:tcW w:w="1463" w:type="dxa"/>
          </w:tcPr>
          <w:p w14:paraId="15D2F6AB">
            <w:pPr>
              <w:pStyle w:val="11"/>
              <w:rPr>
                <w:sz w:val="22"/>
              </w:rPr>
            </w:pPr>
          </w:p>
        </w:tc>
        <w:tc>
          <w:tcPr>
            <w:tcW w:w="1463" w:type="dxa"/>
          </w:tcPr>
          <w:p w14:paraId="21BE26EF">
            <w:pPr>
              <w:pStyle w:val="11"/>
              <w:rPr>
                <w:sz w:val="22"/>
              </w:rPr>
            </w:pPr>
          </w:p>
        </w:tc>
      </w:tr>
      <w:tr w14:paraId="311481C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283AE524">
            <w:pPr>
              <w:pStyle w:val="11"/>
              <w:rPr>
                <w:sz w:val="22"/>
              </w:rPr>
            </w:pPr>
          </w:p>
        </w:tc>
        <w:tc>
          <w:tcPr>
            <w:tcW w:w="529" w:type="dxa"/>
          </w:tcPr>
          <w:p w14:paraId="66C9E646">
            <w:pPr>
              <w:pStyle w:val="11"/>
              <w:spacing w:before="24"/>
              <w:ind w:left="28" w:right="14"/>
              <w:jc w:val="center"/>
              <w:rPr>
                <w:sz w:val="22"/>
              </w:rPr>
            </w:pPr>
            <w:r>
              <w:rPr>
                <w:spacing w:val="-5"/>
                <w:sz w:val="22"/>
              </w:rPr>
              <w:t>22</w:t>
            </w:r>
          </w:p>
        </w:tc>
        <w:tc>
          <w:tcPr>
            <w:tcW w:w="1562" w:type="dxa"/>
          </w:tcPr>
          <w:p w14:paraId="3CEFCF3B">
            <w:pPr>
              <w:pStyle w:val="11"/>
              <w:rPr>
                <w:sz w:val="22"/>
              </w:rPr>
            </w:pPr>
          </w:p>
        </w:tc>
        <w:tc>
          <w:tcPr>
            <w:tcW w:w="3692" w:type="dxa"/>
          </w:tcPr>
          <w:p w14:paraId="22462B3B">
            <w:pPr>
              <w:pStyle w:val="11"/>
              <w:spacing w:before="11" w:line="270" w:lineRule="exact"/>
              <w:ind w:left="8"/>
              <w:rPr>
                <w:rFonts w:hint="eastAsia" w:ascii="MS UI Gothic" w:eastAsia="MS UI Gothic"/>
                <w:sz w:val="22"/>
              </w:rPr>
            </w:pPr>
            <w:r>
              <w:rPr>
                <w:rFonts w:hint="eastAsia" w:ascii="MS UI Gothic" w:eastAsia="MS UI Gothic"/>
                <w:sz w:val="22"/>
              </w:rPr>
              <w:t>二十二、灾害防治及</w:t>
            </w:r>
            <w:r>
              <w:rPr>
                <w:rFonts w:ascii="宋体" w:eastAsia="宋体"/>
                <w:sz w:val="22"/>
              </w:rPr>
              <w:t>应</w:t>
            </w:r>
            <w:r>
              <w:rPr>
                <w:rFonts w:hint="eastAsia" w:ascii="MS UI Gothic" w:eastAsia="MS UI Gothic"/>
                <w:spacing w:val="-2"/>
                <w:sz w:val="22"/>
              </w:rPr>
              <w:t>急管理支出</w:t>
            </w:r>
          </w:p>
        </w:tc>
        <w:tc>
          <w:tcPr>
            <w:tcW w:w="529" w:type="dxa"/>
          </w:tcPr>
          <w:p w14:paraId="49C501AC">
            <w:pPr>
              <w:pStyle w:val="11"/>
              <w:spacing w:before="24"/>
              <w:ind w:left="29" w:right="14"/>
              <w:jc w:val="center"/>
              <w:rPr>
                <w:sz w:val="22"/>
              </w:rPr>
            </w:pPr>
            <w:r>
              <w:rPr>
                <w:spacing w:val="-5"/>
                <w:sz w:val="22"/>
              </w:rPr>
              <w:t>54</w:t>
            </w:r>
          </w:p>
        </w:tc>
        <w:tc>
          <w:tcPr>
            <w:tcW w:w="2133" w:type="dxa"/>
          </w:tcPr>
          <w:p w14:paraId="7EADADB5">
            <w:pPr>
              <w:pStyle w:val="11"/>
              <w:rPr>
                <w:sz w:val="22"/>
              </w:rPr>
            </w:pPr>
          </w:p>
        </w:tc>
        <w:tc>
          <w:tcPr>
            <w:tcW w:w="1463" w:type="dxa"/>
          </w:tcPr>
          <w:p w14:paraId="1A832718">
            <w:pPr>
              <w:pStyle w:val="11"/>
              <w:rPr>
                <w:sz w:val="22"/>
              </w:rPr>
            </w:pPr>
          </w:p>
        </w:tc>
        <w:tc>
          <w:tcPr>
            <w:tcW w:w="1463" w:type="dxa"/>
          </w:tcPr>
          <w:p w14:paraId="6192BE6B">
            <w:pPr>
              <w:pStyle w:val="11"/>
              <w:rPr>
                <w:sz w:val="22"/>
              </w:rPr>
            </w:pPr>
          </w:p>
        </w:tc>
        <w:tc>
          <w:tcPr>
            <w:tcW w:w="1463" w:type="dxa"/>
          </w:tcPr>
          <w:p w14:paraId="56AA0963">
            <w:pPr>
              <w:pStyle w:val="11"/>
              <w:rPr>
                <w:sz w:val="22"/>
              </w:rPr>
            </w:pPr>
          </w:p>
        </w:tc>
      </w:tr>
      <w:tr w14:paraId="43517BF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7D49E358">
            <w:pPr>
              <w:pStyle w:val="11"/>
              <w:rPr>
                <w:sz w:val="22"/>
              </w:rPr>
            </w:pPr>
          </w:p>
        </w:tc>
        <w:tc>
          <w:tcPr>
            <w:tcW w:w="529" w:type="dxa"/>
          </w:tcPr>
          <w:p w14:paraId="4523D934">
            <w:pPr>
              <w:pStyle w:val="11"/>
              <w:spacing w:before="24"/>
              <w:ind w:left="28" w:right="14"/>
              <w:jc w:val="center"/>
              <w:rPr>
                <w:sz w:val="22"/>
              </w:rPr>
            </w:pPr>
            <w:r>
              <w:rPr>
                <w:spacing w:val="-5"/>
                <w:sz w:val="22"/>
              </w:rPr>
              <w:t>23</w:t>
            </w:r>
          </w:p>
        </w:tc>
        <w:tc>
          <w:tcPr>
            <w:tcW w:w="1562" w:type="dxa"/>
          </w:tcPr>
          <w:p w14:paraId="4916FB12">
            <w:pPr>
              <w:pStyle w:val="11"/>
              <w:rPr>
                <w:sz w:val="22"/>
              </w:rPr>
            </w:pPr>
          </w:p>
        </w:tc>
        <w:tc>
          <w:tcPr>
            <w:tcW w:w="3692" w:type="dxa"/>
          </w:tcPr>
          <w:p w14:paraId="67D2DB70">
            <w:pPr>
              <w:pStyle w:val="11"/>
              <w:spacing w:before="11" w:line="270" w:lineRule="exact"/>
              <w:ind w:left="8"/>
              <w:rPr>
                <w:rFonts w:hint="eastAsia" w:ascii="MS UI Gothic" w:eastAsia="MS UI Gothic"/>
                <w:sz w:val="22"/>
              </w:rPr>
            </w:pPr>
            <w:r>
              <w:rPr>
                <w:rFonts w:hint="eastAsia" w:ascii="MS UI Gothic" w:eastAsia="MS UI Gothic"/>
                <w:spacing w:val="-2"/>
                <w:sz w:val="22"/>
              </w:rPr>
              <w:t>二十三、其他支出</w:t>
            </w:r>
          </w:p>
        </w:tc>
        <w:tc>
          <w:tcPr>
            <w:tcW w:w="529" w:type="dxa"/>
          </w:tcPr>
          <w:p w14:paraId="74998B5F">
            <w:pPr>
              <w:pStyle w:val="11"/>
              <w:spacing w:before="24"/>
              <w:ind w:left="29" w:right="14"/>
              <w:jc w:val="center"/>
              <w:rPr>
                <w:sz w:val="22"/>
              </w:rPr>
            </w:pPr>
            <w:r>
              <w:rPr>
                <w:spacing w:val="-5"/>
                <w:sz w:val="22"/>
              </w:rPr>
              <w:t>55</w:t>
            </w:r>
          </w:p>
        </w:tc>
        <w:tc>
          <w:tcPr>
            <w:tcW w:w="2133" w:type="dxa"/>
          </w:tcPr>
          <w:p w14:paraId="10D9D2C7">
            <w:pPr>
              <w:pStyle w:val="11"/>
              <w:rPr>
                <w:sz w:val="22"/>
              </w:rPr>
            </w:pPr>
          </w:p>
        </w:tc>
        <w:tc>
          <w:tcPr>
            <w:tcW w:w="1463" w:type="dxa"/>
          </w:tcPr>
          <w:p w14:paraId="261321FB">
            <w:pPr>
              <w:pStyle w:val="11"/>
              <w:rPr>
                <w:sz w:val="22"/>
              </w:rPr>
            </w:pPr>
          </w:p>
        </w:tc>
        <w:tc>
          <w:tcPr>
            <w:tcW w:w="1463" w:type="dxa"/>
          </w:tcPr>
          <w:p w14:paraId="0EDCEDC1">
            <w:pPr>
              <w:pStyle w:val="11"/>
              <w:rPr>
                <w:sz w:val="22"/>
              </w:rPr>
            </w:pPr>
          </w:p>
        </w:tc>
        <w:tc>
          <w:tcPr>
            <w:tcW w:w="1463" w:type="dxa"/>
          </w:tcPr>
          <w:p w14:paraId="53B6E653">
            <w:pPr>
              <w:pStyle w:val="11"/>
              <w:rPr>
                <w:sz w:val="22"/>
              </w:rPr>
            </w:pPr>
          </w:p>
        </w:tc>
      </w:tr>
      <w:tr w14:paraId="7C60161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23F63EE3">
            <w:pPr>
              <w:pStyle w:val="11"/>
              <w:rPr>
                <w:sz w:val="22"/>
              </w:rPr>
            </w:pPr>
          </w:p>
        </w:tc>
        <w:tc>
          <w:tcPr>
            <w:tcW w:w="529" w:type="dxa"/>
          </w:tcPr>
          <w:p w14:paraId="70F8F8FC">
            <w:pPr>
              <w:pStyle w:val="11"/>
              <w:spacing w:before="24"/>
              <w:ind w:left="28" w:right="14"/>
              <w:jc w:val="center"/>
              <w:rPr>
                <w:sz w:val="22"/>
              </w:rPr>
            </w:pPr>
            <w:r>
              <w:rPr>
                <w:spacing w:val="-5"/>
                <w:sz w:val="22"/>
              </w:rPr>
              <w:t>24</w:t>
            </w:r>
          </w:p>
        </w:tc>
        <w:tc>
          <w:tcPr>
            <w:tcW w:w="1562" w:type="dxa"/>
          </w:tcPr>
          <w:p w14:paraId="30B1357A">
            <w:pPr>
              <w:pStyle w:val="11"/>
              <w:rPr>
                <w:sz w:val="22"/>
              </w:rPr>
            </w:pPr>
          </w:p>
        </w:tc>
        <w:tc>
          <w:tcPr>
            <w:tcW w:w="3692" w:type="dxa"/>
          </w:tcPr>
          <w:p w14:paraId="5C07490A">
            <w:pPr>
              <w:pStyle w:val="11"/>
              <w:spacing w:before="11" w:line="270" w:lineRule="exact"/>
              <w:ind w:left="8"/>
              <w:rPr>
                <w:rFonts w:hint="eastAsia" w:ascii="MS UI Gothic" w:eastAsia="MS UI Gothic"/>
                <w:sz w:val="22"/>
              </w:rPr>
            </w:pPr>
            <w:r>
              <w:rPr>
                <w:rFonts w:hint="eastAsia" w:ascii="MS UI Gothic" w:eastAsia="MS UI Gothic"/>
                <w:sz w:val="22"/>
              </w:rPr>
              <w:t>二十四、</w:t>
            </w:r>
            <w:r>
              <w:rPr>
                <w:rFonts w:ascii="宋体" w:eastAsia="宋体"/>
                <w:sz w:val="22"/>
              </w:rPr>
              <w:t>债务还</w:t>
            </w:r>
            <w:r>
              <w:rPr>
                <w:rFonts w:hint="eastAsia" w:ascii="MS UI Gothic" w:eastAsia="MS UI Gothic"/>
                <w:spacing w:val="-4"/>
                <w:sz w:val="22"/>
              </w:rPr>
              <w:t>本支出</w:t>
            </w:r>
          </w:p>
        </w:tc>
        <w:tc>
          <w:tcPr>
            <w:tcW w:w="529" w:type="dxa"/>
          </w:tcPr>
          <w:p w14:paraId="34CAD534">
            <w:pPr>
              <w:pStyle w:val="11"/>
              <w:spacing w:before="24"/>
              <w:ind w:left="29" w:right="14"/>
              <w:jc w:val="center"/>
              <w:rPr>
                <w:sz w:val="22"/>
              </w:rPr>
            </w:pPr>
            <w:r>
              <w:rPr>
                <w:spacing w:val="-5"/>
                <w:sz w:val="22"/>
              </w:rPr>
              <w:t>56</w:t>
            </w:r>
          </w:p>
        </w:tc>
        <w:tc>
          <w:tcPr>
            <w:tcW w:w="2133" w:type="dxa"/>
          </w:tcPr>
          <w:p w14:paraId="01E2530D">
            <w:pPr>
              <w:pStyle w:val="11"/>
              <w:rPr>
                <w:sz w:val="22"/>
              </w:rPr>
            </w:pPr>
          </w:p>
        </w:tc>
        <w:tc>
          <w:tcPr>
            <w:tcW w:w="1463" w:type="dxa"/>
          </w:tcPr>
          <w:p w14:paraId="6384A5BB">
            <w:pPr>
              <w:pStyle w:val="11"/>
              <w:rPr>
                <w:sz w:val="22"/>
              </w:rPr>
            </w:pPr>
          </w:p>
        </w:tc>
        <w:tc>
          <w:tcPr>
            <w:tcW w:w="1463" w:type="dxa"/>
          </w:tcPr>
          <w:p w14:paraId="279ACC86">
            <w:pPr>
              <w:pStyle w:val="11"/>
              <w:rPr>
                <w:sz w:val="22"/>
              </w:rPr>
            </w:pPr>
          </w:p>
        </w:tc>
        <w:tc>
          <w:tcPr>
            <w:tcW w:w="1463" w:type="dxa"/>
          </w:tcPr>
          <w:p w14:paraId="6A780E4D">
            <w:pPr>
              <w:pStyle w:val="11"/>
              <w:rPr>
                <w:sz w:val="22"/>
              </w:rPr>
            </w:pPr>
          </w:p>
        </w:tc>
      </w:tr>
      <w:tr w14:paraId="6BA91FC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49E64CC3">
            <w:pPr>
              <w:pStyle w:val="11"/>
              <w:rPr>
                <w:sz w:val="22"/>
              </w:rPr>
            </w:pPr>
          </w:p>
        </w:tc>
        <w:tc>
          <w:tcPr>
            <w:tcW w:w="529" w:type="dxa"/>
          </w:tcPr>
          <w:p w14:paraId="0E513CBC">
            <w:pPr>
              <w:pStyle w:val="11"/>
              <w:spacing w:before="24"/>
              <w:ind w:left="28" w:right="14"/>
              <w:jc w:val="center"/>
              <w:rPr>
                <w:sz w:val="22"/>
              </w:rPr>
            </w:pPr>
            <w:r>
              <w:rPr>
                <w:spacing w:val="-5"/>
                <w:sz w:val="22"/>
              </w:rPr>
              <w:t>25</w:t>
            </w:r>
          </w:p>
        </w:tc>
        <w:tc>
          <w:tcPr>
            <w:tcW w:w="1562" w:type="dxa"/>
          </w:tcPr>
          <w:p w14:paraId="0E261B51">
            <w:pPr>
              <w:pStyle w:val="11"/>
              <w:rPr>
                <w:sz w:val="22"/>
              </w:rPr>
            </w:pPr>
          </w:p>
        </w:tc>
        <w:tc>
          <w:tcPr>
            <w:tcW w:w="3692" w:type="dxa"/>
          </w:tcPr>
          <w:p w14:paraId="7FAC1F8C">
            <w:pPr>
              <w:pStyle w:val="11"/>
              <w:spacing w:before="11" w:line="270" w:lineRule="exact"/>
              <w:ind w:left="8"/>
              <w:rPr>
                <w:rFonts w:hint="eastAsia" w:ascii="MS UI Gothic" w:eastAsia="MS UI Gothic"/>
                <w:sz w:val="22"/>
              </w:rPr>
            </w:pPr>
            <w:r>
              <w:rPr>
                <w:rFonts w:hint="eastAsia" w:ascii="MS UI Gothic" w:eastAsia="MS UI Gothic"/>
                <w:sz w:val="22"/>
              </w:rPr>
              <w:t>二十五、</w:t>
            </w:r>
            <w:r>
              <w:rPr>
                <w:rFonts w:ascii="宋体" w:eastAsia="宋体"/>
                <w:sz w:val="22"/>
              </w:rPr>
              <w:t>债务</w:t>
            </w:r>
            <w:r>
              <w:rPr>
                <w:rFonts w:hint="eastAsia" w:ascii="MS UI Gothic" w:eastAsia="MS UI Gothic"/>
                <w:spacing w:val="-3"/>
                <w:sz w:val="22"/>
              </w:rPr>
              <w:t>付息支出</w:t>
            </w:r>
          </w:p>
        </w:tc>
        <w:tc>
          <w:tcPr>
            <w:tcW w:w="529" w:type="dxa"/>
          </w:tcPr>
          <w:p w14:paraId="265FB114">
            <w:pPr>
              <w:pStyle w:val="11"/>
              <w:spacing w:before="24"/>
              <w:ind w:left="29" w:right="14"/>
              <w:jc w:val="center"/>
              <w:rPr>
                <w:sz w:val="22"/>
              </w:rPr>
            </w:pPr>
            <w:r>
              <w:rPr>
                <w:spacing w:val="-5"/>
                <w:sz w:val="22"/>
              </w:rPr>
              <w:t>57</w:t>
            </w:r>
          </w:p>
        </w:tc>
        <w:tc>
          <w:tcPr>
            <w:tcW w:w="2133" w:type="dxa"/>
          </w:tcPr>
          <w:p w14:paraId="456F4900">
            <w:pPr>
              <w:pStyle w:val="11"/>
              <w:rPr>
                <w:sz w:val="22"/>
              </w:rPr>
            </w:pPr>
          </w:p>
        </w:tc>
        <w:tc>
          <w:tcPr>
            <w:tcW w:w="1463" w:type="dxa"/>
          </w:tcPr>
          <w:p w14:paraId="4D79A717">
            <w:pPr>
              <w:pStyle w:val="11"/>
              <w:rPr>
                <w:sz w:val="22"/>
              </w:rPr>
            </w:pPr>
          </w:p>
        </w:tc>
        <w:tc>
          <w:tcPr>
            <w:tcW w:w="1463" w:type="dxa"/>
          </w:tcPr>
          <w:p w14:paraId="2D2A1932">
            <w:pPr>
              <w:pStyle w:val="11"/>
              <w:rPr>
                <w:sz w:val="22"/>
              </w:rPr>
            </w:pPr>
          </w:p>
        </w:tc>
        <w:tc>
          <w:tcPr>
            <w:tcW w:w="1463" w:type="dxa"/>
          </w:tcPr>
          <w:p w14:paraId="46E798EC">
            <w:pPr>
              <w:pStyle w:val="11"/>
              <w:rPr>
                <w:sz w:val="22"/>
              </w:rPr>
            </w:pPr>
          </w:p>
        </w:tc>
      </w:tr>
      <w:tr w14:paraId="2740A86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3C0F2D13">
            <w:pPr>
              <w:pStyle w:val="11"/>
              <w:rPr>
                <w:sz w:val="22"/>
              </w:rPr>
            </w:pPr>
          </w:p>
        </w:tc>
        <w:tc>
          <w:tcPr>
            <w:tcW w:w="529" w:type="dxa"/>
          </w:tcPr>
          <w:p w14:paraId="2560FE36">
            <w:pPr>
              <w:pStyle w:val="11"/>
              <w:spacing w:before="24"/>
              <w:ind w:left="28" w:right="14"/>
              <w:jc w:val="center"/>
              <w:rPr>
                <w:sz w:val="22"/>
              </w:rPr>
            </w:pPr>
            <w:r>
              <w:rPr>
                <w:spacing w:val="-5"/>
                <w:sz w:val="22"/>
              </w:rPr>
              <w:t>26</w:t>
            </w:r>
          </w:p>
        </w:tc>
        <w:tc>
          <w:tcPr>
            <w:tcW w:w="1562" w:type="dxa"/>
          </w:tcPr>
          <w:p w14:paraId="361A526F">
            <w:pPr>
              <w:pStyle w:val="11"/>
              <w:rPr>
                <w:sz w:val="22"/>
              </w:rPr>
            </w:pPr>
          </w:p>
        </w:tc>
        <w:tc>
          <w:tcPr>
            <w:tcW w:w="3692" w:type="dxa"/>
          </w:tcPr>
          <w:p w14:paraId="60A0958A">
            <w:pPr>
              <w:pStyle w:val="11"/>
              <w:spacing w:before="11" w:line="270" w:lineRule="exact"/>
              <w:ind w:left="8"/>
              <w:rPr>
                <w:rFonts w:hint="eastAsia" w:ascii="MS UI Gothic" w:eastAsia="MS UI Gothic"/>
                <w:sz w:val="22"/>
              </w:rPr>
            </w:pPr>
            <w:r>
              <w:rPr>
                <w:rFonts w:hint="eastAsia" w:ascii="MS UI Gothic" w:eastAsia="MS UI Gothic"/>
                <w:sz w:val="22"/>
              </w:rPr>
              <w:t>二十六、抗疫特</w:t>
            </w:r>
            <w:r>
              <w:rPr>
                <w:rFonts w:ascii="宋体" w:eastAsia="宋体"/>
                <w:sz w:val="22"/>
              </w:rPr>
              <w:t>别</w:t>
            </w:r>
            <w:r>
              <w:rPr>
                <w:rFonts w:hint="eastAsia" w:ascii="MS UI Gothic" w:eastAsia="MS UI Gothic"/>
                <w:sz w:val="22"/>
              </w:rPr>
              <w:t>国</w:t>
            </w:r>
            <w:r>
              <w:rPr>
                <w:rFonts w:ascii="宋体" w:eastAsia="宋体"/>
                <w:sz w:val="22"/>
              </w:rPr>
              <w:t>债</w:t>
            </w:r>
            <w:r>
              <w:rPr>
                <w:rFonts w:hint="eastAsia" w:ascii="MS UI Gothic" w:eastAsia="MS UI Gothic"/>
                <w:spacing w:val="-2"/>
                <w:sz w:val="22"/>
              </w:rPr>
              <w:t>安排的支出</w:t>
            </w:r>
          </w:p>
        </w:tc>
        <w:tc>
          <w:tcPr>
            <w:tcW w:w="529" w:type="dxa"/>
          </w:tcPr>
          <w:p w14:paraId="487C3B58">
            <w:pPr>
              <w:pStyle w:val="11"/>
              <w:spacing w:before="24"/>
              <w:ind w:left="29" w:right="14"/>
              <w:jc w:val="center"/>
              <w:rPr>
                <w:sz w:val="22"/>
              </w:rPr>
            </w:pPr>
            <w:r>
              <w:rPr>
                <w:spacing w:val="-5"/>
                <w:sz w:val="22"/>
              </w:rPr>
              <w:t>58</w:t>
            </w:r>
          </w:p>
        </w:tc>
        <w:tc>
          <w:tcPr>
            <w:tcW w:w="2133" w:type="dxa"/>
          </w:tcPr>
          <w:p w14:paraId="7C5FBDA2">
            <w:pPr>
              <w:pStyle w:val="11"/>
              <w:rPr>
                <w:sz w:val="22"/>
              </w:rPr>
            </w:pPr>
          </w:p>
        </w:tc>
        <w:tc>
          <w:tcPr>
            <w:tcW w:w="1463" w:type="dxa"/>
          </w:tcPr>
          <w:p w14:paraId="080CC27A">
            <w:pPr>
              <w:pStyle w:val="11"/>
              <w:rPr>
                <w:sz w:val="22"/>
              </w:rPr>
            </w:pPr>
          </w:p>
        </w:tc>
        <w:tc>
          <w:tcPr>
            <w:tcW w:w="1463" w:type="dxa"/>
          </w:tcPr>
          <w:p w14:paraId="19B9785F">
            <w:pPr>
              <w:pStyle w:val="11"/>
              <w:rPr>
                <w:sz w:val="22"/>
              </w:rPr>
            </w:pPr>
          </w:p>
        </w:tc>
        <w:tc>
          <w:tcPr>
            <w:tcW w:w="1463" w:type="dxa"/>
          </w:tcPr>
          <w:p w14:paraId="3D5531D8">
            <w:pPr>
              <w:pStyle w:val="11"/>
              <w:rPr>
                <w:sz w:val="22"/>
              </w:rPr>
            </w:pPr>
          </w:p>
        </w:tc>
      </w:tr>
      <w:tr w14:paraId="784E284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40A3476D">
            <w:pPr>
              <w:pStyle w:val="11"/>
              <w:spacing w:line="281" w:lineRule="exact"/>
              <w:ind w:left="942"/>
              <w:rPr>
                <w:rFonts w:ascii="Microsoft JhengHei" w:eastAsia="Microsoft JhengHei"/>
                <w:b/>
                <w:sz w:val="22"/>
              </w:rPr>
            </w:pPr>
            <w:r>
              <w:rPr>
                <w:rFonts w:hint="eastAsia" w:ascii="MS UI Gothic" w:eastAsia="MS UI Gothic"/>
                <w:b/>
                <w:spacing w:val="-4"/>
                <w:sz w:val="22"/>
              </w:rPr>
              <w:t>本年收入合</w:t>
            </w:r>
            <w:r>
              <w:rPr>
                <w:rFonts w:ascii="Microsoft JhengHei" w:eastAsia="Microsoft JhengHei"/>
                <w:b/>
                <w:spacing w:val="-10"/>
                <w:sz w:val="22"/>
              </w:rPr>
              <w:t>计</w:t>
            </w:r>
          </w:p>
        </w:tc>
        <w:tc>
          <w:tcPr>
            <w:tcW w:w="529" w:type="dxa"/>
          </w:tcPr>
          <w:p w14:paraId="3B3B3F91">
            <w:pPr>
              <w:pStyle w:val="11"/>
              <w:spacing w:before="24"/>
              <w:ind w:left="28" w:right="14"/>
              <w:jc w:val="center"/>
              <w:rPr>
                <w:sz w:val="22"/>
              </w:rPr>
            </w:pPr>
            <w:r>
              <w:rPr>
                <w:spacing w:val="-5"/>
                <w:sz w:val="22"/>
              </w:rPr>
              <w:t>27</w:t>
            </w:r>
          </w:p>
        </w:tc>
        <w:tc>
          <w:tcPr>
            <w:tcW w:w="1562" w:type="dxa"/>
          </w:tcPr>
          <w:p w14:paraId="131BA34D">
            <w:pPr>
              <w:pStyle w:val="11"/>
              <w:spacing w:before="24"/>
              <w:ind w:right="-15"/>
              <w:jc w:val="right"/>
              <w:rPr>
                <w:b/>
                <w:sz w:val="22"/>
              </w:rPr>
            </w:pPr>
            <w:r>
              <w:rPr>
                <w:b/>
                <w:spacing w:val="-2"/>
                <w:sz w:val="22"/>
              </w:rPr>
              <w:t>5,552.75</w:t>
            </w:r>
          </w:p>
        </w:tc>
        <w:tc>
          <w:tcPr>
            <w:tcW w:w="3692" w:type="dxa"/>
          </w:tcPr>
          <w:p w14:paraId="5C4C7916">
            <w:pPr>
              <w:pStyle w:val="11"/>
              <w:spacing w:line="281" w:lineRule="exact"/>
              <w:ind w:left="1186"/>
              <w:rPr>
                <w:rFonts w:ascii="Microsoft JhengHei" w:eastAsia="Microsoft JhengHei"/>
                <w:b/>
                <w:sz w:val="22"/>
              </w:rPr>
            </w:pPr>
            <w:r>
              <w:rPr>
                <w:rFonts w:hint="eastAsia" w:ascii="MS UI Gothic" w:eastAsia="MS UI Gothic"/>
                <w:b/>
                <w:spacing w:val="-4"/>
                <w:sz w:val="22"/>
              </w:rPr>
              <w:t>本年支出合</w:t>
            </w:r>
            <w:r>
              <w:rPr>
                <w:rFonts w:ascii="Microsoft JhengHei" w:eastAsia="Microsoft JhengHei"/>
                <w:b/>
                <w:spacing w:val="-10"/>
                <w:sz w:val="22"/>
              </w:rPr>
              <w:t>计</w:t>
            </w:r>
          </w:p>
        </w:tc>
        <w:tc>
          <w:tcPr>
            <w:tcW w:w="529" w:type="dxa"/>
          </w:tcPr>
          <w:p w14:paraId="7B77A8F9">
            <w:pPr>
              <w:pStyle w:val="11"/>
              <w:spacing w:before="24"/>
              <w:ind w:left="29" w:right="14"/>
              <w:jc w:val="center"/>
              <w:rPr>
                <w:sz w:val="22"/>
              </w:rPr>
            </w:pPr>
            <w:r>
              <w:rPr>
                <w:spacing w:val="-5"/>
                <w:sz w:val="22"/>
              </w:rPr>
              <w:t>59</w:t>
            </w:r>
          </w:p>
        </w:tc>
        <w:tc>
          <w:tcPr>
            <w:tcW w:w="2133" w:type="dxa"/>
          </w:tcPr>
          <w:p w14:paraId="5C09E0DA">
            <w:pPr>
              <w:pStyle w:val="11"/>
              <w:spacing w:before="24"/>
              <w:ind w:right="-15"/>
              <w:jc w:val="right"/>
              <w:rPr>
                <w:b/>
                <w:sz w:val="22"/>
              </w:rPr>
            </w:pPr>
            <w:r>
              <w:rPr>
                <w:b/>
                <w:spacing w:val="-2"/>
                <w:sz w:val="22"/>
              </w:rPr>
              <w:t>5,552.75</w:t>
            </w:r>
          </w:p>
        </w:tc>
        <w:tc>
          <w:tcPr>
            <w:tcW w:w="1463" w:type="dxa"/>
          </w:tcPr>
          <w:p w14:paraId="415DE89E">
            <w:pPr>
              <w:pStyle w:val="11"/>
              <w:spacing w:before="24"/>
              <w:ind w:right="-15"/>
              <w:jc w:val="right"/>
              <w:rPr>
                <w:b/>
                <w:sz w:val="22"/>
              </w:rPr>
            </w:pPr>
            <w:r>
              <w:rPr>
                <w:b/>
                <w:spacing w:val="-2"/>
                <w:sz w:val="22"/>
              </w:rPr>
              <w:t>4,478.11</w:t>
            </w:r>
          </w:p>
        </w:tc>
        <w:tc>
          <w:tcPr>
            <w:tcW w:w="1463" w:type="dxa"/>
          </w:tcPr>
          <w:p w14:paraId="38028A3C">
            <w:pPr>
              <w:pStyle w:val="11"/>
              <w:spacing w:before="24"/>
              <w:ind w:right="-15"/>
              <w:jc w:val="right"/>
              <w:rPr>
                <w:b/>
                <w:sz w:val="22"/>
              </w:rPr>
            </w:pPr>
            <w:r>
              <w:rPr>
                <w:b/>
                <w:spacing w:val="-2"/>
                <w:sz w:val="22"/>
              </w:rPr>
              <w:t>1,074.63</w:t>
            </w:r>
          </w:p>
        </w:tc>
        <w:tc>
          <w:tcPr>
            <w:tcW w:w="1463" w:type="dxa"/>
          </w:tcPr>
          <w:p w14:paraId="03029B09">
            <w:pPr>
              <w:pStyle w:val="11"/>
              <w:rPr>
                <w:sz w:val="22"/>
              </w:rPr>
            </w:pPr>
          </w:p>
        </w:tc>
      </w:tr>
      <w:tr w14:paraId="5083F0F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52B8BA66">
            <w:pPr>
              <w:pStyle w:val="11"/>
              <w:spacing w:before="11" w:line="270" w:lineRule="exact"/>
              <w:ind w:left="8"/>
              <w:rPr>
                <w:rFonts w:hint="eastAsia" w:ascii="MS UI Gothic" w:eastAsia="MS UI Gothic"/>
                <w:sz w:val="22"/>
              </w:rPr>
            </w:pPr>
            <w:r>
              <w:rPr>
                <w:rFonts w:hint="eastAsia" w:ascii="MS UI Gothic" w:eastAsia="MS UI Gothic"/>
                <w:sz w:val="22"/>
              </w:rPr>
              <w:t>年初</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z w:val="22"/>
              </w:rPr>
              <w:t>款</w:t>
            </w:r>
            <w:r>
              <w:rPr>
                <w:rFonts w:ascii="宋体" w:eastAsia="宋体"/>
                <w:sz w:val="22"/>
              </w:rPr>
              <w:t>结转</w:t>
            </w:r>
            <w:r>
              <w:rPr>
                <w:rFonts w:hint="eastAsia" w:ascii="MS UI Gothic" w:eastAsia="MS UI Gothic"/>
                <w:sz w:val="22"/>
              </w:rPr>
              <w:t>和</w:t>
            </w:r>
            <w:r>
              <w:rPr>
                <w:rFonts w:ascii="宋体" w:eastAsia="宋体"/>
                <w:sz w:val="22"/>
              </w:rPr>
              <w:t>结</w:t>
            </w:r>
            <w:r>
              <w:rPr>
                <w:rFonts w:hint="eastAsia" w:ascii="MS UI Gothic" w:eastAsia="MS UI Gothic"/>
                <w:spacing w:val="-10"/>
                <w:sz w:val="22"/>
              </w:rPr>
              <w:t>余</w:t>
            </w:r>
          </w:p>
        </w:tc>
        <w:tc>
          <w:tcPr>
            <w:tcW w:w="529" w:type="dxa"/>
          </w:tcPr>
          <w:p w14:paraId="130B8C9A">
            <w:pPr>
              <w:pStyle w:val="11"/>
              <w:spacing w:before="24"/>
              <w:ind w:left="28" w:right="14"/>
              <w:jc w:val="center"/>
              <w:rPr>
                <w:sz w:val="22"/>
              </w:rPr>
            </w:pPr>
            <w:r>
              <w:rPr>
                <w:spacing w:val="-5"/>
                <w:sz w:val="22"/>
              </w:rPr>
              <w:t>28</w:t>
            </w:r>
          </w:p>
        </w:tc>
        <w:tc>
          <w:tcPr>
            <w:tcW w:w="1562" w:type="dxa"/>
          </w:tcPr>
          <w:p w14:paraId="53622AF6">
            <w:pPr>
              <w:pStyle w:val="11"/>
              <w:rPr>
                <w:sz w:val="22"/>
              </w:rPr>
            </w:pPr>
          </w:p>
        </w:tc>
        <w:tc>
          <w:tcPr>
            <w:tcW w:w="3692" w:type="dxa"/>
          </w:tcPr>
          <w:p w14:paraId="0BD9EA33">
            <w:pPr>
              <w:pStyle w:val="11"/>
              <w:spacing w:before="11" w:line="270" w:lineRule="exact"/>
              <w:ind w:left="8"/>
              <w:rPr>
                <w:rFonts w:hint="eastAsia" w:ascii="MS UI Gothic" w:eastAsia="MS UI Gothic"/>
                <w:sz w:val="22"/>
              </w:rPr>
            </w:pPr>
            <w:r>
              <w:rPr>
                <w:rFonts w:hint="eastAsia" w:ascii="MS UI Gothic" w:eastAsia="MS UI Gothic"/>
                <w:sz w:val="22"/>
              </w:rPr>
              <w:t>年末</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z w:val="22"/>
              </w:rPr>
              <w:t>款</w:t>
            </w:r>
            <w:r>
              <w:rPr>
                <w:rFonts w:ascii="宋体" w:eastAsia="宋体"/>
                <w:sz w:val="22"/>
              </w:rPr>
              <w:t>结转</w:t>
            </w:r>
            <w:r>
              <w:rPr>
                <w:rFonts w:hint="eastAsia" w:ascii="MS UI Gothic" w:eastAsia="MS UI Gothic"/>
                <w:sz w:val="22"/>
              </w:rPr>
              <w:t>和</w:t>
            </w:r>
            <w:r>
              <w:rPr>
                <w:rFonts w:ascii="宋体" w:eastAsia="宋体"/>
                <w:sz w:val="22"/>
              </w:rPr>
              <w:t>结</w:t>
            </w:r>
            <w:r>
              <w:rPr>
                <w:rFonts w:hint="eastAsia" w:ascii="MS UI Gothic" w:eastAsia="MS UI Gothic"/>
                <w:spacing w:val="-10"/>
                <w:sz w:val="22"/>
              </w:rPr>
              <w:t>余</w:t>
            </w:r>
          </w:p>
        </w:tc>
        <w:tc>
          <w:tcPr>
            <w:tcW w:w="529" w:type="dxa"/>
          </w:tcPr>
          <w:p w14:paraId="2C1AD169">
            <w:pPr>
              <w:pStyle w:val="11"/>
              <w:spacing w:before="24"/>
              <w:ind w:left="29" w:right="14"/>
              <w:jc w:val="center"/>
              <w:rPr>
                <w:sz w:val="22"/>
              </w:rPr>
            </w:pPr>
            <w:r>
              <w:rPr>
                <w:spacing w:val="-5"/>
                <w:sz w:val="22"/>
              </w:rPr>
              <w:t>60</w:t>
            </w:r>
          </w:p>
        </w:tc>
        <w:tc>
          <w:tcPr>
            <w:tcW w:w="2133" w:type="dxa"/>
          </w:tcPr>
          <w:p w14:paraId="1A530BCB">
            <w:pPr>
              <w:pStyle w:val="11"/>
              <w:rPr>
                <w:sz w:val="22"/>
              </w:rPr>
            </w:pPr>
          </w:p>
        </w:tc>
        <w:tc>
          <w:tcPr>
            <w:tcW w:w="1463" w:type="dxa"/>
          </w:tcPr>
          <w:p w14:paraId="05D8C77B">
            <w:pPr>
              <w:pStyle w:val="11"/>
              <w:rPr>
                <w:sz w:val="22"/>
              </w:rPr>
            </w:pPr>
          </w:p>
        </w:tc>
        <w:tc>
          <w:tcPr>
            <w:tcW w:w="1463" w:type="dxa"/>
          </w:tcPr>
          <w:p w14:paraId="161CCABD">
            <w:pPr>
              <w:pStyle w:val="11"/>
              <w:rPr>
                <w:sz w:val="22"/>
              </w:rPr>
            </w:pPr>
          </w:p>
        </w:tc>
        <w:tc>
          <w:tcPr>
            <w:tcW w:w="1463" w:type="dxa"/>
          </w:tcPr>
          <w:p w14:paraId="0437176B">
            <w:pPr>
              <w:pStyle w:val="11"/>
              <w:rPr>
                <w:sz w:val="22"/>
              </w:rPr>
            </w:pPr>
          </w:p>
        </w:tc>
      </w:tr>
      <w:tr w14:paraId="4CB605C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680666AB">
            <w:pPr>
              <w:pStyle w:val="11"/>
              <w:spacing w:before="11" w:line="270" w:lineRule="exact"/>
              <w:ind w:left="8"/>
              <w:rPr>
                <w:rFonts w:hint="eastAsia" w:ascii="MS UI Gothic" w:eastAsia="MS UI Gothic"/>
                <w:sz w:val="22"/>
              </w:rPr>
            </w:pPr>
            <w:r>
              <w:rPr>
                <w:rFonts w:hint="eastAsia" w:ascii="MS UI Gothic" w:eastAsia="MS UI Gothic"/>
                <w:sz w:val="22"/>
              </w:rPr>
              <w:t>一般公共</w:t>
            </w:r>
            <w:r>
              <w:rPr>
                <w:rFonts w:ascii="宋体" w:eastAsia="宋体"/>
                <w:sz w:val="22"/>
              </w:rPr>
              <w:t>预</w:t>
            </w:r>
            <w:r>
              <w:rPr>
                <w:rFonts w:hint="eastAsia" w:ascii="MS UI Gothic" w:eastAsia="MS UI Gothic"/>
                <w:sz w:val="22"/>
              </w:rPr>
              <w:t>算</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10"/>
                <w:sz w:val="22"/>
              </w:rPr>
              <w:t>款</w:t>
            </w:r>
          </w:p>
        </w:tc>
        <w:tc>
          <w:tcPr>
            <w:tcW w:w="529" w:type="dxa"/>
          </w:tcPr>
          <w:p w14:paraId="4C4B65FD">
            <w:pPr>
              <w:pStyle w:val="11"/>
              <w:spacing w:before="24"/>
              <w:ind w:left="28" w:right="14"/>
              <w:jc w:val="center"/>
              <w:rPr>
                <w:sz w:val="22"/>
              </w:rPr>
            </w:pPr>
            <w:r>
              <w:rPr>
                <w:spacing w:val="-5"/>
                <w:sz w:val="22"/>
              </w:rPr>
              <w:t>29</w:t>
            </w:r>
          </w:p>
        </w:tc>
        <w:tc>
          <w:tcPr>
            <w:tcW w:w="1562" w:type="dxa"/>
          </w:tcPr>
          <w:p w14:paraId="3EB3E246">
            <w:pPr>
              <w:pStyle w:val="11"/>
              <w:rPr>
                <w:sz w:val="22"/>
              </w:rPr>
            </w:pPr>
          </w:p>
        </w:tc>
        <w:tc>
          <w:tcPr>
            <w:tcW w:w="3692" w:type="dxa"/>
          </w:tcPr>
          <w:p w14:paraId="01AD0EDB">
            <w:pPr>
              <w:pStyle w:val="11"/>
              <w:rPr>
                <w:sz w:val="22"/>
              </w:rPr>
            </w:pPr>
          </w:p>
        </w:tc>
        <w:tc>
          <w:tcPr>
            <w:tcW w:w="529" w:type="dxa"/>
          </w:tcPr>
          <w:p w14:paraId="4A3952C5">
            <w:pPr>
              <w:pStyle w:val="11"/>
              <w:spacing w:before="24"/>
              <w:ind w:left="29" w:right="14"/>
              <w:jc w:val="center"/>
              <w:rPr>
                <w:sz w:val="22"/>
              </w:rPr>
            </w:pPr>
            <w:r>
              <w:rPr>
                <w:spacing w:val="-5"/>
                <w:sz w:val="22"/>
              </w:rPr>
              <w:t>61</w:t>
            </w:r>
          </w:p>
        </w:tc>
        <w:tc>
          <w:tcPr>
            <w:tcW w:w="2133" w:type="dxa"/>
          </w:tcPr>
          <w:p w14:paraId="36FDA4EA">
            <w:pPr>
              <w:pStyle w:val="11"/>
              <w:rPr>
                <w:sz w:val="22"/>
              </w:rPr>
            </w:pPr>
          </w:p>
        </w:tc>
        <w:tc>
          <w:tcPr>
            <w:tcW w:w="1463" w:type="dxa"/>
          </w:tcPr>
          <w:p w14:paraId="6AE3A7C9">
            <w:pPr>
              <w:pStyle w:val="11"/>
              <w:rPr>
                <w:sz w:val="22"/>
              </w:rPr>
            </w:pPr>
          </w:p>
        </w:tc>
        <w:tc>
          <w:tcPr>
            <w:tcW w:w="1463" w:type="dxa"/>
          </w:tcPr>
          <w:p w14:paraId="7E2C7E29">
            <w:pPr>
              <w:pStyle w:val="11"/>
              <w:rPr>
                <w:sz w:val="22"/>
              </w:rPr>
            </w:pPr>
          </w:p>
        </w:tc>
        <w:tc>
          <w:tcPr>
            <w:tcW w:w="1463" w:type="dxa"/>
          </w:tcPr>
          <w:p w14:paraId="002441B5">
            <w:pPr>
              <w:pStyle w:val="11"/>
              <w:rPr>
                <w:sz w:val="22"/>
              </w:rPr>
            </w:pPr>
          </w:p>
        </w:tc>
      </w:tr>
      <w:tr w14:paraId="14E04DE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7126C2AD">
            <w:pPr>
              <w:pStyle w:val="11"/>
              <w:spacing w:before="11" w:line="270" w:lineRule="exact"/>
              <w:ind w:left="8"/>
              <w:rPr>
                <w:rFonts w:hint="eastAsia" w:ascii="MS UI Gothic" w:eastAsia="MS UI Gothic"/>
                <w:sz w:val="22"/>
              </w:rPr>
            </w:pPr>
            <w:r>
              <w:rPr>
                <w:rFonts w:hint="eastAsia" w:ascii="MS UI Gothic" w:eastAsia="MS UI Gothic"/>
                <w:sz w:val="22"/>
              </w:rPr>
              <w:t>政府性基金</w:t>
            </w:r>
            <w:r>
              <w:rPr>
                <w:rFonts w:ascii="宋体" w:eastAsia="宋体"/>
                <w:sz w:val="22"/>
              </w:rPr>
              <w:t>预</w:t>
            </w:r>
            <w:r>
              <w:rPr>
                <w:rFonts w:hint="eastAsia" w:ascii="MS UI Gothic" w:eastAsia="MS UI Gothic"/>
                <w:sz w:val="22"/>
              </w:rPr>
              <w:t>算</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10"/>
                <w:sz w:val="22"/>
              </w:rPr>
              <w:t>款</w:t>
            </w:r>
          </w:p>
        </w:tc>
        <w:tc>
          <w:tcPr>
            <w:tcW w:w="529" w:type="dxa"/>
          </w:tcPr>
          <w:p w14:paraId="45663EDA">
            <w:pPr>
              <w:pStyle w:val="11"/>
              <w:spacing w:before="24"/>
              <w:ind w:left="28" w:right="14"/>
              <w:jc w:val="center"/>
              <w:rPr>
                <w:sz w:val="22"/>
              </w:rPr>
            </w:pPr>
            <w:r>
              <w:rPr>
                <w:spacing w:val="-5"/>
                <w:sz w:val="22"/>
              </w:rPr>
              <w:t>30</w:t>
            </w:r>
          </w:p>
        </w:tc>
        <w:tc>
          <w:tcPr>
            <w:tcW w:w="1562" w:type="dxa"/>
          </w:tcPr>
          <w:p w14:paraId="1E604F0C">
            <w:pPr>
              <w:pStyle w:val="11"/>
              <w:rPr>
                <w:sz w:val="22"/>
              </w:rPr>
            </w:pPr>
          </w:p>
        </w:tc>
        <w:tc>
          <w:tcPr>
            <w:tcW w:w="3692" w:type="dxa"/>
          </w:tcPr>
          <w:p w14:paraId="1531C487">
            <w:pPr>
              <w:pStyle w:val="11"/>
              <w:rPr>
                <w:sz w:val="22"/>
              </w:rPr>
            </w:pPr>
          </w:p>
        </w:tc>
        <w:tc>
          <w:tcPr>
            <w:tcW w:w="529" w:type="dxa"/>
          </w:tcPr>
          <w:p w14:paraId="779409DC">
            <w:pPr>
              <w:pStyle w:val="11"/>
              <w:spacing w:before="24"/>
              <w:ind w:left="29" w:right="14"/>
              <w:jc w:val="center"/>
              <w:rPr>
                <w:sz w:val="22"/>
              </w:rPr>
            </w:pPr>
            <w:r>
              <w:rPr>
                <w:spacing w:val="-5"/>
                <w:sz w:val="22"/>
              </w:rPr>
              <w:t>62</w:t>
            </w:r>
          </w:p>
        </w:tc>
        <w:tc>
          <w:tcPr>
            <w:tcW w:w="2133" w:type="dxa"/>
          </w:tcPr>
          <w:p w14:paraId="20B80F27">
            <w:pPr>
              <w:pStyle w:val="11"/>
              <w:rPr>
                <w:sz w:val="22"/>
              </w:rPr>
            </w:pPr>
          </w:p>
        </w:tc>
        <w:tc>
          <w:tcPr>
            <w:tcW w:w="1463" w:type="dxa"/>
          </w:tcPr>
          <w:p w14:paraId="64D3DED4">
            <w:pPr>
              <w:pStyle w:val="11"/>
              <w:rPr>
                <w:sz w:val="22"/>
              </w:rPr>
            </w:pPr>
          </w:p>
        </w:tc>
        <w:tc>
          <w:tcPr>
            <w:tcW w:w="1463" w:type="dxa"/>
          </w:tcPr>
          <w:p w14:paraId="766D6718">
            <w:pPr>
              <w:pStyle w:val="11"/>
              <w:rPr>
                <w:sz w:val="22"/>
              </w:rPr>
            </w:pPr>
          </w:p>
        </w:tc>
        <w:tc>
          <w:tcPr>
            <w:tcW w:w="1463" w:type="dxa"/>
          </w:tcPr>
          <w:p w14:paraId="2E04383E">
            <w:pPr>
              <w:pStyle w:val="11"/>
              <w:rPr>
                <w:sz w:val="22"/>
              </w:rPr>
            </w:pPr>
          </w:p>
        </w:tc>
      </w:tr>
      <w:tr w14:paraId="4F7F941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12764825">
            <w:pPr>
              <w:pStyle w:val="11"/>
              <w:spacing w:before="11" w:line="270" w:lineRule="exact"/>
              <w:ind w:left="8"/>
              <w:rPr>
                <w:rFonts w:hint="eastAsia" w:ascii="MS UI Gothic" w:eastAsia="MS UI Gothic"/>
                <w:sz w:val="22"/>
              </w:rPr>
            </w:pPr>
            <w:r>
              <w:rPr>
                <w:rFonts w:hint="eastAsia" w:ascii="MS UI Gothic" w:eastAsia="MS UI Gothic"/>
                <w:sz w:val="22"/>
              </w:rPr>
              <w:t>国有</w:t>
            </w:r>
            <w:r>
              <w:rPr>
                <w:rFonts w:ascii="宋体" w:eastAsia="宋体"/>
                <w:sz w:val="22"/>
              </w:rPr>
              <w:t>资</w:t>
            </w:r>
            <w:r>
              <w:rPr>
                <w:rFonts w:hint="eastAsia" w:ascii="MS UI Gothic" w:eastAsia="MS UI Gothic"/>
                <w:sz w:val="22"/>
              </w:rPr>
              <w:t>本</w:t>
            </w:r>
            <w:r>
              <w:rPr>
                <w:rFonts w:ascii="宋体" w:eastAsia="宋体"/>
                <w:sz w:val="22"/>
              </w:rPr>
              <w:t>经营预</w:t>
            </w:r>
            <w:r>
              <w:rPr>
                <w:rFonts w:hint="eastAsia" w:ascii="MS UI Gothic" w:eastAsia="MS UI Gothic"/>
                <w:sz w:val="22"/>
              </w:rPr>
              <w:t>算</w:t>
            </w:r>
            <w:r>
              <w:rPr>
                <w:rFonts w:ascii="宋体" w:eastAsia="宋体"/>
                <w:sz w:val="22"/>
              </w:rPr>
              <w:t>财</w:t>
            </w:r>
            <w:r>
              <w:rPr>
                <w:rFonts w:hint="eastAsia" w:ascii="MS UI Gothic" w:eastAsia="MS UI Gothic"/>
                <w:sz w:val="22"/>
              </w:rPr>
              <w:t>政</w:t>
            </w:r>
            <w:r>
              <w:rPr>
                <w:rFonts w:ascii="宋体" w:eastAsia="宋体"/>
                <w:sz w:val="22"/>
              </w:rPr>
              <w:t>拨</w:t>
            </w:r>
            <w:r>
              <w:rPr>
                <w:rFonts w:hint="eastAsia" w:ascii="MS UI Gothic" w:eastAsia="MS UI Gothic"/>
                <w:spacing w:val="-10"/>
                <w:sz w:val="22"/>
              </w:rPr>
              <w:t>款</w:t>
            </w:r>
          </w:p>
        </w:tc>
        <w:tc>
          <w:tcPr>
            <w:tcW w:w="529" w:type="dxa"/>
          </w:tcPr>
          <w:p w14:paraId="3053490E">
            <w:pPr>
              <w:pStyle w:val="11"/>
              <w:spacing w:before="24"/>
              <w:ind w:left="28" w:right="14"/>
              <w:jc w:val="center"/>
              <w:rPr>
                <w:sz w:val="22"/>
              </w:rPr>
            </w:pPr>
            <w:r>
              <w:rPr>
                <w:spacing w:val="-5"/>
                <w:sz w:val="22"/>
              </w:rPr>
              <w:t>31</w:t>
            </w:r>
          </w:p>
        </w:tc>
        <w:tc>
          <w:tcPr>
            <w:tcW w:w="1562" w:type="dxa"/>
          </w:tcPr>
          <w:p w14:paraId="471939AF">
            <w:pPr>
              <w:pStyle w:val="11"/>
              <w:rPr>
                <w:sz w:val="22"/>
              </w:rPr>
            </w:pPr>
          </w:p>
        </w:tc>
        <w:tc>
          <w:tcPr>
            <w:tcW w:w="3692" w:type="dxa"/>
          </w:tcPr>
          <w:p w14:paraId="7F823A1C">
            <w:pPr>
              <w:pStyle w:val="11"/>
              <w:rPr>
                <w:sz w:val="22"/>
              </w:rPr>
            </w:pPr>
          </w:p>
        </w:tc>
        <w:tc>
          <w:tcPr>
            <w:tcW w:w="529" w:type="dxa"/>
          </w:tcPr>
          <w:p w14:paraId="6B19406A">
            <w:pPr>
              <w:pStyle w:val="11"/>
              <w:spacing w:before="24"/>
              <w:ind w:left="29" w:right="14"/>
              <w:jc w:val="center"/>
              <w:rPr>
                <w:sz w:val="22"/>
              </w:rPr>
            </w:pPr>
            <w:r>
              <w:rPr>
                <w:spacing w:val="-5"/>
                <w:sz w:val="22"/>
              </w:rPr>
              <w:t>63</w:t>
            </w:r>
          </w:p>
        </w:tc>
        <w:tc>
          <w:tcPr>
            <w:tcW w:w="2133" w:type="dxa"/>
          </w:tcPr>
          <w:p w14:paraId="7FB606AF">
            <w:pPr>
              <w:pStyle w:val="11"/>
              <w:rPr>
                <w:sz w:val="22"/>
              </w:rPr>
            </w:pPr>
          </w:p>
        </w:tc>
        <w:tc>
          <w:tcPr>
            <w:tcW w:w="1463" w:type="dxa"/>
          </w:tcPr>
          <w:p w14:paraId="7F8BB148">
            <w:pPr>
              <w:pStyle w:val="11"/>
              <w:rPr>
                <w:sz w:val="22"/>
              </w:rPr>
            </w:pPr>
          </w:p>
        </w:tc>
        <w:tc>
          <w:tcPr>
            <w:tcW w:w="1463" w:type="dxa"/>
          </w:tcPr>
          <w:p w14:paraId="2BCF4182">
            <w:pPr>
              <w:pStyle w:val="11"/>
              <w:rPr>
                <w:sz w:val="22"/>
              </w:rPr>
            </w:pPr>
          </w:p>
        </w:tc>
        <w:tc>
          <w:tcPr>
            <w:tcW w:w="1463" w:type="dxa"/>
          </w:tcPr>
          <w:p w14:paraId="69A509BE">
            <w:pPr>
              <w:pStyle w:val="11"/>
              <w:rPr>
                <w:sz w:val="22"/>
              </w:rPr>
            </w:pPr>
          </w:p>
        </w:tc>
      </w:tr>
      <w:tr w14:paraId="59EE422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3204" w:type="dxa"/>
          </w:tcPr>
          <w:p w14:paraId="11203F46">
            <w:pPr>
              <w:pStyle w:val="11"/>
              <w:spacing w:line="281" w:lineRule="exact"/>
              <w:ind w:left="1366" w:right="1352"/>
              <w:jc w:val="center"/>
              <w:rPr>
                <w:rFonts w:ascii="Microsoft JhengHei" w:eastAsia="Microsoft JhengHei"/>
                <w:b/>
                <w:sz w:val="22"/>
              </w:rPr>
            </w:pPr>
            <w:r>
              <w:rPr>
                <w:rFonts w:ascii="Microsoft JhengHei" w:eastAsia="Microsoft JhengHei"/>
                <w:b/>
                <w:spacing w:val="-5"/>
                <w:sz w:val="22"/>
              </w:rPr>
              <w:t>总计</w:t>
            </w:r>
          </w:p>
        </w:tc>
        <w:tc>
          <w:tcPr>
            <w:tcW w:w="529" w:type="dxa"/>
          </w:tcPr>
          <w:p w14:paraId="28D922B4">
            <w:pPr>
              <w:pStyle w:val="11"/>
              <w:spacing w:before="24"/>
              <w:ind w:left="28" w:right="14"/>
              <w:jc w:val="center"/>
              <w:rPr>
                <w:sz w:val="22"/>
              </w:rPr>
            </w:pPr>
            <w:r>
              <w:rPr>
                <w:spacing w:val="-5"/>
                <w:sz w:val="22"/>
              </w:rPr>
              <w:t>32</w:t>
            </w:r>
          </w:p>
        </w:tc>
        <w:tc>
          <w:tcPr>
            <w:tcW w:w="1562" w:type="dxa"/>
          </w:tcPr>
          <w:p w14:paraId="4B86577D">
            <w:pPr>
              <w:pStyle w:val="11"/>
              <w:spacing w:before="24"/>
              <w:ind w:right="-15"/>
              <w:jc w:val="right"/>
              <w:rPr>
                <w:b/>
                <w:sz w:val="22"/>
              </w:rPr>
            </w:pPr>
            <w:r>
              <w:rPr>
                <w:b/>
                <w:spacing w:val="-2"/>
                <w:sz w:val="22"/>
              </w:rPr>
              <w:t>5,552.75</w:t>
            </w:r>
          </w:p>
        </w:tc>
        <w:tc>
          <w:tcPr>
            <w:tcW w:w="3692" w:type="dxa"/>
          </w:tcPr>
          <w:p w14:paraId="16445C2A">
            <w:pPr>
              <w:pStyle w:val="11"/>
              <w:spacing w:line="281" w:lineRule="exact"/>
              <w:ind w:left="1611" w:right="1596"/>
              <w:jc w:val="center"/>
              <w:rPr>
                <w:rFonts w:ascii="Microsoft JhengHei" w:eastAsia="Microsoft JhengHei"/>
                <w:b/>
                <w:sz w:val="22"/>
              </w:rPr>
            </w:pPr>
            <w:r>
              <w:rPr>
                <w:rFonts w:ascii="Microsoft JhengHei" w:eastAsia="Microsoft JhengHei"/>
                <w:b/>
                <w:spacing w:val="-5"/>
                <w:sz w:val="22"/>
              </w:rPr>
              <w:t>总计</w:t>
            </w:r>
          </w:p>
        </w:tc>
        <w:tc>
          <w:tcPr>
            <w:tcW w:w="529" w:type="dxa"/>
          </w:tcPr>
          <w:p w14:paraId="6A733979">
            <w:pPr>
              <w:pStyle w:val="11"/>
              <w:spacing w:before="24"/>
              <w:ind w:left="29" w:right="14"/>
              <w:jc w:val="center"/>
              <w:rPr>
                <w:sz w:val="22"/>
              </w:rPr>
            </w:pPr>
            <w:r>
              <w:rPr>
                <w:spacing w:val="-5"/>
                <w:sz w:val="22"/>
              </w:rPr>
              <w:t>64</w:t>
            </w:r>
          </w:p>
        </w:tc>
        <w:tc>
          <w:tcPr>
            <w:tcW w:w="2133" w:type="dxa"/>
          </w:tcPr>
          <w:p w14:paraId="6A9D634A">
            <w:pPr>
              <w:pStyle w:val="11"/>
              <w:spacing w:before="24"/>
              <w:ind w:right="-15"/>
              <w:jc w:val="right"/>
              <w:rPr>
                <w:b/>
                <w:sz w:val="22"/>
              </w:rPr>
            </w:pPr>
            <w:r>
              <w:rPr>
                <w:b/>
                <w:spacing w:val="-2"/>
                <w:sz w:val="22"/>
              </w:rPr>
              <w:t>5,552.75</w:t>
            </w:r>
          </w:p>
        </w:tc>
        <w:tc>
          <w:tcPr>
            <w:tcW w:w="1463" w:type="dxa"/>
          </w:tcPr>
          <w:p w14:paraId="62E5FD97">
            <w:pPr>
              <w:pStyle w:val="11"/>
              <w:spacing w:before="24"/>
              <w:ind w:right="-15"/>
              <w:jc w:val="right"/>
              <w:rPr>
                <w:b/>
                <w:sz w:val="22"/>
              </w:rPr>
            </w:pPr>
            <w:r>
              <w:rPr>
                <w:b/>
                <w:spacing w:val="-2"/>
                <w:sz w:val="22"/>
              </w:rPr>
              <w:t>4,478.11</w:t>
            </w:r>
          </w:p>
        </w:tc>
        <w:tc>
          <w:tcPr>
            <w:tcW w:w="1463" w:type="dxa"/>
          </w:tcPr>
          <w:p w14:paraId="14D8714A">
            <w:pPr>
              <w:pStyle w:val="11"/>
              <w:spacing w:before="24"/>
              <w:ind w:right="-15"/>
              <w:jc w:val="right"/>
              <w:rPr>
                <w:b/>
                <w:sz w:val="22"/>
              </w:rPr>
            </w:pPr>
            <w:r>
              <w:rPr>
                <w:b/>
                <w:spacing w:val="-2"/>
                <w:sz w:val="22"/>
              </w:rPr>
              <w:t>1,074.63</w:t>
            </w:r>
          </w:p>
        </w:tc>
        <w:tc>
          <w:tcPr>
            <w:tcW w:w="1463" w:type="dxa"/>
          </w:tcPr>
          <w:p w14:paraId="179134CC">
            <w:pPr>
              <w:pStyle w:val="11"/>
              <w:rPr>
                <w:sz w:val="22"/>
              </w:rPr>
            </w:pPr>
          </w:p>
        </w:tc>
      </w:tr>
    </w:tbl>
    <w:p w14:paraId="2A956DB6">
      <w:pPr>
        <w:spacing w:before="21" w:line="242" w:lineRule="auto"/>
        <w:ind w:left="120" w:right="207" w:firstLine="0"/>
        <w:jc w:val="left"/>
        <w:rPr>
          <w:rFonts w:hint="eastAsia" w:ascii="MS UI Gothic" w:eastAsia="MS UI Gothic"/>
          <w:sz w:val="22"/>
        </w:rPr>
      </w:pPr>
      <w:r>
        <w:rPr>
          <w:rFonts w:hint="eastAsia" w:ascii="MS UI Gothic" w:eastAsia="MS UI Gothic"/>
          <w:spacing w:val="-2"/>
          <w:sz w:val="22"/>
        </w:rPr>
        <w:t>注：本表反映部</w:t>
      </w:r>
      <w:r>
        <w:rPr>
          <w:spacing w:val="-2"/>
          <w:sz w:val="22"/>
        </w:rPr>
        <w:t>门</w:t>
      </w:r>
      <w:r>
        <w:rPr>
          <w:rFonts w:hint="eastAsia" w:ascii="MS UI Gothic" w:eastAsia="MS UI Gothic"/>
          <w:spacing w:val="-2"/>
          <w:sz w:val="22"/>
        </w:rPr>
        <w:t>本年度一般公共</w:t>
      </w:r>
      <w:r>
        <w:rPr>
          <w:spacing w:val="-2"/>
          <w:sz w:val="22"/>
        </w:rPr>
        <w:t>预</w:t>
      </w:r>
      <w:r>
        <w:rPr>
          <w:rFonts w:hint="eastAsia" w:ascii="MS UI Gothic" w:eastAsia="MS UI Gothic"/>
          <w:spacing w:val="-2"/>
          <w:sz w:val="22"/>
        </w:rPr>
        <w:t>算</w:t>
      </w:r>
      <w:r>
        <w:rPr>
          <w:spacing w:val="-2"/>
          <w:sz w:val="22"/>
        </w:rPr>
        <w:t>财</w:t>
      </w:r>
      <w:r>
        <w:rPr>
          <w:rFonts w:hint="eastAsia" w:ascii="MS UI Gothic" w:eastAsia="MS UI Gothic"/>
          <w:spacing w:val="-2"/>
          <w:sz w:val="22"/>
        </w:rPr>
        <w:t>政</w:t>
      </w:r>
      <w:r>
        <w:rPr>
          <w:spacing w:val="-2"/>
          <w:sz w:val="22"/>
        </w:rPr>
        <w:t>拨</w:t>
      </w:r>
      <w:r>
        <w:rPr>
          <w:rFonts w:hint="eastAsia" w:ascii="MS UI Gothic" w:eastAsia="MS UI Gothic"/>
          <w:spacing w:val="-2"/>
          <w:sz w:val="22"/>
        </w:rPr>
        <w:t>款、政府性基金</w:t>
      </w:r>
      <w:r>
        <w:rPr>
          <w:spacing w:val="-2"/>
          <w:sz w:val="22"/>
        </w:rPr>
        <w:t>预</w:t>
      </w:r>
      <w:r>
        <w:rPr>
          <w:rFonts w:hint="eastAsia" w:ascii="MS UI Gothic" w:eastAsia="MS UI Gothic"/>
          <w:spacing w:val="-2"/>
          <w:sz w:val="22"/>
        </w:rPr>
        <w:t>算</w:t>
      </w:r>
      <w:r>
        <w:rPr>
          <w:spacing w:val="-2"/>
          <w:sz w:val="22"/>
        </w:rPr>
        <w:t>财</w:t>
      </w:r>
      <w:r>
        <w:rPr>
          <w:rFonts w:hint="eastAsia" w:ascii="MS UI Gothic" w:eastAsia="MS UI Gothic"/>
          <w:spacing w:val="-2"/>
          <w:sz w:val="22"/>
        </w:rPr>
        <w:t>政</w:t>
      </w:r>
      <w:r>
        <w:rPr>
          <w:spacing w:val="-2"/>
          <w:sz w:val="22"/>
        </w:rPr>
        <w:t>拨</w:t>
      </w:r>
      <w:r>
        <w:rPr>
          <w:rFonts w:hint="eastAsia" w:ascii="MS UI Gothic" w:eastAsia="MS UI Gothic"/>
          <w:spacing w:val="-2"/>
          <w:sz w:val="22"/>
        </w:rPr>
        <w:t>款和国有</w:t>
      </w:r>
      <w:r>
        <w:rPr>
          <w:spacing w:val="-2"/>
          <w:sz w:val="22"/>
        </w:rPr>
        <w:t>资</w:t>
      </w:r>
      <w:r>
        <w:rPr>
          <w:rFonts w:hint="eastAsia" w:ascii="MS UI Gothic" w:eastAsia="MS UI Gothic"/>
          <w:spacing w:val="-2"/>
          <w:sz w:val="22"/>
        </w:rPr>
        <w:t>本</w:t>
      </w:r>
      <w:r>
        <w:rPr>
          <w:spacing w:val="-2"/>
          <w:sz w:val="22"/>
        </w:rPr>
        <w:t>经营预</w:t>
      </w:r>
      <w:r>
        <w:rPr>
          <w:rFonts w:hint="eastAsia" w:ascii="MS UI Gothic" w:eastAsia="MS UI Gothic"/>
          <w:spacing w:val="-2"/>
          <w:sz w:val="22"/>
        </w:rPr>
        <w:t>算</w:t>
      </w:r>
      <w:r>
        <w:rPr>
          <w:spacing w:val="-2"/>
          <w:sz w:val="22"/>
        </w:rPr>
        <w:t>财</w:t>
      </w:r>
      <w:r>
        <w:rPr>
          <w:rFonts w:hint="eastAsia" w:ascii="MS UI Gothic" w:eastAsia="MS UI Gothic"/>
          <w:spacing w:val="-2"/>
          <w:sz w:val="22"/>
        </w:rPr>
        <w:t>政</w:t>
      </w:r>
      <w:r>
        <w:rPr>
          <w:spacing w:val="-2"/>
          <w:sz w:val="22"/>
        </w:rPr>
        <w:t>拨</w:t>
      </w:r>
      <w:r>
        <w:rPr>
          <w:rFonts w:hint="eastAsia" w:ascii="MS UI Gothic" w:eastAsia="MS UI Gothic"/>
          <w:spacing w:val="-2"/>
          <w:sz w:val="22"/>
        </w:rPr>
        <w:t>款的</w:t>
      </w:r>
      <w:r>
        <w:rPr>
          <w:spacing w:val="-2"/>
          <w:sz w:val="22"/>
        </w:rPr>
        <w:t>总</w:t>
      </w:r>
      <w:r>
        <w:rPr>
          <w:rFonts w:hint="eastAsia" w:ascii="MS UI Gothic" w:eastAsia="MS UI Gothic"/>
          <w:spacing w:val="-2"/>
          <w:sz w:val="22"/>
        </w:rPr>
        <w:t>收支和年末</w:t>
      </w:r>
      <w:r>
        <w:rPr>
          <w:spacing w:val="-2"/>
          <w:sz w:val="22"/>
        </w:rPr>
        <w:t>结转结</w:t>
      </w:r>
      <w:r>
        <w:rPr>
          <w:rFonts w:hint="eastAsia" w:ascii="MS UI Gothic" w:eastAsia="MS UI Gothic"/>
          <w:spacing w:val="-2"/>
          <w:sz w:val="22"/>
        </w:rPr>
        <w:t>余情况。本表金</w:t>
      </w:r>
      <w:r>
        <w:rPr>
          <w:spacing w:val="-2"/>
          <w:sz w:val="22"/>
        </w:rPr>
        <w:t>额转换为</w:t>
      </w:r>
      <w:r>
        <w:rPr>
          <w:rFonts w:hint="eastAsia" w:ascii="MS UI Gothic" w:eastAsia="MS UI Gothic"/>
          <w:spacing w:val="-2"/>
          <w:sz w:val="22"/>
        </w:rPr>
        <w:t>万元</w:t>
      </w:r>
      <w:r>
        <w:rPr>
          <w:spacing w:val="-2"/>
          <w:sz w:val="22"/>
        </w:rPr>
        <w:t>时</w:t>
      </w:r>
      <w:r>
        <w:rPr>
          <w:rFonts w:hint="eastAsia" w:ascii="MS UI Gothic" w:eastAsia="MS UI Gothic"/>
          <w:spacing w:val="-2"/>
          <w:sz w:val="22"/>
        </w:rPr>
        <w:t>，因四舍五入可能存在尾数</w:t>
      </w:r>
      <w:r>
        <w:rPr>
          <w:spacing w:val="-2"/>
          <w:sz w:val="22"/>
        </w:rPr>
        <w:t>误</w:t>
      </w:r>
      <w:r>
        <w:rPr>
          <w:rFonts w:hint="eastAsia" w:ascii="MS UI Gothic" w:eastAsia="MS UI Gothic"/>
          <w:spacing w:val="-2"/>
          <w:sz w:val="22"/>
        </w:rPr>
        <w:t>差。</w:t>
      </w:r>
    </w:p>
    <w:p w14:paraId="1724B016">
      <w:pPr>
        <w:pStyle w:val="5"/>
        <w:spacing w:before="3"/>
        <w:ind w:left="0"/>
        <w:rPr>
          <w:rFonts w:ascii="MS UI Gothic"/>
          <w:sz w:val="19"/>
        </w:rPr>
      </w:pPr>
    </w:p>
    <w:p w14:paraId="3D42834B">
      <w:pPr>
        <w:spacing w:after="0"/>
        <w:rPr>
          <w:rFonts w:ascii="MS UI Gothic"/>
          <w:sz w:val="19"/>
        </w:rPr>
        <w:sectPr>
          <w:type w:val="continuous"/>
          <w:pgSz w:w="16840" w:h="11910" w:orient="landscape"/>
          <w:pgMar w:top="1060" w:right="280" w:bottom="1186" w:left="280" w:header="720" w:footer="720" w:gutter="0"/>
          <w:cols w:space="720" w:num="1"/>
        </w:sectPr>
      </w:pPr>
    </w:p>
    <w:p w14:paraId="24A3D7C6">
      <w:pPr>
        <w:pStyle w:val="2"/>
        <w:spacing w:before="44"/>
        <w:ind w:left="5138" w:right="0"/>
        <w:jc w:val="left"/>
      </w:pPr>
      <w:r>
        <w:t>一般公共</w:t>
      </w:r>
      <w:r>
        <w:rPr>
          <w:rFonts w:ascii="宋体" w:eastAsia="宋体"/>
        </w:rPr>
        <w:t>预</w:t>
      </w:r>
      <w:r>
        <w:t>算</w:t>
      </w:r>
      <w:r>
        <w:rPr>
          <w:rFonts w:ascii="宋体" w:eastAsia="宋体"/>
        </w:rPr>
        <w:t>财</w:t>
      </w:r>
      <w:r>
        <w:t>政</w:t>
      </w:r>
      <w:r>
        <w:rPr>
          <w:rFonts w:ascii="宋体" w:eastAsia="宋体"/>
        </w:rPr>
        <w:t>拨</w:t>
      </w:r>
      <w:r>
        <w:rPr>
          <w:spacing w:val="-2"/>
        </w:rPr>
        <w:t>款支出决算表</w:t>
      </w:r>
    </w:p>
    <w:p w14:paraId="0048F510">
      <w:pPr>
        <w:spacing w:before="0" w:line="240" w:lineRule="auto"/>
        <w:rPr>
          <w:rFonts w:ascii="MS UI Gothic"/>
          <w:sz w:val="22"/>
        </w:rPr>
      </w:pPr>
      <w:r>
        <w:br w:type="column"/>
      </w:r>
    </w:p>
    <w:p w14:paraId="60574BD8">
      <w:pPr>
        <w:pStyle w:val="5"/>
        <w:spacing w:before="9"/>
        <w:ind w:left="0"/>
        <w:rPr>
          <w:rFonts w:ascii="MS UI Gothic"/>
          <w:sz w:val="21"/>
        </w:rPr>
      </w:pPr>
    </w:p>
    <w:p w14:paraId="7F54F8F0">
      <w:pPr>
        <w:spacing w:before="0"/>
        <w:ind w:left="0" w:right="118" w:firstLine="0"/>
        <w:jc w:val="right"/>
        <w:rPr>
          <w:rFonts w:hint="eastAsia" w:ascii="MS UI Gothic" w:eastAsia="MS UI Gothic"/>
          <w:sz w:val="20"/>
        </w:rPr>
      </w:pPr>
      <w:r>
        <w:rPr>
          <w:rFonts w:hint="eastAsia" w:ascii="MS UI Gothic" w:eastAsia="MS UI Gothic"/>
          <w:sz w:val="20"/>
        </w:rPr>
        <w:t>公开</w:t>
      </w:r>
      <w:r>
        <w:rPr>
          <w:rFonts w:ascii="Times New Roman" w:eastAsia="Times New Roman"/>
          <w:sz w:val="20"/>
        </w:rPr>
        <w:t>05</w:t>
      </w:r>
      <w:r>
        <w:rPr>
          <w:rFonts w:hint="eastAsia" w:ascii="MS UI Gothic" w:eastAsia="MS UI Gothic"/>
          <w:spacing w:val="-10"/>
          <w:sz w:val="20"/>
        </w:rPr>
        <w:t>表</w:t>
      </w:r>
    </w:p>
    <w:p w14:paraId="41107197">
      <w:pPr>
        <w:spacing w:after="0"/>
        <w:jc w:val="right"/>
        <w:rPr>
          <w:rFonts w:hint="eastAsia" w:ascii="MS UI Gothic" w:eastAsia="MS UI Gothic"/>
          <w:sz w:val="20"/>
        </w:rPr>
        <w:sectPr>
          <w:type w:val="continuous"/>
          <w:pgSz w:w="16840" w:h="11910" w:orient="landscape"/>
          <w:pgMar w:top="1420" w:right="280" w:bottom="280" w:left="280" w:header="720" w:footer="720" w:gutter="0"/>
          <w:cols w:equalWidth="0" w:num="2">
            <w:col w:w="11140" w:space="40"/>
            <w:col w:w="5100"/>
          </w:cols>
        </w:sectPr>
      </w:pPr>
    </w:p>
    <w:p w14:paraId="1CB9F4D9">
      <w:pPr>
        <w:tabs>
          <w:tab w:val="left" w:pos="14857"/>
        </w:tabs>
        <w:spacing w:before="3"/>
        <w:ind w:left="120" w:right="0" w:firstLine="0"/>
        <w:jc w:val="left"/>
        <w:rPr>
          <w:rFonts w:hint="eastAsia" w:ascii="MS UI Gothic" w:eastAsia="MS UI Gothic"/>
          <w:sz w:val="20"/>
        </w:rPr>
      </w:pPr>
      <w:r>
        <w:rPr>
          <w:rFonts w:hint="eastAsia" w:ascii="MS UI Gothic" w:eastAsia="MS UI Gothic"/>
          <w:sz w:val="22"/>
        </w:rPr>
        <w:t>部</w:t>
      </w:r>
      <w:r>
        <w:rPr>
          <w:sz w:val="22"/>
        </w:rPr>
        <w:t>门</w:t>
      </w:r>
      <w:r>
        <w:rPr>
          <w:rFonts w:hint="eastAsia" w:ascii="MS UI Gothic" w:eastAsia="MS UI Gothic"/>
          <w:sz w:val="22"/>
        </w:rPr>
        <w:t>：零陵区城市管理行政</w:t>
      </w:r>
      <w:r>
        <w:rPr>
          <w:sz w:val="22"/>
        </w:rPr>
        <w:t>执</w:t>
      </w:r>
      <w:r>
        <w:rPr>
          <w:rFonts w:hint="eastAsia" w:ascii="MS UI Gothic" w:eastAsia="MS UI Gothic"/>
          <w:sz w:val="22"/>
        </w:rPr>
        <w:t>法</w:t>
      </w:r>
      <w:r>
        <w:rPr>
          <w:rFonts w:hint="eastAsia" w:ascii="MS UI Gothic" w:eastAsia="MS UI Gothic"/>
          <w:spacing w:val="-10"/>
          <w:sz w:val="22"/>
        </w:rPr>
        <w:t>局</w:t>
      </w:r>
      <w:r>
        <w:rPr>
          <w:rFonts w:hint="eastAsia" w:ascii="MS UI Gothic" w:eastAsia="MS UI Gothic"/>
          <w:sz w:val="22"/>
        </w:rPr>
        <w:tab/>
      </w:r>
      <w:r>
        <w:rPr>
          <w:rFonts w:hint="eastAsia" w:ascii="MS UI Gothic" w:eastAsia="MS UI Gothic"/>
          <w:position w:val="1"/>
          <w:sz w:val="20"/>
        </w:rPr>
        <w:t>金</w:t>
      </w:r>
      <w:r>
        <w:rPr>
          <w:position w:val="1"/>
          <w:sz w:val="20"/>
        </w:rPr>
        <w:t>额单</w:t>
      </w:r>
      <w:r>
        <w:rPr>
          <w:rFonts w:hint="eastAsia" w:ascii="MS UI Gothic" w:eastAsia="MS UI Gothic"/>
          <w:position w:val="1"/>
          <w:sz w:val="20"/>
        </w:rPr>
        <w:t>位：万</w:t>
      </w:r>
      <w:r>
        <w:rPr>
          <w:rFonts w:hint="eastAsia" w:ascii="MS UI Gothic" w:eastAsia="MS UI Gothic"/>
          <w:spacing w:val="-10"/>
          <w:position w:val="1"/>
          <w:sz w:val="20"/>
        </w:rPr>
        <w:t>元</w:t>
      </w:r>
    </w:p>
    <w:tbl>
      <w:tblPr>
        <w:tblStyle w:val="7"/>
        <w:tblW w:w="0" w:type="auto"/>
        <w:tblInd w:w="127"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356"/>
        <w:gridCol w:w="5403"/>
        <w:gridCol w:w="3093"/>
        <w:gridCol w:w="3093"/>
        <w:gridCol w:w="3093"/>
      </w:tblGrid>
      <w:tr w14:paraId="0D29E2D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6759" w:type="dxa"/>
            <w:gridSpan w:val="2"/>
          </w:tcPr>
          <w:p w14:paraId="740215CD">
            <w:pPr>
              <w:pStyle w:val="11"/>
              <w:spacing w:before="11" w:line="270" w:lineRule="exact"/>
              <w:ind w:left="3144" w:right="3130"/>
              <w:jc w:val="center"/>
              <w:rPr>
                <w:rFonts w:hint="eastAsia" w:ascii="MS UI Gothic" w:eastAsia="MS UI Gothic"/>
                <w:sz w:val="22"/>
              </w:rPr>
            </w:pPr>
            <w:r>
              <w:rPr>
                <w:rFonts w:ascii="宋体" w:eastAsia="宋体"/>
                <w:sz w:val="22"/>
              </w:rPr>
              <w:t>项</w:t>
            </w:r>
            <w:r>
              <w:rPr>
                <w:rFonts w:hint="eastAsia" w:ascii="MS UI Gothic" w:eastAsia="MS UI Gothic"/>
                <w:spacing w:val="-10"/>
                <w:sz w:val="22"/>
              </w:rPr>
              <w:t>目</w:t>
            </w:r>
          </w:p>
        </w:tc>
        <w:tc>
          <w:tcPr>
            <w:tcW w:w="9279" w:type="dxa"/>
            <w:gridSpan w:val="3"/>
          </w:tcPr>
          <w:p w14:paraId="2CCD8FD1">
            <w:pPr>
              <w:pStyle w:val="11"/>
              <w:spacing w:before="11" w:line="270" w:lineRule="exact"/>
              <w:ind w:left="4185" w:right="4170"/>
              <w:jc w:val="center"/>
              <w:rPr>
                <w:rFonts w:hint="eastAsia" w:ascii="MS UI Gothic" w:eastAsia="MS UI Gothic"/>
                <w:sz w:val="22"/>
              </w:rPr>
            </w:pPr>
            <w:r>
              <w:rPr>
                <w:rFonts w:hint="eastAsia" w:ascii="MS UI Gothic" w:eastAsia="MS UI Gothic"/>
                <w:spacing w:val="-3"/>
                <w:sz w:val="22"/>
              </w:rPr>
              <w:t>本年支出</w:t>
            </w:r>
          </w:p>
        </w:tc>
      </w:tr>
      <w:tr w14:paraId="03ADAE4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78" w:hRule="atLeast"/>
        </w:trPr>
        <w:tc>
          <w:tcPr>
            <w:tcW w:w="1356" w:type="dxa"/>
          </w:tcPr>
          <w:p w14:paraId="69375F57">
            <w:pPr>
              <w:pStyle w:val="11"/>
              <w:spacing w:before="11"/>
              <w:ind w:left="15"/>
              <w:jc w:val="center"/>
              <w:rPr>
                <w:rFonts w:hint="eastAsia" w:ascii="MS UI Gothic" w:eastAsia="MS UI Gothic"/>
                <w:sz w:val="22"/>
              </w:rPr>
            </w:pPr>
            <w:r>
              <w:rPr>
                <w:rFonts w:hint="eastAsia" w:ascii="MS UI Gothic" w:eastAsia="MS UI Gothic"/>
                <w:sz w:val="22"/>
              </w:rPr>
              <w:t>功能分</w:t>
            </w:r>
            <w:r>
              <w:rPr>
                <w:rFonts w:ascii="宋体" w:eastAsia="宋体"/>
                <w:sz w:val="22"/>
              </w:rPr>
              <w:t>类</w:t>
            </w:r>
            <w:r>
              <w:rPr>
                <w:rFonts w:hint="eastAsia" w:ascii="MS UI Gothic" w:eastAsia="MS UI Gothic"/>
                <w:spacing w:val="-5"/>
                <w:sz w:val="22"/>
              </w:rPr>
              <w:t>科目</w:t>
            </w:r>
          </w:p>
          <w:p w14:paraId="734F52CD">
            <w:pPr>
              <w:pStyle w:val="11"/>
              <w:spacing w:before="4" w:line="262" w:lineRule="exact"/>
              <w:ind w:left="15"/>
              <w:jc w:val="center"/>
              <w:rPr>
                <w:rFonts w:ascii="宋体" w:eastAsia="宋体"/>
                <w:sz w:val="22"/>
              </w:rPr>
            </w:pPr>
            <w:r>
              <w:rPr>
                <w:rFonts w:ascii="宋体" w:eastAsia="宋体"/>
                <w:spacing w:val="-5"/>
                <w:sz w:val="22"/>
              </w:rPr>
              <w:t>编码</w:t>
            </w:r>
          </w:p>
        </w:tc>
        <w:tc>
          <w:tcPr>
            <w:tcW w:w="5403" w:type="dxa"/>
          </w:tcPr>
          <w:p w14:paraId="4F0CD1FE">
            <w:pPr>
              <w:pStyle w:val="11"/>
              <w:spacing w:before="154"/>
              <w:ind w:left="2247" w:right="2232"/>
              <w:jc w:val="center"/>
              <w:rPr>
                <w:rFonts w:hint="eastAsia" w:ascii="MS UI Gothic" w:eastAsia="MS UI Gothic"/>
                <w:sz w:val="22"/>
              </w:rPr>
            </w:pPr>
            <w:r>
              <w:rPr>
                <w:rFonts w:hint="eastAsia" w:ascii="MS UI Gothic" w:eastAsia="MS UI Gothic"/>
                <w:spacing w:val="-3"/>
                <w:sz w:val="22"/>
              </w:rPr>
              <w:t>科目名称</w:t>
            </w:r>
          </w:p>
        </w:tc>
        <w:tc>
          <w:tcPr>
            <w:tcW w:w="3093" w:type="dxa"/>
          </w:tcPr>
          <w:p w14:paraId="01BB129D">
            <w:pPr>
              <w:pStyle w:val="11"/>
              <w:spacing w:before="154"/>
              <w:ind w:left="1092" w:right="1077"/>
              <w:jc w:val="center"/>
              <w:rPr>
                <w:rFonts w:ascii="宋体" w:eastAsia="宋体"/>
                <w:sz w:val="22"/>
              </w:rPr>
            </w:pPr>
            <w:r>
              <w:rPr>
                <w:rFonts w:hint="eastAsia" w:ascii="MS UI Gothic" w:eastAsia="MS UI Gothic"/>
                <w:sz w:val="22"/>
              </w:rPr>
              <w:t>小</w:t>
            </w:r>
            <w:r>
              <w:rPr>
                <w:rFonts w:ascii="宋体" w:eastAsia="宋体"/>
                <w:spacing w:val="-10"/>
                <w:sz w:val="22"/>
              </w:rPr>
              <w:t>计</w:t>
            </w:r>
          </w:p>
        </w:tc>
        <w:tc>
          <w:tcPr>
            <w:tcW w:w="3093" w:type="dxa"/>
          </w:tcPr>
          <w:p w14:paraId="57326752">
            <w:pPr>
              <w:pStyle w:val="11"/>
              <w:spacing w:before="154"/>
              <w:ind w:left="1092" w:right="1077"/>
              <w:jc w:val="center"/>
              <w:rPr>
                <w:rFonts w:hint="eastAsia" w:ascii="MS UI Gothic" w:eastAsia="MS UI Gothic"/>
                <w:sz w:val="22"/>
              </w:rPr>
            </w:pPr>
            <w:r>
              <w:rPr>
                <w:rFonts w:hint="eastAsia" w:ascii="MS UI Gothic" w:eastAsia="MS UI Gothic"/>
                <w:spacing w:val="-3"/>
                <w:sz w:val="22"/>
              </w:rPr>
              <w:t>基本支出</w:t>
            </w:r>
          </w:p>
        </w:tc>
        <w:tc>
          <w:tcPr>
            <w:tcW w:w="3093" w:type="dxa"/>
          </w:tcPr>
          <w:p w14:paraId="22D05454">
            <w:pPr>
              <w:pStyle w:val="11"/>
              <w:spacing w:before="154"/>
              <w:ind w:left="1092" w:right="1077"/>
              <w:jc w:val="center"/>
              <w:rPr>
                <w:rFonts w:hint="eastAsia" w:ascii="MS UI Gothic" w:eastAsia="MS UI Gothic"/>
                <w:sz w:val="22"/>
              </w:rPr>
            </w:pPr>
            <w:r>
              <w:rPr>
                <w:rFonts w:ascii="宋体" w:eastAsia="宋体"/>
                <w:sz w:val="22"/>
              </w:rPr>
              <w:t>项</w:t>
            </w:r>
            <w:r>
              <w:rPr>
                <w:rFonts w:hint="eastAsia" w:ascii="MS UI Gothic" w:eastAsia="MS UI Gothic"/>
                <w:spacing w:val="-4"/>
                <w:sz w:val="22"/>
              </w:rPr>
              <w:t>目支出</w:t>
            </w:r>
          </w:p>
        </w:tc>
      </w:tr>
      <w:tr w14:paraId="16C7687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6759" w:type="dxa"/>
            <w:gridSpan w:val="2"/>
          </w:tcPr>
          <w:p w14:paraId="5917A0B6">
            <w:pPr>
              <w:pStyle w:val="11"/>
              <w:spacing w:before="11" w:line="270" w:lineRule="exact"/>
              <w:ind w:left="3144" w:right="3130"/>
              <w:jc w:val="center"/>
              <w:rPr>
                <w:rFonts w:hint="eastAsia" w:ascii="MS UI Gothic" w:eastAsia="MS UI Gothic"/>
                <w:sz w:val="22"/>
              </w:rPr>
            </w:pPr>
            <w:r>
              <w:rPr>
                <w:rFonts w:ascii="宋体" w:eastAsia="宋体"/>
                <w:sz w:val="22"/>
              </w:rPr>
              <w:t>栏</w:t>
            </w:r>
            <w:r>
              <w:rPr>
                <w:rFonts w:hint="eastAsia" w:ascii="MS UI Gothic" w:eastAsia="MS UI Gothic"/>
                <w:spacing w:val="-10"/>
                <w:sz w:val="22"/>
              </w:rPr>
              <w:t>次</w:t>
            </w:r>
          </w:p>
        </w:tc>
        <w:tc>
          <w:tcPr>
            <w:tcW w:w="3093" w:type="dxa"/>
          </w:tcPr>
          <w:p w14:paraId="5C78F72E">
            <w:pPr>
              <w:pStyle w:val="11"/>
              <w:spacing w:before="24"/>
              <w:ind w:left="15"/>
              <w:jc w:val="center"/>
              <w:rPr>
                <w:sz w:val="22"/>
              </w:rPr>
            </w:pPr>
            <w:r>
              <w:rPr>
                <w:sz w:val="22"/>
              </w:rPr>
              <w:t>1</w:t>
            </w:r>
          </w:p>
        </w:tc>
        <w:tc>
          <w:tcPr>
            <w:tcW w:w="3093" w:type="dxa"/>
          </w:tcPr>
          <w:p w14:paraId="129345A9">
            <w:pPr>
              <w:pStyle w:val="11"/>
              <w:spacing w:before="24"/>
              <w:ind w:left="15"/>
              <w:jc w:val="center"/>
              <w:rPr>
                <w:sz w:val="22"/>
              </w:rPr>
            </w:pPr>
            <w:r>
              <w:rPr>
                <w:sz w:val="22"/>
              </w:rPr>
              <w:t>2</w:t>
            </w:r>
          </w:p>
        </w:tc>
        <w:tc>
          <w:tcPr>
            <w:tcW w:w="3093" w:type="dxa"/>
          </w:tcPr>
          <w:p w14:paraId="7D4830A5">
            <w:pPr>
              <w:pStyle w:val="11"/>
              <w:spacing w:before="24"/>
              <w:ind w:left="15"/>
              <w:jc w:val="center"/>
              <w:rPr>
                <w:sz w:val="22"/>
              </w:rPr>
            </w:pPr>
            <w:r>
              <w:rPr>
                <w:sz w:val="22"/>
              </w:rPr>
              <w:t>3</w:t>
            </w:r>
          </w:p>
        </w:tc>
      </w:tr>
      <w:tr w14:paraId="409DB96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6759" w:type="dxa"/>
            <w:gridSpan w:val="2"/>
          </w:tcPr>
          <w:p w14:paraId="401066B4">
            <w:pPr>
              <w:pStyle w:val="11"/>
              <w:spacing w:before="11" w:line="270" w:lineRule="exact"/>
              <w:ind w:left="3144" w:right="3130"/>
              <w:jc w:val="center"/>
              <w:rPr>
                <w:rFonts w:ascii="宋体" w:eastAsia="宋体"/>
                <w:sz w:val="22"/>
              </w:rPr>
            </w:pPr>
            <w:r>
              <w:rPr>
                <w:rFonts w:hint="eastAsia" w:ascii="MS UI Gothic" w:eastAsia="MS UI Gothic"/>
                <w:sz w:val="22"/>
              </w:rPr>
              <w:t>合</w:t>
            </w:r>
            <w:r>
              <w:rPr>
                <w:rFonts w:ascii="宋体" w:eastAsia="宋体"/>
                <w:spacing w:val="-10"/>
                <w:sz w:val="22"/>
              </w:rPr>
              <w:t>计</w:t>
            </w:r>
          </w:p>
        </w:tc>
        <w:tc>
          <w:tcPr>
            <w:tcW w:w="3093" w:type="dxa"/>
          </w:tcPr>
          <w:p w14:paraId="4A850B5A">
            <w:pPr>
              <w:pStyle w:val="11"/>
              <w:spacing w:before="24"/>
              <w:ind w:right="-15"/>
              <w:jc w:val="right"/>
              <w:rPr>
                <w:b/>
                <w:sz w:val="22"/>
              </w:rPr>
            </w:pPr>
            <w:r>
              <w:rPr>
                <w:b/>
                <w:spacing w:val="-2"/>
                <w:sz w:val="22"/>
              </w:rPr>
              <w:t>4,478.11</w:t>
            </w:r>
          </w:p>
        </w:tc>
        <w:tc>
          <w:tcPr>
            <w:tcW w:w="3093" w:type="dxa"/>
          </w:tcPr>
          <w:p w14:paraId="03917A23">
            <w:pPr>
              <w:pStyle w:val="11"/>
              <w:spacing w:before="24"/>
              <w:ind w:right="-15"/>
              <w:jc w:val="right"/>
              <w:rPr>
                <w:b/>
                <w:sz w:val="22"/>
              </w:rPr>
            </w:pPr>
            <w:r>
              <w:rPr>
                <w:b/>
                <w:spacing w:val="-2"/>
                <w:sz w:val="22"/>
              </w:rPr>
              <w:t>2,955.71</w:t>
            </w:r>
          </w:p>
        </w:tc>
        <w:tc>
          <w:tcPr>
            <w:tcW w:w="3093" w:type="dxa"/>
          </w:tcPr>
          <w:p w14:paraId="5AAEC3ED">
            <w:pPr>
              <w:pStyle w:val="11"/>
              <w:spacing w:before="24"/>
              <w:ind w:right="-15"/>
              <w:jc w:val="right"/>
              <w:rPr>
                <w:b/>
                <w:sz w:val="22"/>
              </w:rPr>
            </w:pPr>
            <w:r>
              <w:rPr>
                <w:b/>
                <w:spacing w:val="-2"/>
                <w:sz w:val="22"/>
              </w:rPr>
              <w:t>1,522.40</w:t>
            </w:r>
          </w:p>
        </w:tc>
      </w:tr>
      <w:tr w14:paraId="64D39C7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Pr>
          <w:p w14:paraId="6A4DAC66">
            <w:pPr>
              <w:pStyle w:val="11"/>
              <w:spacing w:before="24"/>
              <w:ind w:left="8"/>
              <w:rPr>
                <w:sz w:val="22"/>
              </w:rPr>
            </w:pPr>
            <w:r>
              <w:rPr>
                <w:spacing w:val="-5"/>
                <w:sz w:val="22"/>
              </w:rPr>
              <w:t>207</w:t>
            </w:r>
          </w:p>
        </w:tc>
        <w:tc>
          <w:tcPr>
            <w:tcW w:w="5403" w:type="dxa"/>
          </w:tcPr>
          <w:p w14:paraId="18A9F1CE">
            <w:pPr>
              <w:pStyle w:val="11"/>
              <w:spacing w:before="11" w:line="270" w:lineRule="exact"/>
              <w:ind w:left="8"/>
              <w:rPr>
                <w:rFonts w:hint="eastAsia" w:ascii="MS UI Gothic" w:eastAsia="MS UI Gothic"/>
                <w:sz w:val="22"/>
              </w:rPr>
            </w:pPr>
            <w:r>
              <w:rPr>
                <w:rFonts w:hint="eastAsia" w:ascii="MS UI Gothic" w:eastAsia="MS UI Gothic"/>
                <w:sz w:val="22"/>
              </w:rPr>
              <w:t>文化旅游体育与</w:t>
            </w:r>
            <w:r>
              <w:rPr>
                <w:rFonts w:ascii="宋体" w:eastAsia="宋体"/>
                <w:sz w:val="22"/>
              </w:rPr>
              <w:t>传</w:t>
            </w:r>
            <w:r>
              <w:rPr>
                <w:rFonts w:hint="eastAsia" w:ascii="MS UI Gothic" w:eastAsia="MS UI Gothic"/>
                <w:spacing w:val="-4"/>
                <w:sz w:val="22"/>
              </w:rPr>
              <w:t>媒支出</w:t>
            </w:r>
          </w:p>
        </w:tc>
        <w:tc>
          <w:tcPr>
            <w:tcW w:w="3093" w:type="dxa"/>
          </w:tcPr>
          <w:p w14:paraId="5B934102">
            <w:pPr>
              <w:pStyle w:val="11"/>
              <w:spacing w:before="24"/>
              <w:ind w:right="-15"/>
              <w:jc w:val="right"/>
              <w:rPr>
                <w:sz w:val="22"/>
              </w:rPr>
            </w:pPr>
            <w:r>
              <w:rPr>
                <w:spacing w:val="-2"/>
                <w:sz w:val="22"/>
              </w:rPr>
              <w:t>349.36</w:t>
            </w:r>
          </w:p>
        </w:tc>
        <w:tc>
          <w:tcPr>
            <w:tcW w:w="3093" w:type="dxa"/>
          </w:tcPr>
          <w:p w14:paraId="72DA5DFC">
            <w:pPr>
              <w:pStyle w:val="11"/>
              <w:rPr>
                <w:sz w:val="22"/>
              </w:rPr>
            </w:pPr>
          </w:p>
        </w:tc>
        <w:tc>
          <w:tcPr>
            <w:tcW w:w="3093" w:type="dxa"/>
          </w:tcPr>
          <w:p w14:paraId="43D7F4B8">
            <w:pPr>
              <w:pStyle w:val="11"/>
              <w:spacing w:before="24"/>
              <w:ind w:right="-15"/>
              <w:jc w:val="right"/>
              <w:rPr>
                <w:sz w:val="22"/>
              </w:rPr>
            </w:pPr>
            <w:r>
              <w:rPr>
                <w:spacing w:val="-2"/>
                <w:sz w:val="22"/>
              </w:rPr>
              <w:t>349.36</w:t>
            </w:r>
          </w:p>
        </w:tc>
      </w:tr>
      <w:tr w14:paraId="39E93E1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Pr>
          <w:p w14:paraId="2DB50C4B">
            <w:pPr>
              <w:pStyle w:val="11"/>
              <w:spacing w:before="24"/>
              <w:ind w:left="8"/>
              <w:rPr>
                <w:sz w:val="22"/>
              </w:rPr>
            </w:pPr>
            <w:r>
              <w:rPr>
                <w:spacing w:val="-2"/>
                <w:sz w:val="22"/>
              </w:rPr>
              <w:t>20701</w:t>
            </w:r>
          </w:p>
        </w:tc>
        <w:tc>
          <w:tcPr>
            <w:tcW w:w="5403" w:type="dxa"/>
          </w:tcPr>
          <w:p w14:paraId="5E64692B">
            <w:pPr>
              <w:pStyle w:val="11"/>
              <w:spacing w:before="11" w:line="270" w:lineRule="exact"/>
              <w:ind w:left="8"/>
              <w:rPr>
                <w:rFonts w:hint="eastAsia" w:ascii="MS UI Gothic" w:eastAsia="MS UI Gothic"/>
                <w:sz w:val="22"/>
              </w:rPr>
            </w:pPr>
            <w:r>
              <w:rPr>
                <w:rFonts w:hint="eastAsia" w:ascii="MS UI Gothic" w:eastAsia="MS UI Gothic"/>
                <w:spacing w:val="-2"/>
                <w:sz w:val="22"/>
              </w:rPr>
              <w:t>文化和旅游</w:t>
            </w:r>
          </w:p>
        </w:tc>
        <w:tc>
          <w:tcPr>
            <w:tcW w:w="3093" w:type="dxa"/>
          </w:tcPr>
          <w:p w14:paraId="330C978E">
            <w:pPr>
              <w:pStyle w:val="11"/>
              <w:spacing w:before="24"/>
              <w:ind w:right="-15"/>
              <w:jc w:val="right"/>
              <w:rPr>
                <w:sz w:val="22"/>
              </w:rPr>
            </w:pPr>
            <w:r>
              <w:rPr>
                <w:spacing w:val="-2"/>
                <w:sz w:val="22"/>
              </w:rPr>
              <w:t>349.36</w:t>
            </w:r>
          </w:p>
        </w:tc>
        <w:tc>
          <w:tcPr>
            <w:tcW w:w="3093" w:type="dxa"/>
          </w:tcPr>
          <w:p w14:paraId="4A753923">
            <w:pPr>
              <w:pStyle w:val="11"/>
              <w:rPr>
                <w:sz w:val="22"/>
              </w:rPr>
            </w:pPr>
          </w:p>
        </w:tc>
        <w:tc>
          <w:tcPr>
            <w:tcW w:w="3093" w:type="dxa"/>
          </w:tcPr>
          <w:p w14:paraId="37292650">
            <w:pPr>
              <w:pStyle w:val="11"/>
              <w:spacing w:before="24"/>
              <w:ind w:right="-15"/>
              <w:jc w:val="right"/>
              <w:rPr>
                <w:sz w:val="22"/>
              </w:rPr>
            </w:pPr>
            <w:r>
              <w:rPr>
                <w:spacing w:val="-2"/>
                <w:sz w:val="22"/>
              </w:rPr>
              <w:t>349.36</w:t>
            </w:r>
          </w:p>
        </w:tc>
      </w:tr>
      <w:tr w14:paraId="20C79F7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Pr>
          <w:p w14:paraId="72003F09">
            <w:pPr>
              <w:pStyle w:val="11"/>
              <w:spacing w:before="24"/>
              <w:ind w:left="8"/>
              <w:rPr>
                <w:sz w:val="22"/>
              </w:rPr>
            </w:pPr>
            <w:r>
              <w:rPr>
                <w:spacing w:val="-2"/>
                <w:sz w:val="22"/>
              </w:rPr>
              <w:t>2070199</w:t>
            </w:r>
          </w:p>
        </w:tc>
        <w:tc>
          <w:tcPr>
            <w:tcW w:w="5403" w:type="dxa"/>
          </w:tcPr>
          <w:p w14:paraId="1BA526F1">
            <w:pPr>
              <w:pStyle w:val="11"/>
              <w:spacing w:before="11" w:line="270" w:lineRule="exact"/>
              <w:ind w:left="8"/>
              <w:rPr>
                <w:rFonts w:hint="eastAsia" w:ascii="MS UI Gothic" w:eastAsia="MS UI Gothic"/>
                <w:sz w:val="22"/>
              </w:rPr>
            </w:pPr>
            <w:r>
              <w:rPr>
                <w:rFonts w:hint="eastAsia" w:ascii="MS UI Gothic" w:eastAsia="MS UI Gothic"/>
                <w:spacing w:val="-2"/>
                <w:sz w:val="22"/>
              </w:rPr>
              <w:t>其他文化和旅游支出</w:t>
            </w:r>
          </w:p>
        </w:tc>
        <w:tc>
          <w:tcPr>
            <w:tcW w:w="3093" w:type="dxa"/>
          </w:tcPr>
          <w:p w14:paraId="1BBDB96F">
            <w:pPr>
              <w:pStyle w:val="11"/>
              <w:spacing w:before="24"/>
              <w:ind w:right="-15"/>
              <w:jc w:val="right"/>
              <w:rPr>
                <w:sz w:val="22"/>
              </w:rPr>
            </w:pPr>
            <w:r>
              <w:rPr>
                <w:spacing w:val="-2"/>
                <w:sz w:val="22"/>
              </w:rPr>
              <w:t>349.36</w:t>
            </w:r>
          </w:p>
        </w:tc>
        <w:tc>
          <w:tcPr>
            <w:tcW w:w="3093" w:type="dxa"/>
          </w:tcPr>
          <w:p w14:paraId="65D5EDDA">
            <w:pPr>
              <w:pStyle w:val="11"/>
              <w:rPr>
                <w:sz w:val="22"/>
              </w:rPr>
            </w:pPr>
          </w:p>
        </w:tc>
        <w:tc>
          <w:tcPr>
            <w:tcW w:w="3093" w:type="dxa"/>
          </w:tcPr>
          <w:p w14:paraId="4371A71B">
            <w:pPr>
              <w:pStyle w:val="11"/>
              <w:spacing w:before="24"/>
              <w:ind w:right="-15"/>
              <w:jc w:val="right"/>
              <w:rPr>
                <w:sz w:val="22"/>
              </w:rPr>
            </w:pPr>
            <w:r>
              <w:rPr>
                <w:spacing w:val="-2"/>
                <w:sz w:val="22"/>
              </w:rPr>
              <w:t>349.36</w:t>
            </w:r>
          </w:p>
        </w:tc>
      </w:tr>
      <w:tr w14:paraId="399A9D5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Pr>
          <w:p w14:paraId="19E50EF2">
            <w:pPr>
              <w:pStyle w:val="11"/>
              <w:spacing w:before="24"/>
              <w:ind w:left="8"/>
              <w:rPr>
                <w:sz w:val="22"/>
              </w:rPr>
            </w:pPr>
            <w:r>
              <w:rPr>
                <w:spacing w:val="-5"/>
                <w:sz w:val="22"/>
              </w:rPr>
              <w:t>208</w:t>
            </w:r>
          </w:p>
        </w:tc>
        <w:tc>
          <w:tcPr>
            <w:tcW w:w="5403" w:type="dxa"/>
          </w:tcPr>
          <w:p w14:paraId="5EC57DDF">
            <w:pPr>
              <w:pStyle w:val="11"/>
              <w:spacing w:before="11" w:line="270" w:lineRule="exact"/>
              <w:ind w:left="8"/>
              <w:rPr>
                <w:rFonts w:hint="eastAsia" w:ascii="MS UI Gothic" w:eastAsia="MS UI Gothic"/>
                <w:sz w:val="22"/>
              </w:rPr>
            </w:pPr>
            <w:r>
              <w:rPr>
                <w:rFonts w:hint="eastAsia" w:ascii="MS UI Gothic" w:eastAsia="MS UI Gothic"/>
                <w:sz w:val="22"/>
              </w:rPr>
              <w:t>社会保障和就</w:t>
            </w:r>
            <w:r>
              <w:rPr>
                <w:rFonts w:ascii="宋体" w:eastAsia="宋体"/>
                <w:sz w:val="22"/>
              </w:rPr>
              <w:t>业</w:t>
            </w:r>
            <w:r>
              <w:rPr>
                <w:rFonts w:hint="eastAsia" w:ascii="MS UI Gothic" w:eastAsia="MS UI Gothic"/>
                <w:spacing w:val="-5"/>
                <w:sz w:val="22"/>
              </w:rPr>
              <w:t>支出</w:t>
            </w:r>
          </w:p>
        </w:tc>
        <w:tc>
          <w:tcPr>
            <w:tcW w:w="3093" w:type="dxa"/>
          </w:tcPr>
          <w:p w14:paraId="36715C77">
            <w:pPr>
              <w:pStyle w:val="11"/>
              <w:spacing w:before="24"/>
              <w:ind w:right="-15"/>
              <w:jc w:val="right"/>
              <w:rPr>
                <w:sz w:val="22"/>
              </w:rPr>
            </w:pPr>
            <w:r>
              <w:rPr>
                <w:spacing w:val="-2"/>
                <w:sz w:val="22"/>
              </w:rPr>
              <w:t>373.79</w:t>
            </w:r>
          </w:p>
        </w:tc>
        <w:tc>
          <w:tcPr>
            <w:tcW w:w="3093" w:type="dxa"/>
          </w:tcPr>
          <w:p w14:paraId="2E8B1AA2">
            <w:pPr>
              <w:pStyle w:val="11"/>
              <w:spacing w:before="24"/>
              <w:ind w:right="-15"/>
              <w:jc w:val="right"/>
              <w:rPr>
                <w:sz w:val="22"/>
              </w:rPr>
            </w:pPr>
            <w:r>
              <w:rPr>
                <w:spacing w:val="-2"/>
                <w:sz w:val="22"/>
              </w:rPr>
              <w:t>373.79</w:t>
            </w:r>
          </w:p>
        </w:tc>
        <w:tc>
          <w:tcPr>
            <w:tcW w:w="3093" w:type="dxa"/>
          </w:tcPr>
          <w:p w14:paraId="5B7E6484">
            <w:pPr>
              <w:pStyle w:val="11"/>
              <w:rPr>
                <w:sz w:val="22"/>
              </w:rPr>
            </w:pPr>
          </w:p>
        </w:tc>
      </w:tr>
      <w:tr w14:paraId="375D7DE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Pr>
          <w:p w14:paraId="7E5B6AA3">
            <w:pPr>
              <w:pStyle w:val="11"/>
              <w:spacing w:before="24"/>
              <w:ind w:left="8"/>
              <w:rPr>
                <w:sz w:val="22"/>
              </w:rPr>
            </w:pPr>
            <w:r>
              <w:rPr>
                <w:spacing w:val="-2"/>
                <w:sz w:val="22"/>
              </w:rPr>
              <w:t>20805</w:t>
            </w:r>
          </w:p>
        </w:tc>
        <w:tc>
          <w:tcPr>
            <w:tcW w:w="5403" w:type="dxa"/>
          </w:tcPr>
          <w:p w14:paraId="78A233CE">
            <w:pPr>
              <w:pStyle w:val="11"/>
              <w:spacing w:before="11" w:line="270" w:lineRule="exact"/>
              <w:ind w:left="8"/>
              <w:rPr>
                <w:rFonts w:hint="eastAsia" w:ascii="MS UI Gothic" w:eastAsia="MS UI Gothic"/>
                <w:sz w:val="22"/>
              </w:rPr>
            </w:pPr>
            <w:r>
              <w:rPr>
                <w:rFonts w:hint="eastAsia" w:ascii="MS UI Gothic" w:eastAsia="MS UI Gothic"/>
                <w:sz w:val="22"/>
              </w:rPr>
              <w:t>行政事</w:t>
            </w:r>
            <w:r>
              <w:rPr>
                <w:rFonts w:ascii="宋体" w:eastAsia="宋体"/>
                <w:sz w:val="22"/>
              </w:rPr>
              <w:t>业单</w:t>
            </w:r>
            <w:r>
              <w:rPr>
                <w:rFonts w:hint="eastAsia" w:ascii="MS UI Gothic" w:eastAsia="MS UI Gothic"/>
                <w:spacing w:val="-2"/>
                <w:sz w:val="22"/>
              </w:rPr>
              <w:t>位养老支出</w:t>
            </w:r>
          </w:p>
        </w:tc>
        <w:tc>
          <w:tcPr>
            <w:tcW w:w="3093" w:type="dxa"/>
          </w:tcPr>
          <w:p w14:paraId="7550E7D9">
            <w:pPr>
              <w:pStyle w:val="11"/>
              <w:spacing w:before="24"/>
              <w:ind w:right="-15"/>
              <w:jc w:val="right"/>
              <w:rPr>
                <w:sz w:val="22"/>
              </w:rPr>
            </w:pPr>
            <w:r>
              <w:rPr>
                <w:spacing w:val="-2"/>
                <w:sz w:val="22"/>
              </w:rPr>
              <w:t>373.79</w:t>
            </w:r>
          </w:p>
        </w:tc>
        <w:tc>
          <w:tcPr>
            <w:tcW w:w="3093" w:type="dxa"/>
          </w:tcPr>
          <w:p w14:paraId="133A0045">
            <w:pPr>
              <w:pStyle w:val="11"/>
              <w:spacing w:before="24"/>
              <w:ind w:right="-15"/>
              <w:jc w:val="right"/>
              <w:rPr>
                <w:sz w:val="22"/>
              </w:rPr>
            </w:pPr>
            <w:r>
              <w:rPr>
                <w:spacing w:val="-2"/>
                <w:sz w:val="22"/>
              </w:rPr>
              <w:t>373.79</w:t>
            </w:r>
          </w:p>
        </w:tc>
        <w:tc>
          <w:tcPr>
            <w:tcW w:w="3093" w:type="dxa"/>
          </w:tcPr>
          <w:p w14:paraId="2A91DA0C">
            <w:pPr>
              <w:pStyle w:val="11"/>
              <w:rPr>
                <w:sz w:val="22"/>
              </w:rPr>
            </w:pPr>
          </w:p>
        </w:tc>
      </w:tr>
      <w:tr w14:paraId="6E32A81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Pr>
          <w:p w14:paraId="1358DB12">
            <w:pPr>
              <w:pStyle w:val="11"/>
              <w:spacing w:before="24"/>
              <w:ind w:left="8"/>
              <w:rPr>
                <w:sz w:val="22"/>
              </w:rPr>
            </w:pPr>
            <w:r>
              <w:rPr>
                <w:spacing w:val="-2"/>
                <w:sz w:val="22"/>
              </w:rPr>
              <w:t>2080505</w:t>
            </w:r>
          </w:p>
        </w:tc>
        <w:tc>
          <w:tcPr>
            <w:tcW w:w="5403" w:type="dxa"/>
          </w:tcPr>
          <w:p w14:paraId="57F80704">
            <w:pPr>
              <w:pStyle w:val="11"/>
              <w:spacing w:before="11" w:line="270" w:lineRule="exact"/>
              <w:ind w:left="8"/>
              <w:rPr>
                <w:rFonts w:hint="eastAsia" w:ascii="MS UI Gothic" w:eastAsia="MS UI Gothic"/>
                <w:sz w:val="22"/>
              </w:rPr>
            </w:pPr>
            <w:r>
              <w:rPr>
                <w:rFonts w:hint="eastAsia" w:ascii="MS UI Gothic" w:eastAsia="MS UI Gothic"/>
                <w:sz w:val="22"/>
              </w:rPr>
              <w:t>机关事</w:t>
            </w:r>
            <w:r>
              <w:rPr>
                <w:rFonts w:ascii="宋体" w:eastAsia="宋体"/>
                <w:sz w:val="22"/>
              </w:rPr>
              <w:t>业单</w:t>
            </w:r>
            <w:r>
              <w:rPr>
                <w:rFonts w:hint="eastAsia" w:ascii="MS UI Gothic" w:eastAsia="MS UI Gothic"/>
                <w:sz w:val="22"/>
              </w:rPr>
              <w:t>位基本养老保</w:t>
            </w:r>
            <w:r>
              <w:rPr>
                <w:rFonts w:ascii="宋体" w:eastAsia="宋体"/>
                <w:sz w:val="22"/>
              </w:rPr>
              <w:t>险缴费</w:t>
            </w:r>
            <w:r>
              <w:rPr>
                <w:rFonts w:hint="eastAsia" w:ascii="MS UI Gothic" w:eastAsia="MS UI Gothic"/>
                <w:spacing w:val="-5"/>
                <w:sz w:val="22"/>
              </w:rPr>
              <w:t>支出</w:t>
            </w:r>
          </w:p>
        </w:tc>
        <w:tc>
          <w:tcPr>
            <w:tcW w:w="3093" w:type="dxa"/>
          </w:tcPr>
          <w:p w14:paraId="5ADAEA9C">
            <w:pPr>
              <w:pStyle w:val="11"/>
              <w:spacing w:before="24"/>
              <w:ind w:right="-15"/>
              <w:jc w:val="right"/>
              <w:rPr>
                <w:sz w:val="22"/>
              </w:rPr>
            </w:pPr>
            <w:r>
              <w:rPr>
                <w:spacing w:val="-2"/>
                <w:sz w:val="22"/>
              </w:rPr>
              <w:t>362.12</w:t>
            </w:r>
          </w:p>
        </w:tc>
        <w:tc>
          <w:tcPr>
            <w:tcW w:w="3093" w:type="dxa"/>
          </w:tcPr>
          <w:p w14:paraId="250D7F9D">
            <w:pPr>
              <w:pStyle w:val="11"/>
              <w:spacing w:before="24"/>
              <w:ind w:right="-15"/>
              <w:jc w:val="right"/>
              <w:rPr>
                <w:sz w:val="22"/>
              </w:rPr>
            </w:pPr>
            <w:r>
              <w:rPr>
                <w:spacing w:val="-2"/>
                <w:sz w:val="22"/>
              </w:rPr>
              <w:t>362.12</w:t>
            </w:r>
          </w:p>
        </w:tc>
        <w:tc>
          <w:tcPr>
            <w:tcW w:w="3093" w:type="dxa"/>
          </w:tcPr>
          <w:p w14:paraId="71EEEC12">
            <w:pPr>
              <w:pStyle w:val="11"/>
              <w:rPr>
                <w:sz w:val="22"/>
              </w:rPr>
            </w:pPr>
          </w:p>
        </w:tc>
      </w:tr>
      <w:tr w14:paraId="7A1B14F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Pr>
          <w:p w14:paraId="331F48D1">
            <w:pPr>
              <w:pStyle w:val="11"/>
              <w:spacing w:before="24"/>
              <w:ind w:left="8"/>
              <w:rPr>
                <w:sz w:val="22"/>
              </w:rPr>
            </w:pPr>
            <w:r>
              <w:rPr>
                <w:spacing w:val="-2"/>
                <w:sz w:val="22"/>
              </w:rPr>
              <w:t>2080599</w:t>
            </w:r>
          </w:p>
        </w:tc>
        <w:tc>
          <w:tcPr>
            <w:tcW w:w="5403" w:type="dxa"/>
          </w:tcPr>
          <w:p w14:paraId="2E6EEE1F">
            <w:pPr>
              <w:pStyle w:val="11"/>
              <w:spacing w:before="11" w:line="270" w:lineRule="exact"/>
              <w:ind w:left="8"/>
              <w:rPr>
                <w:rFonts w:hint="eastAsia" w:ascii="MS UI Gothic" w:eastAsia="MS UI Gothic"/>
                <w:sz w:val="22"/>
              </w:rPr>
            </w:pPr>
            <w:r>
              <w:rPr>
                <w:rFonts w:hint="eastAsia" w:ascii="MS UI Gothic" w:eastAsia="MS UI Gothic"/>
                <w:sz w:val="22"/>
              </w:rPr>
              <w:t>其他行政事</w:t>
            </w:r>
            <w:r>
              <w:rPr>
                <w:rFonts w:ascii="宋体" w:eastAsia="宋体"/>
                <w:sz w:val="22"/>
              </w:rPr>
              <w:t>业单</w:t>
            </w:r>
            <w:r>
              <w:rPr>
                <w:rFonts w:hint="eastAsia" w:ascii="MS UI Gothic" w:eastAsia="MS UI Gothic"/>
                <w:spacing w:val="-2"/>
                <w:sz w:val="22"/>
              </w:rPr>
              <w:t>位养老支出</w:t>
            </w:r>
          </w:p>
        </w:tc>
        <w:tc>
          <w:tcPr>
            <w:tcW w:w="3093" w:type="dxa"/>
          </w:tcPr>
          <w:p w14:paraId="5A5C0C02">
            <w:pPr>
              <w:pStyle w:val="11"/>
              <w:spacing w:before="24"/>
              <w:ind w:right="-15"/>
              <w:jc w:val="right"/>
              <w:rPr>
                <w:sz w:val="22"/>
              </w:rPr>
            </w:pPr>
            <w:r>
              <w:rPr>
                <w:spacing w:val="-2"/>
                <w:sz w:val="22"/>
              </w:rPr>
              <w:t>11.67</w:t>
            </w:r>
          </w:p>
        </w:tc>
        <w:tc>
          <w:tcPr>
            <w:tcW w:w="3093" w:type="dxa"/>
          </w:tcPr>
          <w:p w14:paraId="31A1D431">
            <w:pPr>
              <w:pStyle w:val="11"/>
              <w:spacing w:before="24"/>
              <w:ind w:right="-15"/>
              <w:jc w:val="right"/>
              <w:rPr>
                <w:sz w:val="22"/>
              </w:rPr>
            </w:pPr>
            <w:r>
              <w:rPr>
                <w:spacing w:val="-2"/>
                <w:sz w:val="22"/>
              </w:rPr>
              <w:t>11.67</w:t>
            </w:r>
          </w:p>
        </w:tc>
        <w:tc>
          <w:tcPr>
            <w:tcW w:w="3093" w:type="dxa"/>
          </w:tcPr>
          <w:p w14:paraId="0DE1EF23">
            <w:pPr>
              <w:pStyle w:val="11"/>
              <w:rPr>
                <w:sz w:val="22"/>
              </w:rPr>
            </w:pPr>
          </w:p>
        </w:tc>
      </w:tr>
    </w:tbl>
    <w:p w14:paraId="573177FD">
      <w:pPr>
        <w:spacing w:after="0"/>
        <w:rPr>
          <w:sz w:val="22"/>
        </w:rPr>
        <w:sectPr>
          <w:type w:val="continuous"/>
          <w:pgSz w:w="16840" w:h="11910" w:orient="landscape"/>
          <w:pgMar w:top="1420" w:right="280" w:bottom="280" w:left="280" w:header="720" w:footer="720" w:gutter="0"/>
          <w:cols w:space="720" w:num="1"/>
        </w:sectPr>
      </w:pPr>
    </w:p>
    <w:tbl>
      <w:tblPr>
        <w:tblStyle w:val="7"/>
        <w:tblW w:w="0" w:type="auto"/>
        <w:tblInd w:w="127"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356"/>
        <w:gridCol w:w="5403"/>
        <w:gridCol w:w="3093"/>
        <w:gridCol w:w="3093"/>
        <w:gridCol w:w="3093"/>
      </w:tblGrid>
      <w:tr w14:paraId="0DB4C21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3115E359">
            <w:pPr>
              <w:pStyle w:val="11"/>
              <w:spacing w:before="24"/>
              <w:ind w:left="8"/>
              <w:rPr>
                <w:sz w:val="22"/>
              </w:rPr>
            </w:pPr>
            <w:r>
              <w:rPr>
                <w:spacing w:val="-5"/>
                <w:sz w:val="22"/>
              </w:rPr>
              <w:t>211</w:t>
            </w:r>
          </w:p>
        </w:tc>
        <w:tc>
          <w:tcPr>
            <w:tcW w:w="5403" w:type="dxa"/>
            <w:tcBorders>
              <w:left w:val="dashed" w:color="666666" w:sz="6" w:space="0"/>
              <w:right w:val="dashed" w:color="666666" w:sz="6" w:space="0"/>
            </w:tcBorders>
          </w:tcPr>
          <w:p w14:paraId="2ED1FFC1">
            <w:pPr>
              <w:pStyle w:val="11"/>
              <w:spacing w:before="11" w:line="270" w:lineRule="exact"/>
              <w:ind w:left="8"/>
              <w:rPr>
                <w:rFonts w:hint="eastAsia" w:ascii="MS UI Gothic" w:eastAsia="MS UI Gothic"/>
                <w:sz w:val="22"/>
              </w:rPr>
            </w:pP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3093" w:type="dxa"/>
            <w:tcBorders>
              <w:left w:val="dashed" w:color="666666" w:sz="6" w:space="0"/>
              <w:right w:val="dashed" w:color="666666" w:sz="6" w:space="0"/>
            </w:tcBorders>
          </w:tcPr>
          <w:p w14:paraId="7E31E96E">
            <w:pPr>
              <w:pStyle w:val="11"/>
              <w:spacing w:before="24"/>
              <w:ind w:right="-15"/>
              <w:jc w:val="right"/>
              <w:rPr>
                <w:sz w:val="22"/>
              </w:rPr>
            </w:pPr>
            <w:r>
              <w:rPr>
                <w:spacing w:val="-2"/>
                <w:sz w:val="22"/>
              </w:rPr>
              <w:t>280.63</w:t>
            </w:r>
          </w:p>
        </w:tc>
        <w:tc>
          <w:tcPr>
            <w:tcW w:w="3093" w:type="dxa"/>
            <w:tcBorders>
              <w:left w:val="dashed" w:color="666666" w:sz="6" w:space="0"/>
              <w:right w:val="dashed" w:color="666666" w:sz="6" w:space="0"/>
            </w:tcBorders>
          </w:tcPr>
          <w:p w14:paraId="373E76CD">
            <w:pPr>
              <w:pStyle w:val="11"/>
              <w:rPr>
                <w:sz w:val="22"/>
              </w:rPr>
            </w:pPr>
          </w:p>
        </w:tc>
        <w:tc>
          <w:tcPr>
            <w:tcW w:w="3093" w:type="dxa"/>
            <w:tcBorders>
              <w:left w:val="dashed" w:color="666666" w:sz="6" w:space="0"/>
            </w:tcBorders>
          </w:tcPr>
          <w:p w14:paraId="481F5EAB">
            <w:pPr>
              <w:pStyle w:val="11"/>
              <w:spacing w:before="24"/>
              <w:ind w:right="-15"/>
              <w:jc w:val="right"/>
              <w:rPr>
                <w:sz w:val="22"/>
              </w:rPr>
            </w:pPr>
            <w:r>
              <w:rPr>
                <w:spacing w:val="-2"/>
                <w:sz w:val="22"/>
              </w:rPr>
              <w:t>280.63</w:t>
            </w:r>
          </w:p>
        </w:tc>
      </w:tr>
      <w:tr w14:paraId="01E6811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236C27E0">
            <w:pPr>
              <w:pStyle w:val="11"/>
              <w:spacing w:before="24"/>
              <w:ind w:left="8"/>
              <w:rPr>
                <w:sz w:val="22"/>
              </w:rPr>
            </w:pPr>
            <w:r>
              <w:rPr>
                <w:spacing w:val="-2"/>
                <w:sz w:val="22"/>
              </w:rPr>
              <w:t>21103</w:t>
            </w:r>
          </w:p>
        </w:tc>
        <w:tc>
          <w:tcPr>
            <w:tcW w:w="5403" w:type="dxa"/>
            <w:tcBorders>
              <w:left w:val="dashed" w:color="666666" w:sz="6" w:space="0"/>
              <w:right w:val="dashed" w:color="666666" w:sz="6" w:space="0"/>
            </w:tcBorders>
          </w:tcPr>
          <w:p w14:paraId="2F2F3F68">
            <w:pPr>
              <w:pStyle w:val="11"/>
              <w:spacing w:before="11" w:line="270" w:lineRule="exact"/>
              <w:ind w:left="8"/>
              <w:rPr>
                <w:rFonts w:hint="eastAsia" w:ascii="MS UI Gothic" w:eastAsia="MS UI Gothic"/>
                <w:sz w:val="22"/>
              </w:rPr>
            </w:pPr>
            <w:r>
              <w:rPr>
                <w:rFonts w:ascii="宋体" w:eastAsia="宋体"/>
                <w:sz w:val="22"/>
              </w:rPr>
              <w:t>污</w:t>
            </w:r>
            <w:r>
              <w:rPr>
                <w:rFonts w:hint="eastAsia" w:ascii="MS UI Gothic" w:eastAsia="MS UI Gothic"/>
                <w:spacing w:val="-4"/>
                <w:sz w:val="22"/>
              </w:rPr>
              <w:t>染防治</w:t>
            </w:r>
          </w:p>
        </w:tc>
        <w:tc>
          <w:tcPr>
            <w:tcW w:w="3093" w:type="dxa"/>
            <w:tcBorders>
              <w:left w:val="dashed" w:color="666666" w:sz="6" w:space="0"/>
              <w:right w:val="dashed" w:color="666666" w:sz="6" w:space="0"/>
            </w:tcBorders>
          </w:tcPr>
          <w:p w14:paraId="002C4005">
            <w:pPr>
              <w:pStyle w:val="11"/>
              <w:spacing w:before="24"/>
              <w:ind w:right="-15"/>
              <w:jc w:val="right"/>
              <w:rPr>
                <w:sz w:val="22"/>
              </w:rPr>
            </w:pPr>
            <w:r>
              <w:rPr>
                <w:spacing w:val="-2"/>
                <w:sz w:val="22"/>
              </w:rPr>
              <w:t>58.63</w:t>
            </w:r>
          </w:p>
        </w:tc>
        <w:tc>
          <w:tcPr>
            <w:tcW w:w="3093" w:type="dxa"/>
            <w:tcBorders>
              <w:left w:val="dashed" w:color="666666" w:sz="6" w:space="0"/>
              <w:right w:val="dashed" w:color="666666" w:sz="6" w:space="0"/>
            </w:tcBorders>
          </w:tcPr>
          <w:p w14:paraId="5BBBEA7E">
            <w:pPr>
              <w:pStyle w:val="11"/>
              <w:rPr>
                <w:sz w:val="22"/>
              </w:rPr>
            </w:pPr>
          </w:p>
        </w:tc>
        <w:tc>
          <w:tcPr>
            <w:tcW w:w="3093" w:type="dxa"/>
            <w:tcBorders>
              <w:left w:val="dashed" w:color="666666" w:sz="6" w:space="0"/>
            </w:tcBorders>
          </w:tcPr>
          <w:p w14:paraId="37D2794A">
            <w:pPr>
              <w:pStyle w:val="11"/>
              <w:spacing w:before="24"/>
              <w:ind w:right="-15"/>
              <w:jc w:val="right"/>
              <w:rPr>
                <w:sz w:val="22"/>
              </w:rPr>
            </w:pPr>
            <w:r>
              <w:rPr>
                <w:spacing w:val="-2"/>
                <w:sz w:val="22"/>
              </w:rPr>
              <w:t>58.63</w:t>
            </w:r>
          </w:p>
        </w:tc>
      </w:tr>
      <w:tr w14:paraId="73702B0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0F0F9C90">
            <w:pPr>
              <w:pStyle w:val="11"/>
              <w:spacing w:before="24"/>
              <w:ind w:left="8"/>
              <w:rPr>
                <w:sz w:val="22"/>
              </w:rPr>
            </w:pPr>
            <w:r>
              <w:rPr>
                <w:spacing w:val="-2"/>
                <w:sz w:val="22"/>
              </w:rPr>
              <w:t>2110302</w:t>
            </w:r>
          </w:p>
        </w:tc>
        <w:tc>
          <w:tcPr>
            <w:tcW w:w="5403" w:type="dxa"/>
            <w:tcBorders>
              <w:left w:val="dashed" w:color="666666" w:sz="6" w:space="0"/>
              <w:right w:val="dashed" w:color="666666" w:sz="6" w:space="0"/>
            </w:tcBorders>
          </w:tcPr>
          <w:p w14:paraId="381C6BB0">
            <w:pPr>
              <w:pStyle w:val="11"/>
              <w:spacing w:before="11" w:line="270" w:lineRule="exact"/>
              <w:ind w:left="8"/>
              <w:rPr>
                <w:rFonts w:hint="eastAsia" w:ascii="MS UI Gothic" w:eastAsia="MS UI Gothic"/>
                <w:sz w:val="22"/>
              </w:rPr>
            </w:pPr>
            <w:r>
              <w:rPr>
                <w:rFonts w:hint="eastAsia" w:ascii="MS UI Gothic" w:eastAsia="MS UI Gothic"/>
                <w:spacing w:val="-5"/>
                <w:sz w:val="22"/>
              </w:rPr>
              <w:t>水体</w:t>
            </w:r>
          </w:p>
        </w:tc>
        <w:tc>
          <w:tcPr>
            <w:tcW w:w="3093" w:type="dxa"/>
            <w:tcBorders>
              <w:left w:val="dashed" w:color="666666" w:sz="6" w:space="0"/>
              <w:right w:val="dashed" w:color="666666" w:sz="6" w:space="0"/>
            </w:tcBorders>
          </w:tcPr>
          <w:p w14:paraId="0A09131A">
            <w:pPr>
              <w:pStyle w:val="11"/>
              <w:spacing w:before="24"/>
              <w:ind w:right="-15"/>
              <w:jc w:val="right"/>
              <w:rPr>
                <w:sz w:val="22"/>
              </w:rPr>
            </w:pPr>
            <w:r>
              <w:rPr>
                <w:spacing w:val="-2"/>
                <w:sz w:val="22"/>
              </w:rPr>
              <w:t>39.96</w:t>
            </w:r>
          </w:p>
        </w:tc>
        <w:tc>
          <w:tcPr>
            <w:tcW w:w="3093" w:type="dxa"/>
            <w:tcBorders>
              <w:left w:val="dashed" w:color="666666" w:sz="6" w:space="0"/>
              <w:right w:val="dashed" w:color="666666" w:sz="6" w:space="0"/>
            </w:tcBorders>
          </w:tcPr>
          <w:p w14:paraId="1F3D617A">
            <w:pPr>
              <w:pStyle w:val="11"/>
              <w:rPr>
                <w:sz w:val="22"/>
              </w:rPr>
            </w:pPr>
          </w:p>
        </w:tc>
        <w:tc>
          <w:tcPr>
            <w:tcW w:w="3093" w:type="dxa"/>
            <w:tcBorders>
              <w:left w:val="dashed" w:color="666666" w:sz="6" w:space="0"/>
            </w:tcBorders>
          </w:tcPr>
          <w:p w14:paraId="6042EBD7">
            <w:pPr>
              <w:pStyle w:val="11"/>
              <w:spacing w:before="24"/>
              <w:ind w:right="-15"/>
              <w:jc w:val="right"/>
              <w:rPr>
                <w:sz w:val="22"/>
              </w:rPr>
            </w:pPr>
            <w:r>
              <w:rPr>
                <w:spacing w:val="-2"/>
                <w:sz w:val="22"/>
              </w:rPr>
              <w:t>39.96</w:t>
            </w:r>
          </w:p>
        </w:tc>
      </w:tr>
      <w:tr w14:paraId="164DC43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1C0F79C5">
            <w:pPr>
              <w:pStyle w:val="11"/>
              <w:spacing w:before="24"/>
              <w:ind w:left="8"/>
              <w:rPr>
                <w:sz w:val="22"/>
              </w:rPr>
            </w:pPr>
            <w:r>
              <w:rPr>
                <w:spacing w:val="-2"/>
                <w:sz w:val="22"/>
              </w:rPr>
              <w:t>2110399</w:t>
            </w:r>
          </w:p>
        </w:tc>
        <w:tc>
          <w:tcPr>
            <w:tcW w:w="5403" w:type="dxa"/>
            <w:tcBorders>
              <w:left w:val="dashed" w:color="666666" w:sz="6" w:space="0"/>
              <w:right w:val="dashed" w:color="666666" w:sz="6" w:space="0"/>
            </w:tcBorders>
          </w:tcPr>
          <w:p w14:paraId="24BAA860">
            <w:pPr>
              <w:pStyle w:val="11"/>
              <w:spacing w:before="11" w:line="270" w:lineRule="exact"/>
              <w:ind w:left="8"/>
              <w:rPr>
                <w:rFonts w:hint="eastAsia" w:ascii="MS UI Gothic" w:eastAsia="MS UI Gothic"/>
                <w:sz w:val="22"/>
              </w:rPr>
            </w:pPr>
            <w:r>
              <w:rPr>
                <w:rFonts w:hint="eastAsia" w:ascii="MS UI Gothic" w:eastAsia="MS UI Gothic"/>
                <w:sz w:val="22"/>
              </w:rPr>
              <w:t>其他</w:t>
            </w:r>
            <w:r>
              <w:rPr>
                <w:rFonts w:ascii="宋体" w:eastAsia="宋体"/>
                <w:sz w:val="22"/>
              </w:rPr>
              <w:t>污</w:t>
            </w:r>
            <w:r>
              <w:rPr>
                <w:rFonts w:hint="eastAsia" w:ascii="MS UI Gothic" w:eastAsia="MS UI Gothic"/>
                <w:spacing w:val="-2"/>
                <w:sz w:val="22"/>
              </w:rPr>
              <w:t>染防治支出</w:t>
            </w:r>
          </w:p>
        </w:tc>
        <w:tc>
          <w:tcPr>
            <w:tcW w:w="3093" w:type="dxa"/>
            <w:tcBorders>
              <w:left w:val="dashed" w:color="666666" w:sz="6" w:space="0"/>
              <w:right w:val="dashed" w:color="666666" w:sz="6" w:space="0"/>
            </w:tcBorders>
          </w:tcPr>
          <w:p w14:paraId="13BCDF8F">
            <w:pPr>
              <w:pStyle w:val="11"/>
              <w:spacing w:before="24"/>
              <w:ind w:right="-15"/>
              <w:jc w:val="right"/>
              <w:rPr>
                <w:sz w:val="22"/>
              </w:rPr>
            </w:pPr>
            <w:r>
              <w:rPr>
                <w:spacing w:val="-2"/>
                <w:sz w:val="22"/>
              </w:rPr>
              <w:t>18.67</w:t>
            </w:r>
          </w:p>
        </w:tc>
        <w:tc>
          <w:tcPr>
            <w:tcW w:w="3093" w:type="dxa"/>
            <w:tcBorders>
              <w:left w:val="dashed" w:color="666666" w:sz="6" w:space="0"/>
              <w:right w:val="dashed" w:color="666666" w:sz="6" w:space="0"/>
            </w:tcBorders>
          </w:tcPr>
          <w:p w14:paraId="26C7EE5E">
            <w:pPr>
              <w:pStyle w:val="11"/>
              <w:rPr>
                <w:sz w:val="22"/>
              </w:rPr>
            </w:pPr>
          </w:p>
        </w:tc>
        <w:tc>
          <w:tcPr>
            <w:tcW w:w="3093" w:type="dxa"/>
            <w:tcBorders>
              <w:left w:val="dashed" w:color="666666" w:sz="6" w:space="0"/>
            </w:tcBorders>
          </w:tcPr>
          <w:p w14:paraId="0E81B6FB">
            <w:pPr>
              <w:pStyle w:val="11"/>
              <w:spacing w:before="24"/>
              <w:ind w:right="-15"/>
              <w:jc w:val="right"/>
              <w:rPr>
                <w:sz w:val="22"/>
              </w:rPr>
            </w:pPr>
            <w:r>
              <w:rPr>
                <w:spacing w:val="-2"/>
                <w:sz w:val="22"/>
              </w:rPr>
              <w:t>18.67</w:t>
            </w:r>
          </w:p>
        </w:tc>
      </w:tr>
      <w:tr w14:paraId="0C761AE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0DE2A383">
            <w:pPr>
              <w:pStyle w:val="11"/>
              <w:spacing w:before="24"/>
              <w:ind w:left="8"/>
              <w:rPr>
                <w:sz w:val="22"/>
              </w:rPr>
            </w:pPr>
            <w:r>
              <w:rPr>
                <w:spacing w:val="-2"/>
                <w:sz w:val="22"/>
              </w:rPr>
              <w:t>21199</w:t>
            </w:r>
          </w:p>
        </w:tc>
        <w:tc>
          <w:tcPr>
            <w:tcW w:w="5403" w:type="dxa"/>
            <w:tcBorders>
              <w:left w:val="dashed" w:color="666666" w:sz="6" w:space="0"/>
              <w:right w:val="dashed" w:color="666666" w:sz="6" w:space="0"/>
            </w:tcBorders>
          </w:tcPr>
          <w:p w14:paraId="111BF2A4">
            <w:pPr>
              <w:pStyle w:val="11"/>
              <w:spacing w:before="11" w:line="270" w:lineRule="exact"/>
              <w:ind w:left="8"/>
              <w:rPr>
                <w:rFonts w:hint="eastAsia" w:ascii="MS UI Gothic" w:eastAsia="MS UI Gothic"/>
                <w:sz w:val="22"/>
              </w:rPr>
            </w:pPr>
            <w:r>
              <w:rPr>
                <w:rFonts w:hint="eastAsia" w:ascii="MS UI Gothic" w:eastAsia="MS UI Gothic"/>
                <w:sz w:val="22"/>
              </w:rPr>
              <w:t>其他</w:t>
            </w: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3093" w:type="dxa"/>
            <w:tcBorders>
              <w:left w:val="dashed" w:color="666666" w:sz="6" w:space="0"/>
              <w:right w:val="dashed" w:color="666666" w:sz="6" w:space="0"/>
            </w:tcBorders>
          </w:tcPr>
          <w:p w14:paraId="1BBBEBE2">
            <w:pPr>
              <w:pStyle w:val="11"/>
              <w:spacing w:before="24"/>
              <w:ind w:right="-15"/>
              <w:jc w:val="right"/>
              <w:rPr>
                <w:sz w:val="22"/>
              </w:rPr>
            </w:pPr>
            <w:r>
              <w:rPr>
                <w:spacing w:val="-2"/>
                <w:sz w:val="22"/>
              </w:rPr>
              <w:t>222.00</w:t>
            </w:r>
          </w:p>
        </w:tc>
        <w:tc>
          <w:tcPr>
            <w:tcW w:w="3093" w:type="dxa"/>
            <w:tcBorders>
              <w:left w:val="dashed" w:color="666666" w:sz="6" w:space="0"/>
              <w:right w:val="dashed" w:color="666666" w:sz="6" w:space="0"/>
            </w:tcBorders>
          </w:tcPr>
          <w:p w14:paraId="4BC01A1C">
            <w:pPr>
              <w:pStyle w:val="11"/>
              <w:rPr>
                <w:sz w:val="22"/>
              </w:rPr>
            </w:pPr>
          </w:p>
        </w:tc>
        <w:tc>
          <w:tcPr>
            <w:tcW w:w="3093" w:type="dxa"/>
            <w:tcBorders>
              <w:left w:val="dashed" w:color="666666" w:sz="6" w:space="0"/>
            </w:tcBorders>
          </w:tcPr>
          <w:p w14:paraId="087AFA18">
            <w:pPr>
              <w:pStyle w:val="11"/>
              <w:spacing w:before="24"/>
              <w:ind w:right="-15"/>
              <w:jc w:val="right"/>
              <w:rPr>
                <w:sz w:val="22"/>
              </w:rPr>
            </w:pPr>
            <w:r>
              <w:rPr>
                <w:spacing w:val="-2"/>
                <w:sz w:val="22"/>
              </w:rPr>
              <w:t>222.00</w:t>
            </w:r>
          </w:p>
        </w:tc>
      </w:tr>
      <w:tr w14:paraId="4E51A49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057B2CCD">
            <w:pPr>
              <w:pStyle w:val="11"/>
              <w:spacing w:before="24"/>
              <w:ind w:left="8"/>
              <w:rPr>
                <w:sz w:val="22"/>
              </w:rPr>
            </w:pPr>
            <w:r>
              <w:rPr>
                <w:spacing w:val="-2"/>
                <w:sz w:val="22"/>
              </w:rPr>
              <w:t>2119999</w:t>
            </w:r>
          </w:p>
        </w:tc>
        <w:tc>
          <w:tcPr>
            <w:tcW w:w="5403" w:type="dxa"/>
            <w:tcBorders>
              <w:left w:val="dashed" w:color="666666" w:sz="6" w:space="0"/>
              <w:right w:val="dashed" w:color="666666" w:sz="6" w:space="0"/>
            </w:tcBorders>
          </w:tcPr>
          <w:p w14:paraId="3DBAB8C5">
            <w:pPr>
              <w:pStyle w:val="11"/>
              <w:spacing w:before="11" w:line="270" w:lineRule="exact"/>
              <w:ind w:left="8"/>
              <w:rPr>
                <w:rFonts w:hint="eastAsia" w:ascii="MS UI Gothic" w:eastAsia="MS UI Gothic"/>
                <w:sz w:val="22"/>
              </w:rPr>
            </w:pPr>
            <w:r>
              <w:rPr>
                <w:rFonts w:hint="eastAsia" w:ascii="MS UI Gothic" w:eastAsia="MS UI Gothic"/>
                <w:sz w:val="22"/>
              </w:rPr>
              <w:t>其他</w:t>
            </w:r>
            <w:r>
              <w:rPr>
                <w:rFonts w:ascii="宋体" w:eastAsia="宋体"/>
                <w:sz w:val="22"/>
              </w:rPr>
              <w:t>节</w:t>
            </w:r>
            <w:r>
              <w:rPr>
                <w:rFonts w:hint="eastAsia" w:ascii="MS UI Gothic" w:eastAsia="MS UI Gothic"/>
                <w:sz w:val="22"/>
              </w:rPr>
              <w:t>能</w:t>
            </w:r>
            <w:r>
              <w:rPr>
                <w:rFonts w:ascii="宋体" w:eastAsia="宋体"/>
                <w:sz w:val="22"/>
              </w:rPr>
              <w:t>环</w:t>
            </w:r>
            <w:r>
              <w:rPr>
                <w:rFonts w:hint="eastAsia" w:ascii="MS UI Gothic" w:eastAsia="MS UI Gothic"/>
                <w:spacing w:val="-4"/>
                <w:sz w:val="22"/>
              </w:rPr>
              <w:t>保支出</w:t>
            </w:r>
          </w:p>
        </w:tc>
        <w:tc>
          <w:tcPr>
            <w:tcW w:w="3093" w:type="dxa"/>
            <w:tcBorders>
              <w:left w:val="dashed" w:color="666666" w:sz="6" w:space="0"/>
              <w:right w:val="dashed" w:color="666666" w:sz="6" w:space="0"/>
            </w:tcBorders>
          </w:tcPr>
          <w:p w14:paraId="07298A23">
            <w:pPr>
              <w:pStyle w:val="11"/>
              <w:spacing w:before="24"/>
              <w:ind w:right="-15"/>
              <w:jc w:val="right"/>
              <w:rPr>
                <w:sz w:val="22"/>
              </w:rPr>
            </w:pPr>
            <w:r>
              <w:rPr>
                <w:spacing w:val="-2"/>
                <w:sz w:val="22"/>
              </w:rPr>
              <w:t>222.00</w:t>
            </w:r>
          </w:p>
        </w:tc>
        <w:tc>
          <w:tcPr>
            <w:tcW w:w="3093" w:type="dxa"/>
            <w:tcBorders>
              <w:left w:val="dashed" w:color="666666" w:sz="6" w:space="0"/>
              <w:right w:val="dashed" w:color="666666" w:sz="6" w:space="0"/>
            </w:tcBorders>
          </w:tcPr>
          <w:p w14:paraId="7167FD2B">
            <w:pPr>
              <w:pStyle w:val="11"/>
              <w:rPr>
                <w:sz w:val="22"/>
              </w:rPr>
            </w:pPr>
          </w:p>
        </w:tc>
        <w:tc>
          <w:tcPr>
            <w:tcW w:w="3093" w:type="dxa"/>
            <w:tcBorders>
              <w:left w:val="dashed" w:color="666666" w:sz="6" w:space="0"/>
            </w:tcBorders>
          </w:tcPr>
          <w:p w14:paraId="5D97C131">
            <w:pPr>
              <w:pStyle w:val="11"/>
              <w:spacing w:before="24"/>
              <w:ind w:right="-15"/>
              <w:jc w:val="right"/>
              <w:rPr>
                <w:sz w:val="22"/>
              </w:rPr>
            </w:pPr>
            <w:r>
              <w:rPr>
                <w:spacing w:val="-2"/>
                <w:sz w:val="22"/>
              </w:rPr>
              <w:t>222.00</w:t>
            </w:r>
          </w:p>
        </w:tc>
      </w:tr>
      <w:tr w14:paraId="07CF0DB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2452FA81">
            <w:pPr>
              <w:pStyle w:val="11"/>
              <w:spacing w:before="24"/>
              <w:ind w:left="8"/>
              <w:rPr>
                <w:sz w:val="22"/>
              </w:rPr>
            </w:pPr>
            <w:r>
              <w:rPr>
                <w:spacing w:val="-5"/>
                <w:sz w:val="22"/>
              </w:rPr>
              <w:t>212</w:t>
            </w:r>
          </w:p>
        </w:tc>
        <w:tc>
          <w:tcPr>
            <w:tcW w:w="5403" w:type="dxa"/>
            <w:tcBorders>
              <w:left w:val="dashed" w:color="666666" w:sz="6" w:space="0"/>
              <w:right w:val="dashed" w:color="666666" w:sz="6" w:space="0"/>
            </w:tcBorders>
          </w:tcPr>
          <w:p w14:paraId="15E1BC98">
            <w:pPr>
              <w:pStyle w:val="11"/>
              <w:spacing w:before="11" w:line="270" w:lineRule="exact"/>
              <w:ind w:left="8"/>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pacing w:val="-3"/>
                <w:sz w:val="22"/>
              </w:rPr>
              <w:t>社区支出</w:t>
            </w:r>
          </w:p>
        </w:tc>
        <w:tc>
          <w:tcPr>
            <w:tcW w:w="3093" w:type="dxa"/>
            <w:tcBorders>
              <w:left w:val="dashed" w:color="666666" w:sz="6" w:space="0"/>
              <w:right w:val="dashed" w:color="666666" w:sz="6" w:space="0"/>
            </w:tcBorders>
          </w:tcPr>
          <w:p w14:paraId="262D22F3">
            <w:pPr>
              <w:pStyle w:val="11"/>
              <w:spacing w:before="24"/>
              <w:ind w:right="-15"/>
              <w:jc w:val="right"/>
              <w:rPr>
                <w:sz w:val="22"/>
              </w:rPr>
            </w:pPr>
            <w:r>
              <w:rPr>
                <w:spacing w:val="-2"/>
                <w:sz w:val="22"/>
              </w:rPr>
              <w:t>3,474.16</w:t>
            </w:r>
          </w:p>
        </w:tc>
        <w:tc>
          <w:tcPr>
            <w:tcW w:w="3093" w:type="dxa"/>
            <w:tcBorders>
              <w:left w:val="dashed" w:color="666666" w:sz="6" w:space="0"/>
              <w:right w:val="dashed" w:color="666666" w:sz="6" w:space="0"/>
            </w:tcBorders>
          </w:tcPr>
          <w:p w14:paraId="2FA2833C">
            <w:pPr>
              <w:pStyle w:val="11"/>
              <w:spacing w:before="24"/>
              <w:ind w:right="-15"/>
              <w:jc w:val="right"/>
              <w:rPr>
                <w:sz w:val="22"/>
              </w:rPr>
            </w:pPr>
            <w:r>
              <w:rPr>
                <w:spacing w:val="-2"/>
                <w:sz w:val="22"/>
              </w:rPr>
              <w:t>2,581.76</w:t>
            </w:r>
          </w:p>
        </w:tc>
        <w:tc>
          <w:tcPr>
            <w:tcW w:w="3093" w:type="dxa"/>
            <w:tcBorders>
              <w:left w:val="dashed" w:color="666666" w:sz="6" w:space="0"/>
            </w:tcBorders>
          </w:tcPr>
          <w:p w14:paraId="0E077433">
            <w:pPr>
              <w:pStyle w:val="11"/>
              <w:spacing w:before="24"/>
              <w:ind w:right="-15"/>
              <w:jc w:val="right"/>
              <w:rPr>
                <w:sz w:val="22"/>
              </w:rPr>
            </w:pPr>
            <w:r>
              <w:rPr>
                <w:spacing w:val="-2"/>
                <w:sz w:val="22"/>
              </w:rPr>
              <w:t>892.40</w:t>
            </w:r>
          </w:p>
        </w:tc>
      </w:tr>
      <w:tr w14:paraId="5B7395E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645D2906">
            <w:pPr>
              <w:pStyle w:val="11"/>
              <w:spacing w:before="24"/>
              <w:ind w:left="8"/>
              <w:rPr>
                <w:sz w:val="22"/>
              </w:rPr>
            </w:pPr>
            <w:r>
              <w:rPr>
                <w:spacing w:val="-2"/>
                <w:sz w:val="22"/>
              </w:rPr>
              <w:t>21201</w:t>
            </w:r>
          </w:p>
        </w:tc>
        <w:tc>
          <w:tcPr>
            <w:tcW w:w="5403" w:type="dxa"/>
            <w:tcBorders>
              <w:left w:val="dashed" w:color="666666" w:sz="6" w:space="0"/>
              <w:right w:val="dashed" w:color="666666" w:sz="6" w:space="0"/>
            </w:tcBorders>
          </w:tcPr>
          <w:p w14:paraId="3683C36A">
            <w:pPr>
              <w:pStyle w:val="11"/>
              <w:spacing w:before="11" w:line="270" w:lineRule="exact"/>
              <w:ind w:left="8"/>
              <w:rPr>
                <w:rFonts w:ascii="宋体" w:eastAsia="宋体"/>
                <w:sz w:val="22"/>
              </w:rPr>
            </w:pPr>
            <w:r>
              <w:rPr>
                <w:rFonts w:hint="eastAsia" w:ascii="MS UI Gothic" w:eastAsia="MS UI Gothic"/>
                <w:sz w:val="22"/>
              </w:rPr>
              <w:t>城</w:t>
            </w:r>
            <w:r>
              <w:rPr>
                <w:rFonts w:ascii="宋体" w:eastAsia="宋体"/>
                <w:sz w:val="22"/>
              </w:rPr>
              <w:t>乡</w:t>
            </w:r>
            <w:r>
              <w:rPr>
                <w:rFonts w:hint="eastAsia" w:ascii="MS UI Gothic" w:eastAsia="MS UI Gothic"/>
                <w:sz w:val="22"/>
              </w:rPr>
              <w:t>社区管理事</w:t>
            </w:r>
            <w:r>
              <w:rPr>
                <w:rFonts w:ascii="宋体" w:eastAsia="宋体"/>
                <w:spacing w:val="-10"/>
                <w:sz w:val="22"/>
              </w:rPr>
              <w:t>务</w:t>
            </w:r>
          </w:p>
        </w:tc>
        <w:tc>
          <w:tcPr>
            <w:tcW w:w="3093" w:type="dxa"/>
            <w:tcBorders>
              <w:left w:val="dashed" w:color="666666" w:sz="6" w:space="0"/>
              <w:right w:val="dashed" w:color="666666" w:sz="6" w:space="0"/>
            </w:tcBorders>
          </w:tcPr>
          <w:p w14:paraId="21061273">
            <w:pPr>
              <w:pStyle w:val="11"/>
              <w:spacing w:before="24"/>
              <w:ind w:right="-15"/>
              <w:jc w:val="right"/>
              <w:rPr>
                <w:sz w:val="22"/>
              </w:rPr>
            </w:pPr>
            <w:r>
              <w:rPr>
                <w:spacing w:val="-2"/>
                <w:sz w:val="22"/>
              </w:rPr>
              <w:t>3,074.40</w:t>
            </w:r>
          </w:p>
        </w:tc>
        <w:tc>
          <w:tcPr>
            <w:tcW w:w="3093" w:type="dxa"/>
            <w:tcBorders>
              <w:left w:val="dashed" w:color="666666" w:sz="6" w:space="0"/>
              <w:right w:val="dashed" w:color="666666" w:sz="6" w:space="0"/>
            </w:tcBorders>
          </w:tcPr>
          <w:p w14:paraId="1ABF191A">
            <w:pPr>
              <w:pStyle w:val="11"/>
              <w:spacing w:before="24"/>
              <w:ind w:right="-15"/>
              <w:jc w:val="right"/>
              <w:rPr>
                <w:sz w:val="22"/>
              </w:rPr>
            </w:pPr>
            <w:r>
              <w:rPr>
                <w:spacing w:val="-2"/>
                <w:sz w:val="22"/>
              </w:rPr>
              <w:t>2,390.70</w:t>
            </w:r>
          </w:p>
        </w:tc>
        <w:tc>
          <w:tcPr>
            <w:tcW w:w="3093" w:type="dxa"/>
            <w:tcBorders>
              <w:left w:val="dashed" w:color="666666" w:sz="6" w:space="0"/>
            </w:tcBorders>
          </w:tcPr>
          <w:p w14:paraId="41255D86">
            <w:pPr>
              <w:pStyle w:val="11"/>
              <w:spacing w:before="24"/>
              <w:ind w:right="-15"/>
              <w:jc w:val="right"/>
              <w:rPr>
                <w:sz w:val="22"/>
              </w:rPr>
            </w:pPr>
            <w:r>
              <w:rPr>
                <w:spacing w:val="-2"/>
                <w:sz w:val="22"/>
              </w:rPr>
              <w:t>683.70</w:t>
            </w:r>
          </w:p>
        </w:tc>
      </w:tr>
      <w:tr w14:paraId="09F930C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6AF6A765">
            <w:pPr>
              <w:pStyle w:val="11"/>
              <w:spacing w:before="24"/>
              <w:ind w:left="8"/>
              <w:rPr>
                <w:sz w:val="22"/>
              </w:rPr>
            </w:pPr>
            <w:r>
              <w:rPr>
                <w:spacing w:val="-2"/>
                <w:sz w:val="22"/>
              </w:rPr>
              <w:t>2120101</w:t>
            </w:r>
          </w:p>
        </w:tc>
        <w:tc>
          <w:tcPr>
            <w:tcW w:w="5403" w:type="dxa"/>
            <w:tcBorders>
              <w:left w:val="dashed" w:color="666666" w:sz="6" w:space="0"/>
              <w:right w:val="dashed" w:color="666666" w:sz="6" w:space="0"/>
            </w:tcBorders>
          </w:tcPr>
          <w:p w14:paraId="0B1C636B">
            <w:pPr>
              <w:pStyle w:val="11"/>
              <w:spacing w:before="11" w:line="270" w:lineRule="exact"/>
              <w:ind w:left="8"/>
              <w:rPr>
                <w:rFonts w:hint="eastAsia" w:ascii="MS UI Gothic" w:eastAsia="MS UI Gothic"/>
                <w:sz w:val="22"/>
              </w:rPr>
            </w:pPr>
            <w:r>
              <w:rPr>
                <w:rFonts w:hint="eastAsia" w:ascii="MS UI Gothic" w:eastAsia="MS UI Gothic"/>
                <w:spacing w:val="-3"/>
                <w:sz w:val="22"/>
              </w:rPr>
              <w:t>行政运行</w:t>
            </w:r>
          </w:p>
        </w:tc>
        <w:tc>
          <w:tcPr>
            <w:tcW w:w="3093" w:type="dxa"/>
            <w:tcBorders>
              <w:left w:val="dashed" w:color="666666" w:sz="6" w:space="0"/>
              <w:right w:val="dashed" w:color="666666" w:sz="6" w:space="0"/>
            </w:tcBorders>
          </w:tcPr>
          <w:p w14:paraId="78BEC9B4">
            <w:pPr>
              <w:pStyle w:val="11"/>
              <w:spacing w:before="24"/>
              <w:ind w:right="-15"/>
              <w:jc w:val="right"/>
              <w:rPr>
                <w:sz w:val="22"/>
              </w:rPr>
            </w:pPr>
            <w:r>
              <w:rPr>
                <w:spacing w:val="-2"/>
                <w:sz w:val="22"/>
              </w:rPr>
              <w:t>23.86</w:t>
            </w:r>
          </w:p>
        </w:tc>
        <w:tc>
          <w:tcPr>
            <w:tcW w:w="3093" w:type="dxa"/>
            <w:tcBorders>
              <w:left w:val="dashed" w:color="666666" w:sz="6" w:space="0"/>
              <w:right w:val="dashed" w:color="666666" w:sz="6" w:space="0"/>
            </w:tcBorders>
          </w:tcPr>
          <w:p w14:paraId="00C0D172">
            <w:pPr>
              <w:pStyle w:val="11"/>
              <w:spacing w:before="24"/>
              <w:ind w:right="-15"/>
              <w:jc w:val="right"/>
              <w:rPr>
                <w:sz w:val="22"/>
              </w:rPr>
            </w:pPr>
            <w:r>
              <w:rPr>
                <w:spacing w:val="-4"/>
                <w:sz w:val="22"/>
              </w:rPr>
              <w:t>7.29</w:t>
            </w:r>
          </w:p>
        </w:tc>
        <w:tc>
          <w:tcPr>
            <w:tcW w:w="3093" w:type="dxa"/>
            <w:tcBorders>
              <w:left w:val="dashed" w:color="666666" w:sz="6" w:space="0"/>
            </w:tcBorders>
          </w:tcPr>
          <w:p w14:paraId="62204003">
            <w:pPr>
              <w:pStyle w:val="11"/>
              <w:spacing w:before="24"/>
              <w:ind w:right="-15"/>
              <w:jc w:val="right"/>
              <w:rPr>
                <w:sz w:val="22"/>
              </w:rPr>
            </w:pPr>
            <w:r>
              <w:rPr>
                <w:spacing w:val="-2"/>
                <w:sz w:val="22"/>
              </w:rPr>
              <w:t>16.57</w:t>
            </w:r>
          </w:p>
        </w:tc>
      </w:tr>
      <w:tr w14:paraId="7D61FB3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0319F735">
            <w:pPr>
              <w:pStyle w:val="11"/>
              <w:spacing w:before="24"/>
              <w:ind w:left="8"/>
              <w:rPr>
                <w:sz w:val="22"/>
              </w:rPr>
            </w:pPr>
            <w:r>
              <w:rPr>
                <w:spacing w:val="-2"/>
                <w:sz w:val="22"/>
              </w:rPr>
              <w:t>2120104</w:t>
            </w:r>
          </w:p>
        </w:tc>
        <w:tc>
          <w:tcPr>
            <w:tcW w:w="5403" w:type="dxa"/>
            <w:tcBorders>
              <w:left w:val="dashed" w:color="666666" w:sz="6" w:space="0"/>
              <w:right w:val="dashed" w:color="666666" w:sz="6" w:space="0"/>
            </w:tcBorders>
          </w:tcPr>
          <w:p w14:paraId="48355CAE">
            <w:pPr>
              <w:pStyle w:val="11"/>
              <w:spacing w:before="11" w:line="270" w:lineRule="exact"/>
              <w:ind w:left="8"/>
              <w:rPr>
                <w:rFonts w:hint="eastAsia" w:ascii="MS UI Gothic" w:eastAsia="MS UI Gothic"/>
                <w:sz w:val="22"/>
              </w:rPr>
            </w:pPr>
            <w:r>
              <w:rPr>
                <w:rFonts w:hint="eastAsia" w:ascii="MS UI Gothic" w:eastAsia="MS UI Gothic"/>
                <w:sz w:val="22"/>
              </w:rPr>
              <w:t>城管</w:t>
            </w:r>
            <w:r>
              <w:rPr>
                <w:rFonts w:ascii="宋体" w:eastAsia="宋体"/>
                <w:sz w:val="22"/>
              </w:rPr>
              <w:t>执</w:t>
            </w:r>
            <w:r>
              <w:rPr>
                <w:rFonts w:hint="eastAsia" w:ascii="MS UI Gothic" w:eastAsia="MS UI Gothic"/>
                <w:spacing w:val="-10"/>
                <w:sz w:val="22"/>
              </w:rPr>
              <w:t>法</w:t>
            </w:r>
          </w:p>
        </w:tc>
        <w:tc>
          <w:tcPr>
            <w:tcW w:w="3093" w:type="dxa"/>
            <w:tcBorders>
              <w:left w:val="dashed" w:color="666666" w:sz="6" w:space="0"/>
              <w:right w:val="dashed" w:color="666666" w:sz="6" w:space="0"/>
            </w:tcBorders>
          </w:tcPr>
          <w:p w14:paraId="58A4E668">
            <w:pPr>
              <w:pStyle w:val="11"/>
              <w:spacing w:before="24"/>
              <w:ind w:right="-15"/>
              <w:jc w:val="right"/>
              <w:rPr>
                <w:sz w:val="22"/>
              </w:rPr>
            </w:pPr>
            <w:r>
              <w:rPr>
                <w:spacing w:val="-2"/>
                <w:sz w:val="22"/>
              </w:rPr>
              <w:t>2,513.70</w:t>
            </w:r>
          </w:p>
        </w:tc>
        <w:tc>
          <w:tcPr>
            <w:tcW w:w="3093" w:type="dxa"/>
            <w:tcBorders>
              <w:left w:val="dashed" w:color="666666" w:sz="6" w:space="0"/>
              <w:right w:val="dashed" w:color="666666" w:sz="6" w:space="0"/>
            </w:tcBorders>
          </w:tcPr>
          <w:p w14:paraId="1A876DC1">
            <w:pPr>
              <w:pStyle w:val="11"/>
              <w:spacing w:before="24"/>
              <w:ind w:right="-15"/>
              <w:jc w:val="right"/>
              <w:rPr>
                <w:sz w:val="22"/>
              </w:rPr>
            </w:pPr>
            <w:r>
              <w:rPr>
                <w:spacing w:val="-2"/>
                <w:sz w:val="22"/>
              </w:rPr>
              <w:t>2,206.53</w:t>
            </w:r>
          </w:p>
        </w:tc>
        <w:tc>
          <w:tcPr>
            <w:tcW w:w="3093" w:type="dxa"/>
            <w:tcBorders>
              <w:left w:val="dashed" w:color="666666" w:sz="6" w:space="0"/>
            </w:tcBorders>
          </w:tcPr>
          <w:p w14:paraId="4C48336C">
            <w:pPr>
              <w:pStyle w:val="11"/>
              <w:spacing w:before="24"/>
              <w:ind w:right="-15"/>
              <w:jc w:val="right"/>
              <w:rPr>
                <w:sz w:val="22"/>
              </w:rPr>
            </w:pPr>
            <w:r>
              <w:rPr>
                <w:spacing w:val="-2"/>
                <w:sz w:val="22"/>
              </w:rPr>
              <w:t>307.17</w:t>
            </w:r>
          </w:p>
        </w:tc>
      </w:tr>
      <w:tr w14:paraId="42CB2B3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22AF9798">
            <w:pPr>
              <w:pStyle w:val="11"/>
              <w:spacing w:before="24"/>
              <w:ind w:left="8"/>
              <w:rPr>
                <w:sz w:val="22"/>
              </w:rPr>
            </w:pPr>
            <w:r>
              <w:rPr>
                <w:spacing w:val="-2"/>
                <w:sz w:val="22"/>
              </w:rPr>
              <w:t>2120199</w:t>
            </w:r>
          </w:p>
        </w:tc>
        <w:tc>
          <w:tcPr>
            <w:tcW w:w="5403" w:type="dxa"/>
            <w:tcBorders>
              <w:left w:val="dashed" w:color="666666" w:sz="6" w:space="0"/>
              <w:right w:val="dashed" w:color="666666" w:sz="6" w:space="0"/>
            </w:tcBorders>
          </w:tcPr>
          <w:p w14:paraId="06957340">
            <w:pPr>
              <w:pStyle w:val="11"/>
              <w:spacing w:before="11" w:line="270" w:lineRule="exact"/>
              <w:ind w:left="8"/>
              <w:rPr>
                <w:rFonts w:hint="eastAsia" w:ascii="MS UI Gothic" w:eastAsia="MS UI Gothic"/>
                <w:sz w:val="22"/>
              </w:rPr>
            </w:pPr>
            <w:r>
              <w:rPr>
                <w:rFonts w:hint="eastAsia" w:ascii="MS UI Gothic" w:eastAsia="MS UI Gothic"/>
                <w:sz w:val="22"/>
              </w:rPr>
              <w:t>其他城</w:t>
            </w:r>
            <w:r>
              <w:rPr>
                <w:rFonts w:ascii="宋体" w:eastAsia="宋体"/>
                <w:sz w:val="22"/>
              </w:rPr>
              <w:t>乡</w:t>
            </w:r>
            <w:r>
              <w:rPr>
                <w:rFonts w:hint="eastAsia" w:ascii="MS UI Gothic" w:eastAsia="MS UI Gothic"/>
                <w:sz w:val="22"/>
              </w:rPr>
              <w:t>社区管理事</w:t>
            </w:r>
            <w:r>
              <w:rPr>
                <w:rFonts w:ascii="宋体" w:eastAsia="宋体"/>
                <w:sz w:val="22"/>
              </w:rPr>
              <w:t>务</w:t>
            </w:r>
            <w:r>
              <w:rPr>
                <w:rFonts w:hint="eastAsia" w:ascii="MS UI Gothic" w:eastAsia="MS UI Gothic"/>
                <w:spacing w:val="-5"/>
                <w:sz w:val="22"/>
              </w:rPr>
              <w:t>支出</w:t>
            </w:r>
          </w:p>
        </w:tc>
        <w:tc>
          <w:tcPr>
            <w:tcW w:w="3093" w:type="dxa"/>
            <w:tcBorders>
              <w:left w:val="dashed" w:color="666666" w:sz="6" w:space="0"/>
              <w:right w:val="dashed" w:color="666666" w:sz="6" w:space="0"/>
            </w:tcBorders>
          </w:tcPr>
          <w:p w14:paraId="34953B22">
            <w:pPr>
              <w:pStyle w:val="11"/>
              <w:spacing w:before="24"/>
              <w:ind w:right="-15"/>
              <w:jc w:val="right"/>
              <w:rPr>
                <w:sz w:val="22"/>
              </w:rPr>
            </w:pPr>
            <w:r>
              <w:rPr>
                <w:spacing w:val="-2"/>
                <w:sz w:val="22"/>
              </w:rPr>
              <w:t>536.84</w:t>
            </w:r>
          </w:p>
        </w:tc>
        <w:tc>
          <w:tcPr>
            <w:tcW w:w="3093" w:type="dxa"/>
            <w:tcBorders>
              <w:left w:val="dashed" w:color="666666" w:sz="6" w:space="0"/>
              <w:right w:val="dashed" w:color="666666" w:sz="6" w:space="0"/>
            </w:tcBorders>
          </w:tcPr>
          <w:p w14:paraId="00157B15">
            <w:pPr>
              <w:pStyle w:val="11"/>
              <w:spacing w:before="24"/>
              <w:ind w:right="-15"/>
              <w:jc w:val="right"/>
              <w:rPr>
                <w:sz w:val="22"/>
              </w:rPr>
            </w:pPr>
            <w:r>
              <w:rPr>
                <w:spacing w:val="-2"/>
                <w:sz w:val="22"/>
              </w:rPr>
              <w:t>176.88</w:t>
            </w:r>
          </w:p>
        </w:tc>
        <w:tc>
          <w:tcPr>
            <w:tcW w:w="3093" w:type="dxa"/>
            <w:tcBorders>
              <w:left w:val="dashed" w:color="666666" w:sz="6" w:space="0"/>
            </w:tcBorders>
          </w:tcPr>
          <w:p w14:paraId="23A906FC">
            <w:pPr>
              <w:pStyle w:val="11"/>
              <w:spacing w:before="24"/>
              <w:ind w:right="-15"/>
              <w:jc w:val="right"/>
              <w:rPr>
                <w:sz w:val="22"/>
              </w:rPr>
            </w:pPr>
            <w:r>
              <w:rPr>
                <w:spacing w:val="-2"/>
                <w:sz w:val="22"/>
              </w:rPr>
              <w:t>359.96</w:t>
            </w:r>
          </w:p>
        </w:tc>
      </w:tr>
      <w:tr w14:paraId="0D47517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78BD42D8">
            <w:pPr>
              <w:pStyle w:val="11"/>
              <w:spacing w:before="24"/>
              <w:ind w:left="8"/>
              <w:rPr>
                <w:sz w:val="22"/>
              </w:rPr>
            </w:pPr>
            <w:r>
              <w:rPr>
                <w:spacing w:val="-2"/>
                <w:sz w:val="22"/>
              </w:rPr>
              <w:t>21205</w:t>
            </w:r>
          </w:p>
        </w:tc>
        <w:tc>
          <w:tcPr>
            <w:tcW w:w="5403" w:type="dxa"/>
            <w:tcBorders>
              <w:left w:val="dashed" w:color="666666" w:sz="6" w:space="0"/>
              <w:right w:val="dashed" w:color="666666" w:sz="6" w:space="0"/>
            </w:tcBorders>
          </w:tcPr>
          <w:p w14:paraId="051B3EE0">
            <w:pPr>
              <w:pStyle w:val="11"/>
              <w:spacing w:before="11" w:line="270" w:lineRule="exact"/>
              <w:ind w:left="8"/>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z w:val="22"/>
              </w:rPr>
              <w:t>社区</w:t>
            </w:r>
            <w:r>
              <w:rPr>
                <w:rFonts w:ascii="宋体" w:eastAsia="宋体"/>
                <w:sz w:val="22"/>
              </w:rPr>
              <w:t>环</w:t>
            </w:r>
            <w:r>
              <w:rPr>
                <w:rFonts w:hint="eastAsia" w:ascii="MS UI Gothic" w:eastAsia="MS UI Gothic"/>
                <w:sz w:val="22"/>
              </w:rPr>
              <w:t>境</w:t>
            </w:r>
            <w:r>
              <w:rPr>
                <w:rFonts w:ascii="宋体" w:eastAsia="宋体"/>
                <w:sz w:val="22"/>
              </w:rPr>
              <w:t>卫</w:t>
            </w:r>
            <w:r>
              <w:rPr>
                <w:rFonts w:hint="eastAsia" w:ascii="MS UI Gothic" w:eastAsia="MS UI Gothic"/>
                <w:spacing w:val="-10"/>
                <w:sz w:val="22"/>
              </w:rPr>
              <w:t>生</w:t>
            </w:r>
          </w:p>
        </w:tc>
        <w:tc>
          <w:tcPr>
            <w:tcW w:w="3093" w:type="dxa"/>
            <w:tcBorders>
              <w:left w:val="dashed" w:color="666666" w:sz="6" w:space="0"/>
              <w:right w:val="dashed" w:color="666666" w:sz="6" w:space="0"/>
            </w:tcBorders>
          </w:tcPr>
          <w:p w14:paraId="42C41DBB">
            <w:pPr>
              <w:pStyle w:val="11"/>
              <w:spacing w:before="24"/>
              <w:ind w:right="-15"/>
              <w:jc w:val="right"/>
              <w:rPr>
                <w:sz w:val="22"/>
              </w:rPr>
            </w:pPr>
            <w:r>
              <w:rPr>
                <w:spacing w:val="-2"/>
                <w:sz w:val="22"/>
              </w:rPr>
              <w:t>208.70</w:t>
            </w:r>
          </w:p>
        </w:tc>
        <w:tc>
          <w:tcPr>
            <w:tcW w:w="3093" w:type="dxa"/>
            <w:tcBorders>
              <w:left w:val="dashed" w:color="666666" w:sz="6" w:space="0"/>
              <w:right w:val="dashed" w:color="666666" w:sz="6" w:space="0"/>
            </w:tcBorders>
          </w:tcPr>
          <w:p w14:paraId="0F7B98E9">
            <w:pPr>
              <w:pStyle w:val="11"/>
              <w:rPr>
                <w:sz w:val="22"/>
              </w:rPr>
            </w:pPr>
          </w:p>
        </w:tc>
        <w:tc>
          <w:tcPr>
            <w:tcW w:w="3093" w:type="dxa"/>
            <w:tcBorders>
              <w:left w:val="dashed" w:color="666666" w:sz="6" w:space="0"/>
            </w:tcBorders>
          </w:tcPr>
          <w:p w14:paraId="0FBC6B72">
            <w:pPr>
              <w:pStyle w:val="11"/>
              <w:spacing w:before="24"/>
              <w:ind w:right="-15"/>
              <w:jc w:val="right"/>
              <w:rPr>
                <w:sz w:val="22"/>
              </w:rPr>
            </w:pPr>
            <w:r>
              <w:rPr>
                <w:spacing w:val="-2"/>
                <w:sz w:val="22"/>
              </w:rPr>
              <w:t>208.70</w:t>
            </w:r>
          </w:p>
        </w:tc>
      </w:tr>
      <w:tr w14:paraId="7C2A370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1FF44082">
            <w:pPr>
              <w:pStyle w:val="11"/>
              <w:spacing w:before="24"/>
              <w:ind w:left="8"/>
              <w:rPr>
                <w:sz w:val="22"/>
              </w:rPr>
            </w:pPr>
            <w:r>
              <w:rPr>
                <w:spacing w:val="-2"/>
                <w:sz w:val="22"/>
              </w:rPr>
              <w:t>2120501</w:t>
            </w:r>
          </w:p>
        </w:tc>
        <w:tc>
          <w:tcPr>
            <w:tcW w:w="5403" w:type="dxa"/>
            <w:tcBorders>
              <w:left w:val="dashed" w:color="666666" w:sz="6" w:space="0"/>
              <w:right w:val="dashed" w:color="666666" w:sz="6" w:space="0"/>
            </w:tcBorders>
          </w:tcPr>
          <w:p w14:paraId="1C6F7EED">
            <w:pPr>
              <w:pStyle w:val="11"/>
              <w:spacing w:before="11" w:line="270" w:lineRule="exact"/>
              <w:ind w:left="8"/>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z w:val="22"/>
              </w:rPr>
              <w:t>社区</w:t>
            </w:r>
            <w:r>
              <w:rPr>
                <w:rFonts w:ascii="宋体" w:eastAsia="宋体"/>
                <w:sz w:val="22"/>
              </w:rPr>
              <w:t>环</w:t>
            </w:r>
            <w:r>
              <w:rPr>
                <w:rFonts w:hint="eastAsia" w:ascii="MS UI Gothic" w:eastAsia="MS UI Gothic"/>
                <w:sz w:val="22"/>
              </w:rPr>
              <w:t>境</w:t>
            </w:r>
            <w:r>
              <w:rPr>
                <w:rFonts w:ascii="宋体" w:eastAsia="宋体"/>
                <w:sz w:val="22"/>
              </w:rPr>
              <w:t>卫</w:t>
            </w:r>
            <w:r>
              <w:rPr>
                <w:rFonts w:hint="eastAsia" w:ascii="MS UI Gothic" w:eastAsia="MS UI Gothic"/>
                <w:spacing w:val="-10"/>
                <w:sz w:val="22"/>
              </w:rPr>
              <w:t>生</w:t>
            </w:r>
          </w:p>
        </w:tc>
        <w:tc>
          <w:tcPr>
            <w:tcW w:w="3093" w:type="dxa"/>
            <w:tcBorders>
              <w:left w:val="dashed" w:color="666666" w:sz="6" w:space="0"/>
              <w:right w:val="dashed" w:color="666666" w:sz="6" w:space="0"/>
            </w:tcBorders>
          </w:tcPr>
          <w:p w14:paraId="161C498F">
            <w:pPr>
              <w:pStyle w:val="11"/>
              <w:spacing w:before="24"/>
              <w:ind w:right="-15"/>
              <w:jc w:val="right"/>
              <w:rPr>
                <w:sz w:val="22"/>
              </w:rPr>
            </w:pPr>
            <w:r>
              <w:rPr>
                <w:spacing w:val="-2"/>
                <w:sz w:val="22"/>
              </w:rPr>
              <w:t>208.70</w:t>
            </w:r>
          </w:p>
        </w:tc>
        <w:tc>
          <w:tcPr>
            <w:tcW w:w="3093" w:type="dxa"/>
            <w:tcBorders>
              <w:left w:val="dashed" w:color="666666" w:sz="6" w:space="0"/>
              <w:right w:val="dashed" w:color="666666" w:sz="6" w:space="0"/>
            </w:tcBorders>
          </w:tcPr>
          <w:p w14:paraId="53E5CF42">
            <w:pPr>
              <w:pStyle w:val="11"/>
              <w:rPr>
                <w:sz w:val="22"/>
              </w:rPr>
            </w:pPr>
          </w:p>
        </w:tc>
        <w:tc>
          <w:tcPr>
            <w:tcW w:w="3093" w:type="dxa"/>
            <w:tcBorders>
              <w:left w:val="dashed" w:color="666666" w:sz="6" w:space="0"/>
            </w:tcBorders>
          </w:tcPr>
          <w:p w14:paraId="28C05662">
            <w:pPr>
              <w:pStyle w:val="11"/>
              <w:spacing w:before="24"/>
              <w:ind w:right="-15"/>
              <w:jc w:val="right"/>
              <w:rPr>
                <w:sz w:val="22"/>
              </w:rPr>
            </w:pPr>
            <w:r>
              <w:rPr>
                <w:spacing w:val="-2"/>
                <w:sz w:val="22"/>
              </w:rPr>
              <w:t>208.70</w:t>
            </w:r>
          </w:p>
        </w:tc>
      </w:tr>
      <w:tr w14:paraId="33E7053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714DE780">
            <w:pPr>
              <w:pStyle w:val="11"/>
              <w:spacing w:before="24"/>
              <w:ind w:left="8"/>
              <w:rPr>
                <w:sz w:val="22"/>
              </w:rPr>
            </w:pPr>
            <w:r>
              <w:rPr>
                <w:spacing w:val="-2"/>
                <w:sz w:val="22"/>
              </w:rPr>
              <w:t>21299</w:t>
            </w:r>
          </w:p>
        </w:tc>
        <w:tc>
          <w:tcPr>
            <w:tcW w:w="5403" w:type="dxa"/>
            <w:tcBorders>
              <w:left w:val="dashed" w:color="666666" w:sz="6" w:space="0"/>
              <w:right w:val="dashed" w:color="666666" w:sz="6" w:space="0"/>
            </w:tcBorders>
          </w:tcPr>
          <w:p w14:paraId="303D1B31">
            <w:pPr>
              <w:pStyle w:val="11"/>
              <w:spacing w:before="11" w:line="270" w:lineRule="exact"/>
              <w:ind w:left="8"/>
              <w:rPr>
                <w:rFonts w:hint="eastAsia" w:ascii="MS UI Gothic" w:eastAsia="MS UI Gothic"/>
                <w:sz w:val="22"/>
              </w:rPr>
            </w:pPr>
            <w:r>
              <w:rPr>
                <w:rFonts w:hint="eastAsia" w:ascii="MS UI Gothic" w:eastAsia="MS UI Gothic"/>
                <w:sz w:val="22"/>
              </w:rPr>
              <w:t>其他城</w:t>
            </w:r>
            <w:r>
              <w:rPr>
                <w:rFonts w:ascii="宋体" w:eastAsia="宋体"/>
                <w:sz w:val="22"/>
              </w:rPr>
              <w:t>乡</w:t>
            </w:r>
            <w:r>
              <w:rPr>
                <w:rFonts w:hint="eastAsia" w:ascii="MS UI Gothic" w:eastAsia="MS UI Gothic"/>
                <w:spacing w:val="-3"/>
                <w:sz w:val="22"/>
              </w:rPr>
              <w:t>社区支出</w:t>
            </w:r>
          </w:p>
        </w:tc>
        <w:tc>
          <w:tcPr>
            <w:tcW w:w="3093" w:type="dxa"/>
            <w:tcBorders>
              <w:left w:val="dashed" w:color="666666" w:sz="6" w:space="0"/>
              <w:right w:val="dashed" w:color="666666" w:sz="6" w:space="0"/>
            </w:tcBorders>
          </w:tcPr>
          <w:p w14:paraId="1A1E7FF1">
            <w:pPr>
              <w:pStyle w:val="11"/>
              <w:spacing w:before="24"/>
              <w:ind w:right="-15"/>
              <w:jc w:val="right"/>
              <w:rPr>
                <w:sz w:val="22"/>
              </w:rPr>
            </w:pPr>
            <w:r>
              <w:rPr>
                <w:spacing w:val="-2"/>
                <w:sz w:val="22"/>
              </w:rPr>
              <w:t>191.06</w:t>
            </w:r>
          </w:p>
        </w:tc>
        <w:tc>
          <w:tcPr>
            <w:tcW w:w="3093" w:type="dxa"/>
            <w:tcBorders>
              <w:left w:val="dashed" w:color="666666" w:sz="6" w:space="0"/>
              <w:right w:val="dashed" w:color="666666" w:sz="6" w:space="0"/>
            </w:tcBorders>
          </w:tcPr>
          <w:p w14:paraId="76D656FE">
            <w:pPr>
              <w:pStyle w:val="11"/>
              <w:spacing w:before="24"/>
              <w:ind w:right="-15"/>
              <w:jc w:val="right"/>
              <w:rPr>
                <w:sz w:val="22"/>
              </w:rPr>
            </w:pPr>
            <w:r>
              <w:rPr>
                <w:spacing w:val="-2"/>
                <w:sz w:val="22"/>
              </w:rPr>
              <w:t>191.06</w:t>
            </w:r>
          </w:p>
        </w:tc>
        <w:tc>
          <w:tcPr>
            <w:tcW w:w="3093" w:type="dxa"/>
            <w:tcBorders>
              <w:left w:val="dashed" w:color="666666" w:sz="6" w:space="0"/>
            </w:tcBorders>
          </w:tcPr>
          <w:p w14:paraId="736F7A35">
            <w:pPr>
              <w:pStyle w:val="11"/>
              <w:rPr>
                <w:sz w:val="22"/>
              </w:rPr>
            </w:pPr>
          </w:p>
        </w:tc>
      </w:tr>
      <w:tr w14:paraId="2499D83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4E95A8EF">
            <w:pPr>
              <w:pStyle w:val="11"/>
              <w:spacing w:before="24"/>
              <w:ind w:left="8"/>
              <w:rPr>
                <w:sz w:val="22"/>
              </w:rPr>
            </w:pPr>
            <w:r>
              <w:rPr>
                <w:spacing w:val="-2"/>
                <w:sz w:val="22"/>
              </w:rPr>
              <w:t>2129999</w:t>
            </w:r>
          </w:p>
        </w:tc>
        <w:tc>
          <w:tcPr>
            <w:tcW w:w="5403" w:type="dxa"/>
            <w:tcBorders>
              <w:left w:val="dashed" w:color="666666" w:sz="6" w:space="0"/>
              <w:right w:val="dashed" w:color="666666" w:sz="6" w:space="0"/>
            </w:tcBorders>
          </w:tcPr>
          <w:p w14:paraId="37749573">
            <w:pPr>
              <w:pStyle w:val="11"/>
              <w:spacing w:before="11" w:line="270" w:lineRule="exact"/>
              <w:ind w:left="8"/>
              <w:rPr>
                <w:rFonts w:hint="eastAsia" w:ascii="MS UI Gothic" w:eastAsia="MS UI Gothic"/>
                <w:sz w:val="22"/>
              </w:rPr>
            </w:pPr>
            <w:r>
              <w:rPr>
                <w:rFonts w:hint="eastAsia" w:ascii="MS UI Gothic" w:eastAsia="MS UI Gothic"/>
                <w:sz w:val="22"/>
              </w:rPr>
              <w:t>其他城</w:t>
            </w:r>
            <w:r>
              <w:rPr>
                <w:rFonts w:ascii="宋体" w:eastAsia="宋体"/>
                <w:sz w:val="22"/>
              </w:rPr>
              <w:t>乡</w:t>
            </w:r>
            <w:r>
              <w:rPr>
                <w:rFonts w:hint="eastAsia" w:ascii="MS UI Gothic" w:eastAsia="MS UI Gothic"/>
                <w:spacing w:val="-3"/>
                <w:sz w:val="22"/>
              </w:rPr>
              <w:t>社区支出</w:t>
            </w:r>
          </w:p>
        </w:tc>
        <w:tc>
          <w:tcPr>
            <w:tcW w:w="3093" w:type="dxa"/>
            <w:tcBorders>
              <w:left w:val="dashed" w:color="666666" w:sz="6" w:space="0"/>
              <w:right w:val="dashed" w:color="666666" w:sz="6" w:space="0"/>
            </w:tcBorders>
          </w:tcPr>
          <w:p w14:paraId="26BE52F4">
            <w:pPr>
              <w:pStyle w:val="11"/>
              <w:spacing w:before="24"/>
              <w:ind w:right="-15"/>
              <w:jc w:val="right"/>
              <w:rPr>
                <w:sz w:val="22"/>
              </w:rPr>
            </w:pPr>
            <w:r>
              <w:rPr>
                <w:spacing w:val="-2"/>
                <w:sz w:val="22"/>
              </w:rPr>
              <w:t>191.06</w:t>
            </w:r>
          </w:p>
        </w:tc>
        <w:tc>
          <w:tcPr>
            <w:tcW w:w="3093" w:type="dxa"/>
            <w:tcBorders>
              <w:left w:val="dashed" w:color="666666" w:sz="6" w:space="0"/>
              <w:right w:val="dashed" w:color="666666" w:sz="6" w:space="0"/>
            </w:tcBorders>
          </w:tcPr>
          <w:p w14:paraId="638E7F57">
            <w:pPr>
              <w:pStyle w:val="11"/>
              <w:spacing w:before="24"/>
              <w:ind w:right="-15"/>
              <w:jc w:val="right"/>
              <w:rPr>
                <w:sz w:val="22"/>
              </w:rPr>
            </w:pPr>
            <w:r>
              <w:rPr>
                <w:spacing w:val="-2"/>
                <w:sz w:val="22"/>
              </w:rPr>
              <w:t>191.06</w:t>
            </w:r>
          </w:p>
        </w:tc>
        <w:tc>
          <w:tcPr>
            <w:tcW w:w="3093" w:type="dxa"/>
            <w:tcBorders>
              <w:left w:val="dashed" w:color="666666" w:sz="6" w:space="0"/>
            </w:tcBorders>
          </w:tcPr>
          <w:p w14:paraId="3B729827">
            <w:pPr>
              <w:pStyle w:val="11"/>
              <w:rPr>
                <w:sz w:val="22"/>
              </w:rPr>
            </w:pPr>
          </w:p>
        </w:tc>
      </w:tr>
      <w:tr w14:paraId="24AA5AF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184FC35E">
            <w:pPr>
              <w:pStyle w:val="11"/>
              <w:spacing w:before="24"/>
              <w:ind w:left="8"/>
              <w:rPr>
                <w:sz w:val="22"/>
              </w:rPr>
            </w:pPr>
            <w:r>
              <w:rPr>
                <w:spacing w:val="-5"/>
                <w:sz w:val="22"/>
              </w:rPr>
              <w:t>213</w:t>
            </w:r>
          </w:p>
        </w:tc>
        <w:tc>
          <w:tcPr>
            <w:tcW w:w="5403" w:type="dxa"/>
            <w:tcBorders>
              <w:left w:val="dashed" w:color="666666" w:sz="6" w:space="0"/>
              <w:right w:val="dashed" w:color="666666" w:sz="6" w:space="0"/>
            </w:tcBorders>
          </w:tcPr>
          <w:p w14:paraId="31125645">
            <w:pPr>
              <w:pStyle w:val="11"/>
              <w:spacing w:before="11" w:line="270" w:lineRule="exact"/>
              <w:ind w:left="8"/>
              <w:rPr>
                <w:rFonts w:hint="eastAsia" w:ascii="MS UI Gothic" w:eastAsia="MS UI Gothic"/>
                <w:sz w:val="22"/>
              </w:rPr>
            </w:pPr>
            <w:r>
              <w:rPr>
                <w:rFonts w:ascii="宋体" w:eastAsia="宋体"/>
                <w:sz w:val="22"/>
              </w:rPr>
              <w:t>农</w:t>
            </w:r>
            <w:r>
              <w:rPr>
                <w:rFonts w:hint="eastAsia" w:ascii="MS UI Gothic" w:eastAsia="MS UI Gothic"/>
                <w:spacing w:val="-3"/>
                <w:sz w:val="22"/>
              </w:rPr>
              <w:t>林水支出</w:t>
            </w:r>
          </w:p>
        </w:tc>
        <w:tc>
          <w:tcPr>
            <w:tcW w:w="3093" w:type="dxa"/>
            <w:tcBorders>
              <w:left w:val="dashed" w:color="666666" w:sz="6" w:space="0"/>
              <w:right w:val="dashed" w:color="666666" w:sz="6" w:space="0"/>
            </w:tcBorders>
          </w:tcPr>
          <w:p w14:paraId="3B94A7A9">
            <w:pPr>
              <w:pStyle w:val="11"/>
              <w:spacing w:before="24"/>
              <w:ind w:right="-15"/>
              <w:jc w:val="right"/>
              <w:rPr>
                <w:sz w:val="22"/>
              </w:rPr>
            </w:pPr>
            <w:r>
              <w:rPr>
                <w:spacing w:val="-4"/>
                <w:sz w:val="22"/>
              </w:rPr>
              <w:t>0.17</w:t>
            </w:r>
          </w:p>
        </w:tc>
        <w:tc>
          <w:tcPr>
            <w:tcW w:w="3093" w:type="dxa"/>
            <w:tcBorders>
              <w:left w:val="dashed" w:color="666666" w:sz="6" w:space="0"/>
              <w:right w:val="dashed" w:color="666666" w:sz="6" w:space="0"/>
            </w:tcBorders>
          </w:tcPr>
          <w:p w14:paraId="429DD9C4">
            <w:pPr>
              <w:pStyle w:val="11"/>
              <w:spacing w:before="24"/>
              <w:ind w:right="-15"/>
              <w:jc w:val="right"/>
              <w:rPr>
                <w:sz w:val="22"/>
              </w:rPr>
            </w:pPr>
            <w:r>
              <w:rPr>
                <w:spacing w:val="-4"/>
                <w:sz w:val="22"/>
              </w:rPr>
              <w:t>0.17</w:t>
            </w:r>
          </w:p>
        </w:tc>
        <w:tc>
          <w:tcPr>
            <w:tcW w:w="3093" w:type="dxa"/>
            <w:tcBorders>
              <w:left w:val="dashed" w:color="666666" w:sz="6" w:space="0"/>
            </w:tcBorders>
          </w:tcPr>
          <w:p w14:paraId="1B2CD090">
            <w:pPr>
              <w:pStyle w:val="11"/>
              <w:rPr>
                <w:sz w:val="22"/>
              </w:rPr>
            </w:pPr>
          </w:p>
        </w:tc>
      </w:tr>
      <w:tr w14:paraId="382FDC9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1F394CA4">
            <w:pPr>
              <w:pStyle w:val="11"/>
              <w:spacing w:before="24"/>
              <w:ind w:left="8"/>
              <w:rPr>
                <w:sz w:val="22"/>
              </w:rPr>
            </w:pPr>
            <w:r>
              <w:rPr>
                <w:spacing w:val="-2"/>
                <w:sz w:val="22"/>
              </w:rPr>
              <w:t>21305</w:t>
            </w:r>
          </w:p>
        </w:tc>
        <w:tc>
          <w:tcPr>
            <w:tcW w:w="5403" w:type="dxa"/>
            <w:tcBorders>
              <w:left w:val="dashed" w:color="666666" w:sz="6" w:space="0"/>
              <w:right w:val="dashed" w:color="666666" w:sz="6" w:space="0"/>
            </w:tcBorders>
          </w:tcPr>
          <w:p w14:paraId="5F055DB0">
            <w:pPr>
              <w:pStyle w:val="11"/>
              <w:spacing w:before="11" w:line="270" w:lineRule="exact"/>
              <w:ind w:left="8"/>
              <w:rPr>
                <w:rFonts w:ascii="宋体" w:eastAsia="宋体"/>
                <w:sz w:val="22"/>
              </w:rPr>
            </w:pPr>
            <w:r>
              <w:rPr>
                <w:rFonts w:hint="eastAsia" w:ascii="MS UI Gothic" w:eastAsia="MS UI Gothic"/>
                <w:sz w:val="22"/>
              </w:rPr>
              <w:t>扶</w:t>
            </w:r>
            <w:r>
              <w:rPr>
                <w:rFonts w:ascii="宋体" w:eastAsia="宋体"/>
                <w:spacing w:val="-10"/>
                <w:sz w:val="22"/>
              </w:rPr>
              <w:t>贫</w:t>
            </w:r>
          </w:p>
        </w:tc>
        <w:tc>
          <w:tcPr>
            <w:tcW w:w="3093" w:type="dxa"/>
            <w:tcBorders>
              <w:left w:val="dashed" w:color="666666" w:sz="6" w:space="0"/>
              <w:right w:val="dashed" w:color="666666" w:sz="6" w:space="0"/>
            </w:tcBorders>
          </w:tcPr>
          <w:p w14:paraId="5CD0E0C1">
            <w:pPr>
              <w:pStyle w:val="11"/>
              <w:spacing w:before="24"/>
              <w:ind w:right="-15"/>
              <w:jc w:val="right"/>
              <w:rPr>
                <w:sz w:val="22"/>
              </w:rPr>
            </w:pPr>
            <w:r>
              <w:rPr>
                <w:spacing w:val="-4"/>
                <w:sz w:val="22"/>
              </w:rPr>
              <w:t>0.17</w:t>
            </w:r>
          </w:p>
        </w:tc>
        <w:tc>
          <w:tcPr>
            <w:tcW w:w="3093" w:type="dxa"/>
            <w:tcBorders>
              <w:left w:val="dashed" w:color="666666" w:sz="6" w:space="0"/>
              <w:right w:val="dashed" w:color="666666" w:sz="6" w:space="0"/>
            </w:tcBorders>
          </w:tcPr>
          <w:p w14:paraId="2AB35CA1">
            <w:pPr>
              <w:pStyle w:val="11"/>
              <w:spacing w:before="24"/>
              <w:ind w:right="-15"/>
              <w:jc w:val="right"/>
              <w:rPr>
                <w:sz w:val="22"/>
              </w:rPr>
            </w:pPr>
            <w:r>
              <w:rPr>
                <w:spacing w:val="-4"/>
                <w:sz w:val="22"/>
              </w:rPr>
              <w:t>0.17</w:t>
            </w:r>
          </w:p>
        </w:tc>
        <w:tc>
          <w:tcPr>
            <w:tcW w:w="3093" w:type="dxa"/>
            <w:tcBorders>
              <w:left w:val="dashed" w:color="666666" w:sz="6" w:space="0"/>
            </w:tcBorders>
          </w:tcPr>
          <w:p w14:paraId="53F560A6">
            <w:pPr>
              <w:pStyle w:val="11"/>
              <w:rPr>
                <w:sz w:val="22"/>
              </w:rPr>
            </w:pPr>
          </w:p>
        </w:tc>
      </w:tr>
      <w:tr w14:paraId="29E6819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56" w:type="dxa"/>
            <w:tcBorders>
              <w:right w:val="dashed" w:color="666666" w:sz="6" w:space="0"/>
            </w:tcBorders>
          </w:tcPr>
          <w:p w14:paraId="17234CEE">
            <w:pPr>
              <w:pStyle w:val="11"/>
              <w:spacing w:before="24"/>
              <w:ind w:left="8"/>
              <w:rPr>
                <w:sz w:val="22"/>
              </w:rPr>
            </w:pPr>
            <w:r>
              <w:rPr>
                <w:spacing w:val="-2"/>
                <w:sz w:val="22"/>
              </w:rPr>
              <w:t>2130599</w:t>
            </w:r>
          </w:p>
        </w:tc>
        <w:tc>
          <w:tcPr>
            <w:tcW w:w="5403" w:type="dxa"/>
            <w:tcBorders>
              <w:left w:val="dashed" w:color="666666" w:sz="6" w:space="0"/>
              <w:right w:val="dashed" w:color="666666" w:sz="6" w:space="0"/>
            </w:tcBorders>
          </w:tcPr>
          <w:p w14:paraId="7C0D7A23">
            <w:pPr>
              <w:pStyle w:val="11"/>
              <w:spacing w:before="11" w:line="270" w:lineRule="exact"/>
              <w:ind w:left="8"/>
              <w:rPr>
                <w:rFonts w:hint="eastAsia" w:ascii="MS UI Gothic" w:eastAsia="MS UI Gothic"/>
                <w:sz w:val="22"/>
              </w:rPr>
            </w:pPr>
            <w:r>
              <w:rPr>
                <w:rFonts w:hint="eastAsia" w:ascii="MS UI Gothic" w:eastAsia="MS UI Gothic"/>
                <w:sz w:val="22"/>
              </w:rPr>
              <w:t>其他扶</w:t>
            </w:r>
            <w:r>
              <w:rPr>
                <w:rFonts w:ascii="宋体" w:eastAsia="宋体"/>
                <w:sz w:val="22"/>
              </w:rPr>
              <w:t>贫</w:t>
            </w:r>
            <w:r>
              <w:rPr>
                <w:rFonts w:hint="eastAsia" w:ascii="MS UI Gothic" w:eastAsia="MS UI Gothic"/>
                <w:spacing w:val="-5"/>
                <w:sz w:val="22"/>
              </w:rPr>
              <w:t>支出</w:t>
            </w:r>
          </w:p>
        </w:tc>
        <w:tc>
          <w:tcPr>
            <w:tcW w:w="3093" w:type="dxa"/>
            <w:tcBorders>
              <w:left w:val="dashed" w:color="666666" w:sz="6" w:space="0"/>
              <w:right w:val="dashed" w:color="666666" w:sz="6" w:space="0"/>
            </w:tcBorders>
          </w:tcPr>
          <w:p w14:paraId="79181BAB">
            <w:pPr>
              <w:pStyle w:val="11"/>
              <w:spacing w:before="24"/>
              <w:ind w:right="-15"/>
              <w:jc w:val="right"/>
              <w:rPr>
                <w:sz w:val="22"/>
              </w:rPr>
            </w:pPr>
            <w:r>
              <w:rPr>
                <w:spacing w:val="-4"/>
                <w:sz w:val="22"/>
              </w:rPr>
              <w:t>0.17</w:t>
            </w:r>
          </w:p>
        </w:tc>
        <w:tc>
          <w:tcPr>
            <w:tcW w:w="3093" w:type="dxa"/>
            <w:tcBorders>
              <w:left w:val="dashed" w:color="666666" w:sz="6" w:space="0"/>
              <w:right w:val="dashed" w:color="666666" w:sz="6" w:space="0"/>
            </w:tcBorders>
          </w:tcPr>
          <w:p w14:paraId="7ED479CB">
            <w:pPr>
              <w:pStyle w:val="11"/>
              <w:spacing w:before="24"/>
              <w:ind w:right="-15"/>
              <w:jc w:val="right"/>
              <w:rPr>
                <w:sz w:val="22"/>
              </w:rPr>
            </w:pPr>
            <w:r>
              <w:rPr>
                <w:spacing w:val="-4"/>
                <w:sz w:val="22"/>
              </w:rPr>
              <w:t>0.17</w:t>
            </w:r>
          </w:p>
        </w:tc>
        <w:tc>
          <w:tcPr>
            <w:tcW w:w="3093" w:type="dxa"/>
            <w:tcBorders>
              <w:left w:val="dashed" w:color="666666" w:sz="6" w:space="0"/>
            </w:tcBorders>
          </w:tcPr>
          <w:p w14:paraId="746B5F78">
            <w:pPr>
              <w:pStyle w:val="11"/>
              <w:rPr>
                <w:sz w:val="22"/>
              </w:rPr>
            </w:pPr>
          </w:p>
        </w:tc>
      </w:tr>
    </w:tbl>
    <w:p w14:paraId="5CB09AF8">
      <w:pPr>
        <w:spacing w:before="23"/>
        <w:ind w:left="120" w:right="0" w:firstLine="0"/>
        <w:jc w:val="left"/>
        <w:rPr>
          <w:rFonts w:hint="eastAsia" w:ascii="MS UI Gothic" w:eastAsia="MS UI Gothic"/>
          <w:sz w:val="22"/>
        </w:rPr>
      </w:pPr>
      <w:r>
        <w:rPr>
          <w:rFonts w:hint="eastAsia" w:ascii="MS UI Gothic" w:eastAsia="MS UI Gothic"/>
          <w:spacing w:val="-2"/>
          <w:sz w:val="22"/>
        </w:rPr>
        <w:t>注：本表反映部</w:t>
      </w:r>
      <w:r>
        <w:rPr>
          <w:spacing w:val="-2"/>
          <w:sz w:val="22"/>
        </w:rPr>
        <w:t>门</w:t>
      </w:r>
      <w:r>
        <w:rPr>
          <w:rFonts w:hint="eastAsia" w:ascii="MS UI Gothic" w:eastAsia="MS UI Gothic"/>
          <w:spacing w:val="-2"/>
          <w:sz w:val="22"/>
        </w:rPr>
        <w:t>本年度一般公共</w:t>
      </w:r>
      <w:r>
        <w:rPr>
          <w:spacing w:val="-2"/>
          <w:sz w:val="22"/>
        </w:rPr>
        <w:t>预</w:t>
      </w:r>
      <w:r>
        <w:rPr>
          <w:rFonts w:hint="eastAsia" w:ascii="MS UI Gothic" w:eastAsia="MS UI Gothic"/>
          <w:spacing w:val="-2"/>
          <w:sz w:val="22"/>
        </w:rPr>
        <w:t>算</w:t>
      </w:r>
      <w:r>
        <w:rPr>
          <w:spacing w:val="-2"/>
          <w:sz w:val="22"/>
        </w:rPr>
        <w:t>财</w:t>
      </w:r>
      <w:r>
        <w:rPr>
          <w:rFonts w:hint="eastAsia" w:ascii="MS UI Gothic" w:eastAsia="MS UI Gothic"/>
          <w:spacing w:val="-2"/>
          <w:sz w:val="22"/>
        </w:rPr>
        <w:t>政</w:t>
      </w:r>
      <w:r>
        <w:rPr>
          <w:spacing w:val="-2"/>
          <w:sz w:val="22"/>
        </w:rPr>
        <w:t>拨</w:t>
      </w:r>
      <w:r>
        <w:rPr>
          <w:rFonts w:hint="eastAsia" w:ascii="MS UI Gothic" w:eastAsia="MS UI Gothic"/>
          <w:spacing w:val="-2"/>
          <w:sz w:val="22"/>
        </w:rPr>
        <w:t>款支出情况。本表金</w:t>
      </w:r>
      <w:r>
        <w:rPr>
          <w:spacing w:val="-2"/>
          <w:sz w:val="22"/>
        </w:rPr>
        <w:t>额转换为</w:t>
      </w:r>
      <w:r>
        <w:rPr>
          <w:rFonts w:hint="eastAsia" w:ascii="MS UI Gothic" w:eastAsia="MS UI Gothic"/>
          <w:spacing w:val="-2"/>
          <w:sz w:val="22"/>
        </w:rPr>
        <w:t>万元</w:t>
      </w:r>
      <w:r>
        <w:rPr>
          <w:spacing w:val="-2"/>
          <w:sz w:val="22"/>
        </w:rPr>
        <w:t>时</w:t>
      </w:r>
      <w:r>
        <w:rPr>
          <w:rFonts w:hint="eastAsia" w:ascii="MS UI Gothic" w:eastAsia="MS UI Gothic"/>
          <w:spacing w:val="-2"/>
          <w:sz w:val="22"/>
        </w:rPr>
        <w:t>，因四舍五入可能存在尾数</w:t>
      </w:r>
      <w:r>
        <w:rPr>
          <w:spacing w:val="-2"/>
          <w:sz w:val="22"/>
        </w:rPr>
        <w:t>误</w:t>
      </w:r>
      <w:r>
        <w:rPr>
          <w:rFonts w:hint="eastAsia" w:ascii="MS UI Gothic" w:eastAsia="MS UI Gothic"/>
          <w:spacing w:val="-6"/>
          <w:sz w:val="22"/>
        </w:rPr>
        <w:t>差。</w:t>
      </w:r>
    </w:p>
    <w:p w14:paraId="40C45F40">
      <w:pPr>
        <w:pStyle w:val="5"/>
        <w:spacing w:before="11"/>
        <w:ind w:left="0"/>
        <w:rPr>
          <w:rFonts w:ascii="MS UI Gothic"/>
          <w:sz w:val="22"/>
        </w:rPr>
      </w:pPr>
    </w:p>
    <w:p w14:paraId="564239D0">
      <w:pPr>
        <w:pStyle w:val="2"/>
      </w:pPr>
      <w:r>
        <w:t>一般公共</w:t>
      </w:r>
      <w:r>
        <w:rPr>
          <w:rFonts w:ascii="宋体" w:eastAsia="宋体"/>
        </w:rPr>
        <w:t>预</w:t>
      </w:r>
      <w:r>
        <w:t>算</w:t>
      </w:r>
      <w:r>
        <w:rPr>
          <w:rFonts w:ascii="宋体" w:eastAsia="宋体"/>
        </w:rPr>
        <w:t>财</w:t>
      </w:r>
      <w:r>
        <w:t>政</w:t>
      </w:r>
      <w:r>
        <w:rPr>
          <w:rFonts w:ascii="宋体" w:eastAsia="宋体"/>
        </w:rPr>
        <w:t>拨</w:t>
      </w:r>
      <w:r>
        <w:t>款基本支出决算明</w:t>
      </w:r>
      <w:r>
        <w:rPr>
          <w:rFonts w:ascii="宋体" w:eastAsia="宋体"/>
        </w:rPr>
        <w:t>细</w:t>
      </w:r>
      <w:r>
        <w:rPr>
          <w:spacing w:val="-10"/>
        </w:rPr>
        <w:t>表</w:t>
      </w:r>
    </w:p>
    <w:p w14:paraId="0E4FBADF">
      <w:pPr>
        <w:spacing w:before="12"/>
        <w:ind w:left="0" w:right="117" w:firstLine="0"/>
        <w:jc w:val="right"/>
        <w:rPr>
          <w:rFonts w:hint="eastAsia" w:ascii="MS UI Gothic" w:eastAsia="MS UI Gothic"/>
          <w:sz w:val="18"/>
        </w:rPr>
      </w:pPr>
      <w:r>
        <w:rPr>
          <w:rFonts w:hint="eastAsia" w:ascii="MS UI Gothic" w:eastAsia="MS UI Gothic"/>
          <w:sz w:val="18"/>
        </w:rPr>
        <w:t>公开</w:t>
      </w:r>
      <w:r>
        <w:rPr>
          <w:rFonts w:ascii="Times New Roman" w:eastAsia="Times New Roman"/>
          <w:sz w:val="18"/>
        </w:rPr>
        <w:t>06</w:t>
      </w:r>
      <w:r>
        <w:rPr>
          <w:rFonts w:hint="eastAsia" w:ascii="MS UI Gothic" w:eastAsia="MS UI Gothic"/>
          <w:spacing w:val="-10"/>
          <w:sz w:val="18"/>
        </w:rPr>
        <w:t>表</w:t>
      </w:r>
    </w:p>
    <w:p w14:paraId="388A3984">
      <w:pPr>
        <w:tabs>
          <w:tab w:val="left" w:pos="14988"/>
        </w:tabs>
        <w:spacing w:before="14"/>
        <w:ind w:left="118" w:right="0" w:firstLine="0"/>
        <w:jc w:val="left"/>
        <w:rPr>
          <w:rFonts w:hint="eastAsia" w:ascii="MS UI Gothic" w:eastAsia="MS UI Gothic"/>
          <w:sz w:val="18"/>
        </w:rPr>
      </w:pPr>
      <w:r>
        <w:rPr>
          <w:rFonts w:hint="eastAsia" w:ascii="MS UI Gothic" w:eastAsia="MS UI Gothic"/>
          <w:sz w:val="22"/>
        </w:rPr>
        <w:t>部</w:t>
      </w:r>
      <w:r>
        <w:rPr>
          <w:sz w:val="22"/>
        </w:rPr>
        <w:t>门</w:t>
      </w:r>
      <w:r>
        <w:rPr>
          <w:rFonts w:hint="eastAsia" w:ascii="MS UI Gothic" w:eastAsia="MS UI Gothic"/>
          <w:sz w:val="22"/>
        </w:rPr>
        <w:t>：零陵区城市管理行政</w:t>
      </w:r>
      <w:r>
        <w:rPr>
          <w:sz w:val="22"/>
        </w:rPr>
        <w:t>执</w:t>
      </w:r>
      <w:r>
        <w:rPr>
          <w:rFonts w:hint="eastAsia" w:ascii="MS UI Gothic" w:eastAsia="MS UI Gothic"/>
          <w:sz w:val="22"/>
        </w:rPr>
        <w:t>法</w:t>
      </w:r>
      <w:r>
        <w:rPr>
          <w:rFonts w:hint="eastAsia" w:ascii="MS UI Gothic" w:eastAsia="MS UI Gothic"/>
          <w:spacing w:val="-10"/>
          <w:sz w:val="22"/>
        </w:rPr>
        <w:t>局</w:t>
      </w:r>
      <w:r>
        <w:rPr>
          <w:rFonts w:hint="eastAsia" w:ascii="MS UI Gothic" w:eastAsia="MS UI Gothic"/>
          <w:sz w:val="22"/>
        </w:rPr>
        <w:tab/>
      </w:r>
      <w:r>
        <w:rPr>
          <w:rFonts w:hint="eastAsia" w:ascii="MS UI Gothic" w:eastAsia="MS UI Gothic"/>
          <w:position w:val="1"/>
          <w:sz w:val="18"/>
        </w:rPr>
        <w:t>金</w:t>
      </w:r>
      <w:r>
        <w:rPr>
          <w:position w:val="1"/>
          <w:sz w:val="18"/>
        </w:rPr>
        <w:t>额单</w:t>
      </w:r>
      <w:r>
        <w:rPr>
          <w:rFonts w:hint="eastAsia" w:ascii="MS UI Gothic" w:eastAsia="MS UI Gothic"/>
          <w:position w:val="1"/>
          <w:sz w:val="18"/>
        </w:rPr>
        <w:t>位：万</w:t>
      </w:r>
      <w:r>
        <w:rPr>
          <w:rFonts w:hint="eastAsia" w:ascii="MS UI Gothic" w:eastAsia="MS UI Gothic"/>
          <w:spacing w:val="-10"/>
          <w:position w:val="1"/>
          <w:sz w:val="18"/>
        </w:rPr>
        <w:t>元</w:t>
      </w:r>
    </w:p>
    <w:tbl>
      <w:tblPr>
        <w:tblStyle w:val="7"/>
        <w:tblW w:w="0" w:type="auto"/>
        <w:tblInd w:w="126"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719"/>
        <w:gridCol w:w="3381"/>
        <w:gridCol w:w="1726"/>
        <w:gridCol w:w="719"/>
        <w:gridCol w:w="2662"/>
        <w:gridCol w:w="1726"/>
        <w:gridCol w:w="719"/>
        <w:gridCol w:w="2662"/>
        <w:gridCol w:w="1726"/>
      </w:tblGrid>
      <w:tr w14:paraId="75E88B0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5826" w:type="dxa"/>
            <w:gridSpan w:val="3"/>
          </w:tcPr>
          <w:p w14:paraId="3BC074D8">
            <w:pPr>
              <w:pStyle w:val="11"/>
              <w:spacing w:before="11" w:line="270" w:lineRule="exact"/>
              <w:ind w:left="2459" w:right="2444"/>
              <w:jc w:val="center"/>
              <w:rPr>
                <w:rFonts w:ascii="宋体" w:eastAsia="宋体"/>
                <w:sz w:val="22"/>
              </w:rPr>
            </w:pPr>
            <w:r>
              <w:rPr>
                <w:rFonts w:hint="eastAsia" w:ascii="MS UI Gothic" w:eastAsia="MS UI Gothic"/>
                <w:sz w:val="22"/>
              </w:rPr>
              <w:t>人</w:t>
            </w:r>
            <w:r>
              <w:rPr>
                <w:rFonts w:ascii="宋体" w:eastAsia="宋体"/>
                <w:spacing w:val="-4"/>
                <w:sz w:val="22"/>
              </w:rPr>
              <w:t>员经费</w:t>
            </w:r>
          </w:p>
        </w:tc>
        <w:tc>
          <w:tcPr>
            <w:tcW w:w="10214" w:type="dxa"/>
            <w:gridSpan w:val="6"/>
          </w:tcPr>
          <w:p w14:paraId="786D8A27">
            <w:pPr>
              <w:pStyle w:val="11"/>
              <w:spacing w:before="11" w:line="270" w:lineRule="exact"/>
              <w:ind w:left="4651" w:right="4637"/>
              <w:jc w:val="center"/>
              <w:rPr>
                <w:rFonts w:ascii="宋体" w:eastAsia="宋体"/>
                <w:sz w:val="22"/>
              </w:rPr>
            </w:pPr>
            <w:r>
              <w:rPr>
                <w:rFonts w:hint="eastAsia" w:ascii="MS UI Gothic" w:eastAsia="MS UI Gothic"/>
                <w:sz w:val="22"/>
              </w:rPr>
              <w:t>公用</w:t>
            </w:r>
            <w:r>
              <w:rPr>
                <w:rFonts w:ascii="宋体" w:eastAsia="宋体"/>
                <w:spacing w:val="-5"/>
                <w:sz w:val="22"/>
              </w:rPr>
              <w:t>经费</w:t>
            </w:r>
          </w:p>
        </w:tc>
      </w:tr>
      <w:tr w14:paraId="6E2D903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78" w:hRule="atLeast"/>
        </w:trPr>
        <w:tc>
          <w:tcPr>
            <w:tcW w:w="719" w:type="dxa"/>
          </w:tcPr>
          <w:p w14:paraId="27EED7F2">
            <w:pPr>
              <w:pStyle w:val="11"/>
              <w:spacing w:line="280" w:lineRule="atLeast"/>
              <w:ind w:left="249" w:right="12" w:hanging="220"/>
              <w:rPr>
                <w:rFonts w:ascii="宋体" w:eastAsia="宋体"/>
                <w:sz w:val="22"/>
              </w:rPr>
            </w:pPr>
            <w:r>
              <w:rPr>
                <w:rFonts w:hint="eastAsia" w:ascii="MS UI Gothic" w:eastAsia="MS UI Gothic"/>
                <w:spacing w:val="-4"/>
                <w:sz w:val="22"/>
              </w:rPr>
              <w:t>科目</w:t>
            </w:r>
            <w:r>
              <w:rPr>
                <w:rFonts w:ascii="宋体" w:eastAsia="宋体"/>
                <w:spacing w:val="-4"/>
                <w:sz w:val="22"/>
              </w:rPr>
              <w:t>编</w:t>
            </w:r>
            <w:r>
              <w:rPr>
                <w:rFonts w:ascii="宋体" w:eastAsia="宋体"/>
                <w:spacing w:val="-10"/>
                <w:sz w:val="22"/>
              </w:rPr>
              <w:t>码</w:t>
            </w:r>
          </w:p>
        </w:tc>
        <w:tc>
          <w:tcPr>
            <w:tcW w:w="3381" w:type="dxa"/>
          </w:tcPr>
          <w:p w14:paraId="5547045B">
            <w:pPr>
              <w:pStyle w:val="11"/>
              <w:spacing w:before="154"/>
              <w:ind w:left="1236" w:right="1221"/>
              <w:jc w:val="center"/>
              <w:rPr>
                <w:rFonts w:hint="eastAsia" w:ascii="MS UI Gothic" w:eastAsia="MS UI Gothic"/>
                <w:sz w:val="22"/>
              </w:rPr>
            </w:pPr>
            <w:r>
              <w:rPr>
                <w:rFonts w:hint="eastAsia" w:ascii="MS UI Gothic" w:eastAsia="MS UI Gothic"/>
                <w:spacing w:val="-3"/>
                <w:sz w:val="22"/>
              </w:rPr>
              <w:t>科目名称</w:t>
            </w:r>
          </w:p>
        </w:tc>
        <w:tc>
          <w:tcPr>
            <w:tcW w:w="1726" w:type="dxa"/>
          </w:tcPr>
          <w:p w14:paraId="0712BA4A">
            <w:pPr>
              <w:pStyle w:val="11"/>
              <w:spacing w:before="154"/>
              <w:ind w:left="533"/>
              <w:rPr>
                <w:rFonts w:hint="eastAsia" w:ascii="MS UI Gothic" w:eastAsia="MS UI Gothic"/>
                <w:sz w:val="22"/>
              </w:rPr>
            </w:pPr>
            <w:r>
              <w:rPr>
                <w:rFonts w:hint="eastAsia" w:ascii="MS UI Gothic" w:eastAsia="MS UI Gothic"/>
                <w:spacing w:val="-4"/>
                <w:sz w:val="22"/>
              </w:rPr>
              <w:t>决算数</w:t>
            </w:r>
          </w:p>
        </w:tc>
        <w:tc>
          <w:tcPr>
            <w:tcW w:w="719" w:type="dxa"/>
          </w:tcPr>
          <w:p w14:paraId="71DEBC1C">
            <w:pPr>
              <w:pStyle w:val="11"/>
              <w:spacing w:line="280" w:lineRule="atLeast"/>
              <w:ind w:left="249" w:right="12" w:hanging="220"/>
              <w:rPr>
                <w:rFonts w:ascii="宋体" w:eastAsia="宋体"/>
                <w:sz w:val="22"/>
              </w:rPr>
            </w:pPr>
            <w:r>
              <w:rPr>
                <w:rFonts w:hint="eastAsia" w:ascii="MS UI Gothic" w:eastAsia="MS UI Gothic"/>
                <w:spacing w:val="-4"/>
                <w:sz w:val="22"/>
              </w:rPr>
              <w:t>科目</w:t>
            </w:r>
            <w:r>
              <w:rPr>
                <w:rFonts w:ascii="宋体" w:eastAsia="宋体"/>
                <w:spacing w:val="-4"/>
                <w:sz w:val="22"/>
              </w:rPr>
              <w:t>编</w:t>
            </w:r>
            <w:r>
              <w:rPr>
                <w:rFonts w:ascii="宋体" w:eastAsia="宋体"/>
                <w:spacing w:val="-10"/>
                <w:sz w:val="22"/>
              </w:rPr>
              <w:t>码</w:t>
            </w:r>
          </w:p>
        </w:tc>
        <w:tc>
          <w:tcPr>
            <w:tcW w:w="2662" w:type="dxa"/>
          </w:tcPr>
          <w:p w14:paraId="0181B1D9">
            <w:pPr>
              <w:pStyle w:val="11"/>
              <w:spacing w:before="154"/>
              <w:ind w:left="891"/>
              <w:rPr>
                <w:rFonts w:hint="eastAsia" w:ascii="MS UI Gothic" w:eastAsia="MS UI Gothic"/>
                <w:sz w:val="22"/>
              </w:rPr>
            </w:pPr>
            <w:r>
              <w:rPr>
                <w:rFonts w:hint="eastAsia" w:ascii="MS UI Gothic" w:eastAsia="MS UI Gothic"/>
                <w:spacing w:val="-3"/>
                <w:sz w:val="22"/>
              </w:rPr>
              <w:t>科目名称</w:t>
            </w:r>
          </w:p>
        </w:tc>
        <w:tc>
          <w:tcPr>
            <w:tcW w:w="1726" w:type="dxa"/>
          </w:tcPr>
          <w:p w14:paraId="4F005217">
            <w:pPr>
              <w:pStyle w:val="11"/>
              <w:spacing w:before="154"/>
              <w:ind w:left="533"/>
              <w:rPr>
                <w:rFonts w:hint="eastAsia" w:ascii="MS UI Gothic" w:eastAsia="MS UI Gothic"/>
                <w:sz w:val="22"/>
              </w:rPr>
            </w:pPr>
            <w:r>
              <w:rPr>
                <w:rFonts w:hint="eastAsia" w:ascii="MS UI Gothic" w:eastAsia="MS UI Gothic"/>
                <w:spacing w:val="-4"/>
                <w:sz w:val="22"/>
              </w:rPr>
              <w:t>决算数</w:t>
            </w:r>
          </w:p>
        </w:tc>
        <w:tc>
          <w:tcPr>
            <w:tcW w:w="719" w:type="dxa"/>
          </w:tcPr>
          <w:p w14:paraId="14ACE6C7">
            <w:pPr>
              <w:pStyle w:val="11"/>
              <w:spacing w:line="280" w:lineRule="atLeast"/>
              <w:ind w:left="249" w:right="12" w:hanging="220"/>
              <w:rPr>
                <w:rFonts w:ascii="宋体" w:eastAsia="宋体"/>
                <w:sz w:val="22"/>
              </w:rPr>
            </w:pPr>
            <w:r>
              <w:rPr>
                <w:rFonts w:hint="eastAsia" w:ascii="MS UI Gothic" w:eastAsia="MS UI Gothic"/>
                <w:spacing w:val="-4"/>
                <w:sz w:val="22"/>
              </w:rPr>
              <w:t>科目</w:t>
            </w:r>
            <w:r>
              <w:rPr>
                <w:rFonts w:ascii="宋体" w:eastAsia="宋体"/>
                <w:spacing w:val="-4"/>
                <w:sz w:val="22"/>
              </w:rPr>
              <w:t>编</w:t>
            </w:r>
            <w:r>
              <w:rPr>
                <w:rFonts w:ascii="宋体" w:eastAsia="宋体"/>
                <w:spacing w:val="-10"/>
                <w:sz w:val="22"/>
              </w:rPr>
              <w:t>码</w:t>
            </w:r>
          </w:p>
        </w:tc>
        <w:tc>
          <w:tcPr>
            <w:tcW w:w="2662" w:type="dxa"/>
          </w:tcPr>
          <w:p w14:paraId="575C54A5">
            <w:pPr>
              <w:pStyle w:val="11"/>
              <w:spacing w:before="154"/>
              <w:ind w:left="890"/>
              <w:rPr>
                <w:rFonts w:hint="eastAsia" w:ascii="MS UI Gothic" w:eastAsia="MS UI Gothic"/>
                <w:sz w:val="22"/>
              </w:rPr>
            </w:pPr>
            <w:r>
              <w:rPr>
                <w:rFonts w:hint="eastAsia" w:ascii="MS UI Gothic" w:eastAsia="MS UI Gothic"/>
                <w:spacing w:val="-3"/>
                <w:sz w:val="22"/>
              </w:rPr>
              <w:t>科目名称</w:t>
            </w:r>
          </w:p>
        </w:tc>
        <w:tc>
          <w:tcPr>
            <w:tcW w:w="1726" w:type="dxa"/>
          </w:tcPr>
          <w:p w14:paraId="662C45BA">
            <w:pPr>
              <w:pStyle w:val="11"/>
              <w:spacing w:before="154"/>
              <w:ind w:left="533"/>
              <w:rPr>
                <w:rFonts w:hint="eastAsia" w:ascii="MS UI Gothic" w:eastAsia="MS UI Gothic"/>
                <w:sz w:val="22"/>
              </w:rPr>
            </w:pPr>
            <w:r>
              <w:rPr>
                <w:rFonts w:hint="eastAsia" w:ascii="MS UI Gothic" w:eastAsia="MS UI Gothic"/>
                <w:spacing w:val="-4"/>
                <w:sz w:val="22"/>
              </w:rPr>
              <w:t>决算数</w:t>
            </w:r>
          </w:p>
        </w:tc>
      </w:tr>
      <w:tr w14:paraId="170ADF7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Pr>
          <w:p w14:paraId="0ADE6A0D">
            <w:pPr>
              <w:pStyle w:val="11"/>
              <w:spacing w:before="24"/>
              <w:ind w:left="8"/>
              <w:rPr>
                <w:b/>
                <w:sz w:val="22"/>
              </w:rPr>
            </w:pPr>
            <w:r>
              <w:rPr>
                <w:b/>
                <w:spacing w:val="-5"/>
                <w:sz w:val="22"/>
              </w:rPr>
              <w:t>301</w:t>
            </w:r>
          </w:p>
        </w:tc>
        <w:tc>
          <w:tcPr>
            <w:tcW w:w="3381" w:type="dxa"/>
          </w:tcPr>
          <w:p w14:paraId="6A292AB0">
            <w:pPr>
              <w:pStyle w:val="11"/>
              <w:spacing w:line="281" w:lineRule="exact"/>
              <w:ind w:left="8"/>
              <w:rPr>
                <w:rFonts w:hint="eastAsia" w:ascii="MS UI Gothic" w:eastAsia="MS UI Gothic"/>
                <w:b/>
                <w:sz w:val="22"/>
              </w:rPr>
            </w:pPr>
            <w:r>
              <w:rPr>
                <w:rFonts w:hint="eastAsia" w:ascii="MS UI Gothic" w:eastAsia="MS UI Gothic"/>
                <w:b/>
                <w:spacing w:val="-2"/>
                <w:sz w:val="22"/>
              </w:rPr>
              <w:t>工</w:t>
            </w:r>
            <w:r>
              <w:rPr>
                <w:rFonts w:ascii="Microsoft JhengHei" w:eastAsia="Microsoft JhengHei"/>
                <w:b/>
                <w:spacing w:val="-2"/>
                <w:sz w:val="22"/>
              </w:rPr>
              <w:t>资</w:t>
            </w:r>
            <w:r>
              <w:rPr>
                <w:rFonts w:hint="eastAsia" w:ascii="MS UI Gothic" w:eastAsia="MS UI Gothic"/>
                <w:b/>
                <w:spacing w:val="-4"/>
                <w:sz w:val="22"/>
              </w:rPr>
              <w:t>福利支出</w:t>
            </w:r>
          </w:p>
        </w:tc>
        <w:tc>
          <w:tcPr>
            <w:tcW w:w="1726" w:type="dxa"/>
          </w:tcPr>
          <w:p w14:paraId="0F839DB9">
            <w:pPr>
              <w:pStyle w:val="11"/>
              <w:spacing w:before="24"/>
              <w:ind w:right="-15"/>
              <w:jc w:val="right"/>
              <w:rPr>
                <w:b/>
                <w:sz w:val="22"/>
              </w:rPr>
            </w:pPr>
            <w:r>
              <w:rPr>
                <w:b/>
                <w:spacing w:val="-2"/>
                <w:sz w:val="22"/>
              </w:rPr>
              <w:t>2,696.60</w:t>
            </w:r>
          </w:p>
        </w:tc>
        <w:tc>
          <w:tcPr>
            <w:tcW w:w="719" w:type="dxa"/>
          </w:tcPr>
          <w:p w14:paraId="59940CB9">
            <w:pPr>
              <w:pStyle w:val="11"/>
              <w:spacing w:before="24"/>
              <w:ind w:left="7"/>
              <w:rPr>
                <w:b/>
                <w:sz w:val="22"/>
              </w:rPr>
            </w:pPr>
            <w:r>
              <w:rPr>
                <w:b/>
                <w:spacing w:val="-5"/>
                <w:sz w:val="22"/>
              </w:rPr>
              <w:t>302</w:t>
            </w:r>
          </w:p>
        </w:tc>
        <w:tc>
          <w:tcPr>
            <w:tcW w:w="2662" w:type="dxa"/>
          </w:tcPr>
          <w:p w14:paraId="2555F5F4">
            <w:pPr>
              <w:pStyle w:val="11"/>
              <w:spacing w:line="281" w:lineRule="exact"/>
              <w:ind w:left="8"/>
              <w:rPr>
                <w:rFonts w:hint="eastAsia" w:ascii="MS UI Gothic" w:eastAsia="MS UI Gothic"/>
                <w:b/>
                <w:sz w:val="22"/>
              </w:rPr>
            </w:pPr>
            <w:r>
              <w:rPr>
                <w:rFonts w:hint="eastAsia" w:ascii="MS UI Gothic" w:eastAsia="MS UI Gothic"/>
                <w:b/>
                <w:spacing w:val="-2"/>
                <w:sz w:val="22"/>
              </w:rPr>
              <w:t>商品和服</w:t>
            </w:r>
            <w:r>
              <w:rPr>
                <w:rFonts w:ascii="Microsoft JhengHei" w:eastAsia="Microsoft JhengHei"/>
                <w:b/>
                <w:spacing w:val="-2"/>
                <w:sz w:val="22"/>
              </w:rPr>
              <w:t>务</w:t>
            </w:r>
            <w:r>
              <w:rPr>
                <w:rFonts w:hint="eastAsia" w:ascii="MS UI Gothic" w:eastAsia="MS UI Gothic"/>
                <w:b/>
                <w:spacing w:val="-6"/>
                <w:sz w:val="22"/>
              </w:rPr>
              <w:t>支出</w:t>
            </w:r>
          </w:p>
        </w:tc>
        <w:tc>
          <w:tcPr>
            <w:tcW w:w="1726" w:type="dxa"/>
          </w:tcPr>
          <w:p w14:paraId="6FC168E1">
            <w:pPr>
              <w:pStyle w:val="11"/>
              <w:spacing w:before="24"/>
              <w:ind w:right="-15"/>
              <w:jc w:val="right"/>
              <w:rPr>
                <w:b/>
                <w:sz w:val="22"/>
              </w:rPr>
            </w:pPr>
            <w:r>
              <w:rPr>
                <w:b/>
                <w:spacing w:val="-2"/>
                <w:sz w:val="22"/>
              </w:rPr>
              <w:t>239.20</w:t>
            </w:r>
          </w:p>
        </w:tc>
        <w:tc>
          <w:tcPr>
            <w:tcW w:w="719" w:type="dxa"/>
          </w:tcPr>
          <w:p w14:paraId="6D633704">
            <w:pPr>
              <w:pStyle w:val="11"/>
              <w:spacing w:before="24"/>
              <w:ind w:left="8"/>
              <w:rPr>
                <w:b/>
                <w:sz w:val="22"/>
              </w:rPr>
            </w:pPr>
            <w:r>
              <w:rPr>
                <w:b/>
                <w:spacing w:val="-5"/>
                <w:sz w:val="22"/>
              </w:rPr>
              <w:t>307</w:t>
            </w:r>
          </w:p>
        </w:tc>
        <w:tc>
          <w:tcPr>
            <w:tcW w:w="2662" w:type="dxa"/>
          </w:tcPr>
          <w:p w14:paraId="66358D68">
            <w:pPr>
              <w:pStyle w:val="11"/>
              <w:spacing w:line="281" w:lineRule="exact"/>
              <w:ind w:left="7"/>
              <w:rPr>
                <w:rFonts w:hint="eastAsia" w:ascii="MS UI Gothic" w:eastAsia="MS UI Gothic"/>
                <w:b/>
                <w:sz w:val="22"/>
              </w:rPr>
            </w:pPr>
            <w:r>
              <w:rPr>
                <w:rFonts w:ascii="Microsoft JhengHei" w:eastAsia="Microsoft JhengHei"/>
                <w:b/>
                <w:spacing w:val="-2"/>
                <w:sz w:val="22"/>
              </w:rPr>
              <w:t>债务</w:t>
            </w:r>
            <w:r>
              <w:rPr>
                <w:rFonts w:hint="eastAsia" w:ascii="MS UI Gothic" w:eastAsia="MS UI Gothic"/>
                <w:b/>
                <w:spacing w:val="-2"/>
                <w:sz w:val="22"/>
              </w:rPr>
              <w:t>利息及</w:t>
            </w:r>
            <w:r>
              <w:rPr>
                <w:rFonts w:ascii="Microsoft JhengHei" w:eastAsia="Microsoft JhengHei"/>
                <w:b/>
                <w:spacing w:val="-2"/>
                <w:sz w:val="22"/>
              </w:rPr>
              <w:t>费</w:t>
            </w:r>
            <w:r>
              <w:rPr>
                <w:rFonts w:hint="eastAsia" w:ascii="MS UI Gothic" w:eastAsia="MS UI Gothic"/>
                <w:b/>
                <w:spacing w:val="-5"/>
                <w:sz w:val="22"/>
              </w:rPr>
              <w:t>用支出</w:t>
            </w:r>
          </w:p>
        </w:tc>
        <w:tc>
          <w:tcPr>
            <w:tcW w:w="1726" w:type="dxa"/>
          </w:tcPr>
          <w:p w14:paraId="3C6C913C">
            <w:pPr>
              <w:pStyle w:val="11"/>
              <w:rPr>
                <w:sz w:val="22"/>
              </w:rPr>
            </w:pPr>
          </w:p>
        </w:tc>
      </w:tr>
      <w:tr w14:paraId="51986E7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Pr>
          <w:p w14:paraId="0C25AF80">
            <w:pPr>
              <w:pStyle w:val="11"/>
              <w:spacing w:before="24"/>
              <w:ind w:left="8"/>
              <w:rPr>
                <w:sz w:val="22"/>
              </w:rPr>
            </w:pPr>
            <w:r>
              <w:rPr>
                <w:spacing w:val="-2"/>
                <w:sz w:val="22"/>
              </w:rPr>
              <w:t>30101</w:t>
            </w:r>
          </w:p>
        </w:tc>
        <w:tc>
          <w:tcPr>
            <w:tcW w:w="3381" w:type="dxa"/>
          </w:tcPr>
          <w:p w14:paraId="4E7846F4">
            <w:pPr>
              <w:pStyle w:val="11"/>
              <w:spacing w:before="11" w:line="270" w:lineRule="exact"/>
              <w:ind w:left="8"/>
              <w:rPr>
                <w:rFonts w:ascii="宋体" w:eastAsia="宋体"/>
                <w:sz w:val="22"/>
              </w:rPr>
            </w:pPr>
            <w:r>
              <w:rPr>
                <w:rFonts w:hint="eastAsia" w:ascii="MS UI Gothic" w:eastAsia="MS UI Gothic"/>
                <w:sz w:val="22"/>
              </w:rPr>
              <w:t>基本工</w:t>
            </w:r>
            <w:r>
              <w:rPr>
                <w:rFonts w:ascii="宋体" w:eastAsia="宋体"/>
                <w:spacing w:val="-10"/>
                <w:sz w:val="22"/>
              </w:rPr>
              <w:t>资</w:t>
            </w:r>
          </w:p>
        </w:tc>
        <w:tc>
          <w:tcPr>
            <w:tcW w:w="1726" w:type="dxa"/>
          </w:tcPr>
          <w:p w14:paraId="41F62277">
            <w:pPr>
              <w:pStyle w:val="11"/>
              <w:spacing w:before="24"/>
              <w:ind w:right="-15"/>
              <w:jc w:val="right"/>
              <w:rPr>
                <w:sz w:val="22"/>
              </w:rPr>
            </w:pPr>
            <w:r>
              <w:rPr>
                <w:spacing w:val="-2"/>
                <w:sz w:val="22"/>
              </w:rPr>
              <w:t>945.70</w:t>
            </w:r>
          </w:p>
        </w:tc>
        <w:tc>
          <w:tcPr>
            <w:tcW w:w="719" w:type="dxa"/>
          </w:tcPr>
          <w:p w14:paraId="6CB3F3FA">
            <w:pPr>
              <w:pStyle w:val="11"/>
              <w:spacing w:before="24"/>
              <w:ind w:left="7"/>
              <w:rPr>
                <w:sz w:val="22"/>
              </w:rPr>
            </w:pPr>
            <w:r>
              <w:rPr>
                <w:spacing w:val="-2"/>
                <w:sz w:val="22"/>
              </w:rPr>
              <w:t>30201</w:t>
            </w:r>
          </w:p>
        </w:tc>
        <w:tc>
          <w:tcPr>
            <w:tcW w:w="2662" w:type="dxa"/>
          </w:tcPr>
          <w:p w14:paraId="207D0BA0">
            <w:pPr>
              <w:pStyle w:val="11"/>
              <w:spacing w:before="11" w:line="270" w:lineRule="exact"/>
              <w:ind w:left="8"/>
              <w:rPr>
                <w:rFonts w:ascii="宋体" w:eastAsia="宋体"/>
                <w:sz w:val="22"/>
              </w:rPr>
            </w:pPr>
            <w:r>
              <w:rPr>
                <w:rFonts w:ascii="宋体" w:eastAsia="宋体"/>
                <w:sz w:val="22"/>
              </w:rPr>
              <w:t>办</w:t>
            </w:r>
            <w:r>
              <w:rPr>
                <w:rFonts w:hint="eastAsia" w:ascii="MS UI Gothic" w:eastAsia="MS UI Gothic"/>
                <w:sz w:val="22"/>
              </w:rPr>
              <w:t>公</w:t>
            </w:r>
            <w:r>
              <w:rPr>
                <w:rFonts w:ascii="宋体" w:eastAsia="宋体"/>
                <w:spacing w:val="-10"/>
                <w:sz w:val="22"/>
              </w:rPr>
              <w:t>费</w:t>
            </w:r>
          </w:p>
        </w:tc>
        <w:tc>
          <w:tcPr>
            <w:tcW w:w="1726" w:type="dxa"/>
          </w:tcPr>
          <w:p w14:paraId="62013229">
            <w:pPr>
              <w:pStyle w:val="11"/>
              <w:spacing w:before="24"/>
              <w:ind w:right="-15"/>
              <w:jc w:val="right"/>
              <w:rPr>
                <w:sz w:val="22"/>
              </w:rPr>
            </w:pPr>
            <w:r>
              <w:rPr>
                <w:spacing w:val="-2"/>
                <w:sz w:val="22"/>
              </w:rPr>
              <w:t>14.74</w:t>
            </w:r>
          </w:p>
        </w:tc>
        <w:tc>
          <w:tcPr>
            <w:tcW w:w="719" w:type="dxa"/>
          </w:tcPr>
          <w:p w14:paraId="284620A3">
            <w:pPr>
              <w:pStyle w:val="11"/>
              <w:spacing w:before="24"/>
              <w:ind w:left="8"/>
              <w:rPr>
                <w:sz w:val="22"/>
              </w:rPr>
            </w:pPr>
            <w:r>
              <w:rPr>
                <w:spacing w:val="-2"/>
                <w:sz w:val="22"/>
              </w:rPr>
              <w:t>30701</w:t>
            </w:r>
          </w:p>
        </w:tc>
        <w:tc>
          <w:tcPr>
            <w:tcW w:w="2662" w:type="dxa"/>
          </w:tcPr>
          <w:p w14:paraId="64C251F0">
            <w:pPr>
              <w:pStyle w:val="11"/>
              <w:spacing w:before="11" w:line="270" w:lineRule="exact"/>
              <w:ind w:left="7"/>
              <w:rPr>
                <w:rFonts w:hint="eastAsia" w:ascii="MS UI Gothic" w:eastAsia="MS UI Gothic"/>
                <w:sz w:val="22"/>
              </w:rPr>
            </w:pPr>
            <w:r>
              <w:rPr>
                <w:rFonts w:hint="eastAsia" w:ascii="MS UI Gothic" w:eastAsia="MS UI Gothic"/>
                <w:sz w:val="22"/>
              </w:rPr>
              <w:t>国内</w:t>
            </w:r>
            <w:r>
              <w:rPr>
                <w:rFonts w:ascii="宋体" w:eastAsia="宋体"/>
                <w:sz w:val="22"/>
              </w:rPr>
              <w:t>债务</w:t>
            </w:r>
            <w:r>
              <w:rPr>
                <w:rFonts w:hint="eastAsia" w:ascii="MS UI Gothic" w:eastAsia="MS UI Gothic"/>
                <w:spacing w:val="-5"/>
                <w:sz w:val="22"/>
              </w:rPr>
              <w:t>付息</w:t>
            </w:r>
          </w:p>
        </w:tc>
        <w:tc>
          <w:tcPr>
            <w:tcW w:w="1726" w:type="dxa"/>
          </w:tcPr>
          <w:p w14:paraId="1DAE6FE0">
            <w:pPr>
              <w:pStyle w:val="11"/>
              <w:rPr>
                <w:sz w:val="22"/>
              </w:rPr>
            </w:pPr>
          </w:p>
        </w:tc>
      </w:tr>
      <w:tr w14:paraId="464CDCA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Pr>
          <w:p w14:paraId="61764316">
            <w:pPr>
              <w:pStyle w:val="11"/>
              <w:spacing w:before="24"/>
              <w:ind w:left="8"/>
              <w:rPr>
                <w:sz w:val="22"/>
              </w:rPr>
            </w:pPr>
            <w:r>
              <w:rPr>
                <w:spacing w:val="-2"/>
                <w:sz w:val="22"/>
              </w:rPr>
              <w:t>30102</w:t>
            </w:r>
          </w:p>
        </w:tc>
        <w:tc>
          <w:tcPr>
            <w:tcW w:w="3381" w:type="dxa"/>
          </w:tcPr>
          <w:p w14:paraId="7A95E69D">
            <w:pPr>
              <w:pStyle w:val="11"/>
              <w:spacing w:before="11" w:line="270" w:lineRule="exact"/>
              <w:ind w:left="8"/>
              <w:rPr>
                <w:rFonts w:ascii="宋体" w:eastAsia="宋体"/>
                <w:sz w:val="22"/>
              </w:rPr>
            </w:pPr>
            <w:r>
              <w:rPr>
                <w:rFonts w:hint="eastAsia" w:ascii="MS UI Gothic" w:eastAsia="MS UI Gothic"/>
                <w:sz w:val="22"/>
              </w:rPr>
              <w:t>津</w:t>
            </w:r>
            <w:r>
              <w:rPr>
                <w:rFonts w:ascii="宋体" w:eastAsia="宋体"/>
                <w:spacing w:val="-4"/>
                <w:sz w:val="22"/>
              </w:rPr>
              <w:t>贴补贴</w:t>
            </w:r>
          </w:p>
        </w:tc>
        <w:tc>
          <w:tcPr>
            <w:tcW w:w="1726" w:type="dxa"/>
          </w:tcPr>
          <w:p w14:paraId="2978C7C7">
            <w:pPr>
              <w:pStyle w:val="11"/>
              <w:spacing w:before="24"/>
              <w:ind w:right="-15"/>
              <w:jc w:val="right"/>
              <w:rPr>
                <w:sz w:val="22"/>
              </w:rPr>
            </w:pPr>
            <w:r>
              <w:rPr>
                <w:spacing w:val="-2"/>
                <w:sz w:val="22"/>
              </w:rPr>
              <w:t>458.90</w:t>
            </w:r>
          </w:p>
        </w:tc>
        <w:tc>
          <w:tcPr>
            <w:tcW w:w="719" w:type="dxa"/>
          </w:tcPr>
          <w:p w14:paraId="27209580">
            <w:pPr>
              <w:pStyle w:val="11"/>
              <w:spacing w:before="24"/>
              <w:ind w:left="7"/>
              <w:rPr>
                <w:sz w:val="22"/>
              </w:rPr>
            </w:pPr>
            <w:r>
              <w:rPr>
                <w:spacing w:val="-2"/>
                <w:sz w:val="22"/>
              </w:rPr>
              <w:t>30202</w:t>
            </w:r>
          </w:p>
        </w:tc>
        <w:tc>
          <w:tcPr>
            <w:tcW w:w="2662" w:type="dxa"/>
          </w:tcPr>
          <w:p w14:paraId="60A89EF6">
            <w:pPr>
              <w:pStyle w:val="11"/>
              <w:spacing w:before="11" w:line="270" w:lineRule="exact"/>
              <w:ind w:left="8"/>
              <w:rPr>
                <w:rFonts w:ascii="宋体" w:eastAsia="宋体"/>
                <w:sz w:val="22"/>
              </w:rPr>
            </w:pPr>
            <w:r>
              <w:rPr>
                <w:rFonts w:hint="eastAsia" w:ascii="MS UI Gothic" w:eastAsia="MS UI Gothic"/>
                <w:sz w:val="22"/>
              </w:rPr>
              <w:t>印刷</w:t>
            </w:r>
            <w:r>
              <w:rPr>
                <w:rFonts w:ascii="宋体" w:eastAsia="宋体"/>
                <w:spacing w:val="-10"/>
                <w:sz w:val="22"/>
              </w:rPr>
              <w:t>费</w:t>
            </w:r>
          </w:p>
        </w:tc>
        <w:tc>
          <w:tcPr>
            <w:tcW w:w="1726" w:type="dxa"/>
          </w:tcPr>
          <w:p w14:paraId="2B095D1C">
            <w:pPr>
              <w:pStyle w:val="11"/>
              <w:spacing w:before="24"/>
              <w:ind w:right="-15"/>
              <w:jc w:val="right"/>
              <w:rPr>
                <w:sz w:val="22"/>
              </w:rPr>
            </w:pPr>
            <w:r>
              <w:rPr>
                <w:spacing w:val="-2"/>
                <w:sz w:val="22"/>
              </w:rPr>
              <w:t>25.48</w:t>
            </w:r>
          </w:p>
        </w:tc>
        <w:tc>
          <w:tcPr>
            <w:tcW w:w="719" w:type="dxa"/>
          </w:tcPr>
          <w:p w14:paraId="5D37334A">
            <w:pPr>
              <w:pStyle w:val="11"/>
              <w:spacing w:before="24"/>
              <w:ind w:left="8"/>
              <w:rPr>
                <w:sz w:val="22"/>
              </w:rPr>
            </w:pPr>
            <w:r>
              <w:rPr>
                <w:spacing w:val="-2"/>
                <w:sz w:val="22"/>
              </w:rPr>
              <w:t>30702</w:t>
            </w:r>
          </w:p>
        </w:tc>
        <w:tc>
          <w:tcPr>
            <w:tcW w:w="2662" w:type="dxa"/>
          </w:tcPr>
          <w:p w14:paraId="639A8C22">
            <w:pPr>
              <w:pStyle w:val="11"/>
              <w:spacing w:before="11" w:line="270" w:lineRule="exact"/>
              <w:ind w:left="7"/>
              <w:rPr>
                <w:rFonts w:hint="eastAsia" w:ascii="MS UI Gothic" w:eastAsia="MS UI Gothic"/>
                <w:sz w:val="22"/>
              </w:rPr>
            </w:pPr>
            <w:r>
              <w:rPr>
                <w:rFonts w:hint="eastAsia" w:ascii="MS UI Gothic" w:eastAsia="MS UI Gothic"/>
                <w:sz w:val="22"/>
              </w:rPr>
              <w:t>国外</w:t>
            </w:r>
            <w:r>
              <w:rPr>
                <w:rFonts w:ascii="宋体" w:eastAsia="宋体"/>
                <w:sz w:val="22"/>
              </w:rPr>
              <w:t>债务</w:t>
            </w:r>
            <w:r>
              <w:rPr>
                <w:rFonts w:hint="eastAsia" w:ascii="MS UI Gothic" w:eastAsia="MS UI Gothic"/>
                <w:spacing w:val="-5"/>
                <w:sz w:val="22"/>
              </w:rPr>
              <w:t>付息</w:t>
            </w:r>
          </w:p>
        </w:tc>
        <w:tc>
          <w:tcPr>
            <w:tcW w:w="1726" w:type="dxa"/>
          </w:tcPr>
          <w:p w14:paraId="573615F5">
            <w:pPr>
              <w:pStyle w:val="11"/>
              <w:rPr>
                <w:sz w:val="22"/>
              </w:rPr>
            </w:pPr>
          </w:p>
        </w:tc>
      </w:tr>
      <w:tr w14:paraId="12722D9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Pr>
          <w:p w14:paraId="0AD9D02F">
            <w:pPr>
              <w:pStyle w:val="11"/>
              <w:spacing w:before="24"/>
              <w:ind w:left="8"/>
              <w:rPr>
                <w:sz w:val="22"/>
              </w:rPr>
            </w:pPr>
            <w:r>
              <w:rPr>
                <w:spacing w:val="-2"/>
                <w:sz w:val="22"/>
              </w:rPr>
              <w:t>30103</w:t>
            </w:r>
          </w:p>
        </w:tc>
        <w:tc>
          <w:tcPr>
            <w:tcW w:w="3381" w:type="dxa"/>
          </w:tcPr>
          <w:p w14:paraId="16605823">
            <w:pPr>
              <w:pStyle w:val="11"/>
              <w:spacing w:before="11" w:line="270" w:lineRule="exact"/>
              <w:ind w:left="8"/>
              <w:rPr>
                <w:rFonts w:hint="eastAsia" w:ascii="MS UI Gothic" w:eastAsia="MS UI Gothic"/>
                <w:sz w:val="22"/>
              </w:rPr>
            </w:pPr>
            <w:r>
              <w:rPr>
                <w:rFonts w:ascii="宋体" w:eastAsia="宋体"/>
                <w:sz w:val="22"/>
              </w:rPr>
              <w:t>奖</w:t>
            </w:r>
            <w:r>
              <w:rPr>
                <w:rFonts w:hint="eastAsia" w:ascii="MS UI Gothic" w:eastAsia="MS UI Gothic"/>
                <w:spacing w:val="-10"/>
                <w:sz w:val="22"/>
              </w:rPr>
              <w:t>金</w:t>
            </w:r>
          </w:p>
        </w:tc>
        <w:tc>
          <w:tcPr>
            <w:tcW w:w="1726" w:type="dxa"/>
          </w:tcPr>
          <w:p w14:paraId="13094689">
            <w:pPr>
              <w:pStyle w:val="11"/>
              <w:spacing w:before="24"/>
              <w:ind w:right="-15"/>
              <w:jc w:val="right"/>
              <w:rPr>
                <w:sz w:val="22"/>
              </w:rPr>
            </w:pPr>
            <w:r>
              <w:rPr>
                <w:spacing w:val="-2"/>
                <w:sz w:val="22"/>
              </w:rPr>
              <w:t>466.06</w:t>
            </w:r>
          </w:p>
        </w:tc>
        <w:tc>
          <w:tcPr>
            <w:tcW w:w="719" w:type="dxa"/>
          </w:tcPr>
          <w:p w14:paraId="67CDA4C6">
            <w:pPr>
              <w:pStyle w:val="11"/>
              <w:spacing w:before="24"/>
              <w:ind w:left="7"/>
              <w:rPr>
                <w:sz w:val="22"/>
              </w:rPr>
            </w:pPr>
            <w:r>
              <w:rPr>
                <w:spacing w:val="-2"/>
                <w:sz w:val="22"/>
              </w:rPr>
              <w:t>30203</w:t>
            </w:r>
          </w:p>
        </w:tc>
        <w:tc>
          <w:tcPr>
            <w:tcW w:w="2662" w:type="dxa"/>
          </w:tcPr>
          <w:p w14:paraId="7759AFE3">
            <w:pPr>
              <w:pStyle w:val="11"/>
              <w:spacing w:before="11" w:line="270" w:lineRule="exact"/>
              <w:ind w:left="8"/>
              <w:rPr>
                <w:rFonts w:ascii="宋体" w:eastAsia="宋体"/>
                <w:sz w:val="22"/>
              </w:rPr>
            </w:pPr>
            <w:r>
              <w:rPr>
                <w:rFonts w:hint="eastAsia" w:ascii="MS UI Gothic" w:eastAsia="MS UI Gothic"/>
                <w:sz w:val="22"/>
              </w:rPr>
              <w:t>咨</w:t>
            </w:r>
            <w:r>
              <w:rPr>
                <w:rFonts w:ascii="宋体" w:eastAsia="宋体"/>
                <w:spacing w:val="-5"/>
                <w:sz w:val="22"/>
              </w:rPr>
              <w:t>询费</w:t>
            </w:r>
          </w:p>
        </w:tc>
        <w:tc>
          <w:tcPr>
            <w:tcW w:w="1726" w:type="dxa"/>
          </w:tcPr>
          <w:p w14:paraId="60DBAD13">
            <w:pPr>
              <w:pStyle w:val="11"/>
              <w:spacing w:before="24"/>
              <w:ind w:right="-15"/>
              <w:jc w:val="right"/>
              <w:rPr>
                <w:sz w:val="22"/>
              </w:rPr>
            </w:pPr>
            <w:r>
              <w:rPr>
                <w:spacing w:val="-2"/>
                <w:sz w:val="22"/>
              </w:rPr>
              <w:t>20.82</w:t>
            </w:r>
          </w:p>
        </w:tc>
        <w:tc>
          <w:tcPr>
            <w:tcW w:w="719" w:type="dxa"/>
          </w:tcPr>
          <w:p w14:paraId="1B187F84">
            <w:pPr>
              <w:pStyle w:val="11"/>
              <w:spacing w:before="24"/>
              <w:ind w:left="8"/>
              <w:rPr>
                <w:b/>
                <w:sz w:val="22"/>
              </w:rPr>
            </w:pPr>
            <w:r>
              <w:rPr>
                <w:b/>
                <w:spacing w:val="-5"/>
                <w:sz w:val="22"/>
              </w:rPr>
              <w:t>310</w:t>
            </w:r>
          </w:p>
        </w:tc>
        <w:tc>
          <w:tcPr>
            <w:tcW w:w="2662" w:type="dxa"/>
          </w:tcPr>
          <w:p w14:paraId="11F06778">
            <w:pPr>
              <w:pStyle w:val="11"/>
              <w:spacing w:line="281" w:lineRule="exact"/>
              <w:ind w:left="7"/>
              <w:rPr>
                <w:rFonts w:hint="eastAsia" w:ascii="MS UI Gothic" w:eastAsia="MS UI Gothic"/>
                <w:b/>
                <w:sz w:val="22"/>
              </w:rPr>
            </w:pPr>
            <w:r>
              <w:rPr>
                <w:rFonts w:ascii="Microsoft JhengHei" w:eastAsia="Microsoft JhengHei"/>
                <w:b/>
                <w:spacing w:val="-2"/>
                <w:sz w:val="22"/>
              </w:rPr>
              <w:t>资</w:t>
            </w:r>
            <w:r>
              <w:rPr>
                <w:rFonts w:hint="eastAsia" w:ascii="MS UI Gothic" w:eastAsia="MS UI Gothic"/>
                <w:b/>
                <w:spacing w:val="-4"/>
                <w:sz w:val="22"/>
              </w:rPr>
              <w:t>本性支出</w:t>
            </w:r>
          </w:p>
        </w:tc>
        <w:tc>
          <w:tcPr>
            <w:tcW w:w="1726" w:type="dxa"/>
          </w:tcPr>
          <w:p w14:paraId="535CED71">
            <w:pPr>
              <w:pStyle w:val="11"/>
              <w:spacing w:before="24"/>
              <w:ind w:right="-15"/>
              <w:jc w:val="right"/>
              <w:rPr>
                <w:b/>
                <w:sz w:val="22"/>
              </w:rPr>
            </w:pPr>
            <w:r>
              <w:rPr>
                <w:b/>
                <w:spacing w:val="-4"/>
                <w:sz w:val="22"/>
              </w:rPr>
              <w:t>6.81</w:t>
            </w:r>
          </w:p>
        </w:tc>
      </w:tr>
    </w:tbl>
    <w:p w14:paraId="19B0ABD5">
      <w:pPr>
        <w:spacing w:after="0"/>
        <w:jc w:val="right"/>
        <w:rPr>
          <w:sz w:val="22"/>
        </w:rPr>
        <w:sectPr>
          <w:type w:val="continuous"/>
          <w:pgSz w:w="16840" w:h="11910" w:orient="landscape"/>
          <w:pgMar w:top="1060" w:right="280" w:bottom="1160" w:left="280" w:header="720" w:footer="720" w:gutter="0"/>
          <w:cols w:space="720" w:num="1"/>
        </w:sectPr>
      </w:pPr>
    </w:p>
    <w:tbl>
      <w:tblPr>
        <w:tblStyle w:val="7"/>
        <w:tblW w:w="0" w:type="auto"/>
        <w:tblInd w:w="126"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719"/>
        <w:gridCol w:w="3381"/>
        <w:gridCol w:w="1726"/>
        <w:gridCol w:w="719"/>
        <w:gridCol w:w="2662"/>
        <w:gridCol w:w="1726"/>
        <w:gridCol w:w="719"/>
        <w:gridCol w:w="2662"/>
        <w:gridCol w:w="1726"/>
      </w:tblGrid>
      <w:tr w14:paraId="36DE535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0180DC6E">
            <w:pPr>
              <w:pStyle w:val="11"/>
              <w:spacing w:before="24"/>
              <w:ind w:left="8"/>
              <w:rPr>
                <w:sz w:val="22"/>
              </w:rPr>
            </w:pPr>
            <w:r>
              <w:rPr>
                <w:spacing w:val="-2"/>
                <w:sz w:val="22"/>
              </w:rPr>
              <w:t>30106</w:t>
            </w:r>
          </w:p>
        </w:tc>
        <w:tc>
          <w:tcPr>
            <w:tcW w:w="3381" w:type="dxa"/>
            <w:tcBorders>
              <w:left w:val="dashed" w:color="666666" w:sz="6" w:space="0"/>
              <w:right w:val="dashed" w:color="666666" w:sz="6" w:space="0"/>
            </w:tcBorders>
          </w:tcPr>
          <w:p w14:paraId="149FA236">
            <w:pPr>
              <w:pStyle w:val="11"/>
              <w:spacing w:before="11" w:line="270" w:lineRule="exact"/>
              <w:ind w:left="8"/>
              <w:rPr>
                <w:rFonts w:ascii="宋体" w:eastAsia="宋体"/>
                <w:sz w:val="22"/>
              </w:rPr>
            </w:pPr>
            <w:r>
              <w:rPr>
                <w:rFonts w:hint="eastAsia" w:ascii="MS UI Gothic" w:eastAsia="MS UI Gothic"/>
                <w:sz w:val="22"/>
              </w:rPr>
              <w:t>伙食</w:t>
            </w:r>
            <w:r>
              <w:rPr>
                <w:rFonts w:ascii="宋体" w:eastAsia="宋体"/>
                <w:sz w:val="22"/>
              </w:rPr>
              <w:t>补</w:t>
            </w:r>
            <w:r>
              <w:rPr>
                <w:rFonts w:hint="eastAsia" w:ascii="MS UI Gothic" w:eastAsia="MS UI Gothic"/>
                <w:sz w:val="22"/>
              </w:rPr>
              <w:t>助</w:t>
            </w:r>
            <w:r>
              <w:rPr>
                <w:rFonts w:ascii="宋体" w:eastAsia="宋体"/>
                <w:spacing w:val="-10"/>
                <w:sz w:val="22"/>
              </w:rPr>
              <w:t>费</w:t>
            </w:r>
          </w:p>
        </w:tc>
        <w:tc>
          <w:tcPr>
            <w:tcW w:w="1726" w:type="dxa"/>
            <w:tcBorders>
              <w:left w:val="dashed" w:color="666666" w:sz="6" w:space="0"/>
              <w:right w:val="dashed" w:color="666666" w:sz="6" w:space="0"/>
            </w:tcBorders>
          </w:tcPr>
          <w:p w14:paraId="1C9D5B6D">
            <w:pPr>
              <w:pStyle w:val="11"/>
              <w:spacing w:before="24"/>
              <w:ind w:right="-15"/>
              <w:jc w:val="right"/>
              <w:rPr>
                <w:sz w:val="22"/>
              </w:rPr>
            </w:pPr>
            <w:r>
              <w:rPr>
                <w:spacing w:val="-2"/>
                <w:sz w:val="22"/>
              </w:rPr>
              <w:t>108.17</w:t>
            </w:r>
          </w:p>
        </w:tc>
        <w:tc>
          <w:tcPr>
            <w:tcW w:w="719" w:type="dxa"/>
            <w:tcBorders>
              <w:left w:val="dashed" w:color="666666" w:sz="6" w:space="0"/>
              <w:right w:val="dashed" w:color="666666" w:sz="6" w:space="0"/>
            </w:tcBorders>
          </w:tcPr>
          <w:p w14:paraId="4BD1775E">
            <w:pPr>
              <w:pStyle w:val="11"/>
              <w:spacing w:before="24"/>
              <w:ind w:left="7"/>
              <w:rPr>
                <w:sz w:val="22"/>
              </w:rPr>
            </w:pPr>
            <w:r>
              <w:rPr>
                <w:spacing w:val="-2"/>
                <w:sz w:val="22"/>
              </w:rPr>
              <w:t>30204</w:t>
            </w:r>
          </w:p>
        </w:tc>
        <w:tc>
          <w:tcPr>
            <w:tcW w:w="2662" w:type="dxa"/>
            <w:tcBorders>
              <w:left w:val="dashed" w:color="666666" w:sz="6" w:space="0"/>
              <w:right w:val="dashed" w:color="666666" w:sz="6" w:space="0"/>
            </w:tcBorders>
          </w:tcPr>
          <w:p w14:paraId="7BECC8E2">
            <w:pPr>
              <w:pStyle w:val="11"/>
              <w:spacing w:before="11" w:line="270" w:lineRule="exact"/>
              <w:ind w:left="8"/>
              <w:rPr>
                <w:rFonts w:ascii="宋体" w:eastAsia="宋体"/>
                <w:sz w:val="22"/>
              </w:rPr>
            </w:pPr>
            <w:r>
              <w:rPr>
                <w:rFonts w:hint="eastAsia" w:ascii="MS UI Gothic" w:eastAsia="MS UI Gothic"/>
                <w:sz w:val="22"/>
              </w:rPr>
              <w:t>手</w:t>
            </w:r>
            <w:r>
              <w:rPr>
                <w:rFonts w:ascii="宋体" w:eastAsia="宋体"/>
                <w:spacing w:val="-5"/>
                <w:sz w:val="22"/>
              </w:rPr>
              <w:t>续费</w:t>
            </w:r>
          </w:p>
        </w:tc>
        <w:tc>
          <w:tcPr>
            <w:tcW w:w="1726" w:type="dxa"/>
            <w:tcBorders>
              <w:left w:val="dashed" w:color="666666" w:sz="6" w:space="0"/>
              <w:right w:val="dashed" w:color="666666" w:sz="6" w:space="0"/>
            </w:tcBorders>
          </w:tcPr>
          <w:p w14:paraId="66DDD654">
            <w:pPr>
              <w:pStyle w:val="11"/>
              <w:rPr>
                <w:sz w:val="22"/>
              </w:rPr>
            </w:pPr>
          </w:p>
        </w:tc>
        <w:tc>
          <w:tcPr>
            <w:tcW w:w="719" w:type="dxa"/>
            <w:tcBorders>
              <w:left w:val="dashed" w:color="666666" w:sz="6" w:space="0"/>
              <w:right w:val="dashed" w:color="666666" w:sz="6" w:space="0"/>
            </w:tcBorders>
          </w:tcPr>
          <w:p w14:paraId="0E294C9D">
            <w:pPr>
              <w:pStyle w:val="11"/>
              <w:spacing w:before="24"/>
              <w:ind w:left="8"/>
              <w:rPr>
                <w:sz w:val="22"/>
              </w:rPr>
            </w:pPr>
            <w:r>
              <w:rPr>
                <w:spacing w:val="-2"/>
                <w:sz w:val="22"/>
              </w:rPr>
              <w:t>31001</w:t>
            </w:r>
          </w:p>
        </w:tc>
        <w:tc>
          <w:tcPr>
            <w:tcW w:w="2662" w:type="dxa"/>
            <w:tcBorders>
              <w:left w:val="dashed" w:color="666666" w:sz="6" w:space="0"/>
              <w:right w:val="dashed" w:color="666666" w:sz="6" w:space="0"/>
            </w:tcBorders>
          </w:tcPr>
          <w:p w14:paraId="4CA2851C">
            <w:pPr>
              <w:pStyle w:val="11"/>
              <w:spacing w:before="11" w:line="270" w:lineRule="exact"/>
              <w:ind w:left="7"/>
              <w:rPr>
                <w:rFonts w:hint="eastAsia" w:ascii="MS UI Gothic" w:eastAsia="MS UI Gothic"/>
                <w:sz w:val="22"/>
              </w:rPr>
            </w:pPr>
            <w:r>
              <w:rPr>
                <w:rFonts w:hint="eastAsia" w:ascii="MS UI Gothic" w:eastAsia="MS UI Gothic"/>
                <w:sz w:val="22"/>
              </w:rPr>
              <w:t>房屋建筑物</w:t>
            </w:r>
            <w:r>
              <w:rPr>
                <w:rFonts w:ascii="宋体" w:eastAsia="宋体"/>
                <w:sz w:val="22"/>
              </w:rPr>
              <w:t>购</w:t>
            </w:r>
            <w:r>
              <w:rPr>
                <w:rFonts w:hint="eastAsia" w:ascii="MS UI Gothic" w:eastAsia="MS UI Gothic"/>
                <w:spacing w:val="-10"/>
                <w:sz w:val="22"/>
              </w:rPr>
              <w:t>建</w:t>
            </w:r>
          </w:p>
        </w:tc>
        <w:tc>
          <w:tcPr>
            <w:tcW w:w="1726" w:type="dxa"/>
            <w:tcBorders>
              <w:left w:val="dashed" w:color="666666" w:sz="6" w:space="0"/>
            </w:tcBorders>
          </w:tcPr>
          <w:p w14:paraId="76403BA0">
            <w:pPr>
              <w:pStyle w:val="11"/>
              <w:rPr>
                <w:sz w:val="22"/>
              </w:rPr>
            </w:pPr>
          </w:p>
        </w:tc>
      </w:tr>
      <w:tr w14:paraId="6A89467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5D52EFE9">
            <w:pPr>
              <w:pStyle w:val="11"/>
              <w:spacing w:before="24"/>
              <w:ind w:left="8"/>
              <w:rPr>
                <w:sz w:val="22"/>
              </w:rPr>
            </w:pPr>
            <w:r>
              <w:rPr>
                <w:spacing w:val="-2"/>
                <w:sz w:val="22"/>
              </w:rPr>
              <w:t>30107</w:t>
            </w:r>
          </w:p>
        </w:tc>
        <w:tc>
          <w:tcPr>
            <w:tcW w:w="3381" w:type="dxa"/>
            <w:tcBorders>
              <w:left w:val="dashed" w:color="666666" w:sz="6" w:space="0"/>
              <w:right w:val="dashed" w:color="666666" w:sz="6" w:space="0"/>
            </w:tcBorders>
          </w:tcPr>
          <w:p w14:paraId="27A26E79">
            <w:pPr>
              <w:pStyle w:val="11"/>
              <w:spacing w:before="11" w:line="270" w:lineRule="exact"/>
              <w:ind w:left="8"/>
              <w:rPr>
                <w:rFonts w:ascii="宋体" w:eastAsia="宋体"/>
                <w:sz w:val="22"/>
              </w:rPr>
            </w:pPr>
            <w:r>
              <w:rPr>
                <w:rFonts w:ascii="宋体" w:eastAsia="宋体"/>
                <w:sz w:val="22"/>
              </w:rPr>
              <w:t>绩</w:t>
            </w:r>
            <w:r>
              <w:rPr>
                <w:rFonts w:hint="eastAsia" w:ascii="MS UI Gothic" w:eastAsia="MS UI Gothic"/>
                <w:sz w:val="22"/>
              </w:rPr>
              <w:t>效工</w:t>
            </w:r>
            <w:r>
              <w:rPr>
                <w:rFonts w:ascii="宋体" w:eastAsia="宋体"/>
                <w:spacing w:val="-10"/>
                <w:sz w:val="22"/>
              </w:rPr>
              <w:t>资</w:t>
            </w:r>
          </w:p>
        </w:tc>
        <w:tc>
          <w:tcPr>
            <w:tcW w:w="1726" w:type="dxa"/>
            <w:tcBorders>
              <w:left w:val="dashed" w:color="666666" w:sz="6" w:space="0"/>
              <w:right w:val="dashed" w:color="666666" w:sz="6" w:space="0"/>
            </w:tcBorders>
          </w:tcPr>
          <w:p w14:paraId="4DC74520">
            <w:pPr>
              <w:pStyle w:val="11"/>
              <w:spacing w:before="24"/>
              <w:ind w:right="-15"/>
              <w:jc w:val="right"/>
              <w:rPr>
                <w:sz w:val="22"/>
              </w:rPr>
            </w:pPr>
            <w:r>
              <w:rPr>
                <w:spacing w:val="-2"/>
                <w:sz w:val="22"/>
              </w:rPr>
              <w:t>204.76</w:t>
            </w:r>
          </w:p>
        </w:tc>
        <w:tc>
          <w:tcPr>
            <w:tcW w:w="719" w:type="dxa"/>
            <w:tcBorders>
              <w:left w:val="dashed" w:color="666666" w:sz="6" w:space="0"/>
              <w:right w:val="dashed" w:color="666666" w:sz="6" w:space="0"/>
            </w:tcBorders>
          </w:tcPr>
          <w:p w14:paraId="38B3DA41">
            <w:pPr>
              <w:pStyle w:val="11"/>
              <w:spacing w:before="24"/>
              <w:ind w:left="7"/>
              <w:rPr>
                <w:sz w:val="22"/>
              </w:rPr>
            </w:pPr>
            <w:r>
              <w:rPr>
                <w:spacing w:val="-2"/>
                <w:sz w:val="22"/>
              </w:rPr>
              <w:t>30205</w:t>
            </w:r>
          </w:p>
        </w:tc>
        <w:tc>
          <w:tcPr>
            <w:tcW w:w="2662" w:type="dxa"/>
            <w:tcBorders>
              <w:left w:val="dashed" w:color="666666" w:sz="6" w:space="0"/>
              <w:right w:val="dashed" w:color="666666" w:sz="6" w:space="0"/>
            </w:tcBorders>
          </w:tcPr>
          <w:p w14:paraId="52E63EF4">
            <w:pPr>
              <w:pStyle w:val="11"/>
              <w:spacing w:before="11" w:line="270" w:lineRule="exact"/>
              <w:ind w:left="8"/>
              <w:rPr>
                <w:rFonts w:ascii="宋体" w:eastAsia="宋体"/>
                <w:sz w:val="22"/>
              </w:rPr>
            </w:pPr>
            <w:r>
              <w:rPr>
                <w:rFonts w:hint="eastAsia" w:ascii="MS UI Gothic" w:eastAsia="MS UI Gothic"/>
                <w:sz w:val="22"/>
              </w:rPr>
              <w:t>水</w:t>
            </w:r>
            <w:r>
              <w:rPr>
                <w:rFonts w:ascii="宋体" w:eastAsia="宋体"/>
                <w:spacing w:val="-10"/>
                <w:sz w:val="22"/>
              </w:rPr>
              <w:t>费</w:t>
            </w:r>
          </w:p>
        </w:tc>
        <w:tc>
          <w:tcPr>
            <w:tcW w:w="1726" w:type="dxa"/>
            <w:tcBorders>
              <w:left w:val="dashed" w:color="666666" w:sz="6" w:space="0"/>
              <w:right w:val="dashed" w:color="666666" w:sz="6" w:space="0"/>
            </w:tcBorders>
          </w:tcPr>
          <w:p w14:paraId="04325365">
            <w:pPr>
              <w:pStyle w:val="11"/>
              <w:rPr>
                <w:sz w:val="22"/>
              </w:rPr>
            </w:pPr>
          </w:p>
        </w:tc>
        <w:tc>
          <w:tcPr>
            <w:tcW w:w="719" w:type="dxa"/>
            <w:tcBorders>
              <w:left w:val="dashed" w:color="666666" w:sz="6" w:space="0"/>
              <w:right w:val="dashed" w:color="666666" w:sz="6" w:space="0"/>
            </w:tcBorders>
          </w:tcPr>
          <w:p w14:paraId="1B6A8B9E">
            <w:pPr>
              <w:pStyle w:val="11"/>
              <w:spacing w:before="24"/>
              <w:ind w:left="8"/>
              <w:rPr>
                <w:sz w:val="22"/>
              </w:rPr>
            </w:pPr>
            <w:r>
              <w:rPr>
                <w:spacing w:val="-2"/>
                <w:sz w:val="22"/>
              </w:rPr>
              <w:t>31002</w:t>
            </w:r>
          </w:p>
        </w:tc>
        <w:tc>
          <w:tcPr>
            <w:tcW w:w="2662" w:type="dxa"/>
            <w:tcBorders>
              <w:left w:val="dashed" w:color="666666" w:sz="6" w:space="0"/>
              <w:right w:val="dashed" w:color="666666" w:sz="6" w:space="0"/>
            </w:tcBorders>
          </w:tcPr>
          <w:p w14:paraId="5EC6A043">
            <w:pPr>
              <w:pStyle w:val="11"/>
              <w:spacing w:before="11" w:line="270" w:lineRule="exact"/>
              <w:ind w:left="7"/>
              <w:rPr>
                <w:rFonts w:hint="eastAsia" w:ascii="MS UI Gothic" w:eastAsia="MS UI Gothic"/>
                <w:sz w:val="22"/>
              </w:rPr>
            </w:pPr>
            <w:r>
              <w:rPr>
                <w:rFonts w:ascii="宋体" w:eastAsia="宋体"/>
                <w:sz w:val="22"/>
              </w:rPr>
              <w:t>办</w:t>
            </w:r>
            <w:r>
              <w:rPr>
                <w:rFonts w:hint="eastAsia" w:ascii="MS UI Gothic" w:eastAsia="MS UI Gothic"/>
                <w:sz w:val="22"/>
              </w:rPr>
              <w:t>公</w:t>
            </w:r>
            <w:r>
              <w:rPr>
                <w:rFonts w:ascii="宋体" w:eastAsia="宋体"/>
                <w:sz w:val="22"/>
              </w:rPr>
              <w:t>设备购</w:t>
            </w:r>
            <w:r>
              <w:rPr>
                <w:rFonts w:hint="eastAsia" w:ascii="MS UI Gothic" w:eastAsia="MS UI Gothic"/>
                <w:spacing w:val="-10"/>
                <w:sz w:val="22"/>
              </w:rPr>
              <w:t>置</w:t>
            </w:r>
          </w:p>
        </w:tc>
        <w:tc>
          <w:tcPr>
            <w:tcW w:w="1726" w:type="dxa"/>
            <w:tcBorders>
              <w:left w:val="dashed" w:color="666666" w:sz="6" w:space="0"/>
            </w:tcBorders>
          </w:tcPr>
          <w:p w14:paraId="5310F758">
            <w:pPr>
              <w:pStyle w:val="11"/>
              <w:spacing w:before="24"/>
              <w:ind w:right="-15"/>
              <w:jc w:val="right"/>
              <w:rPr>
                <w:sz w:val="22"/>
              </w:rPr>
            </w:pPr>
            <w:r>
              <w:rPr>
                <w:spacing w:val="-4"/>
                <w:sz w:val="22"/>
              </w:rPr>
              <w:t>3.91</w:t>
            </w:r>
          </w:p>
        </w:tc>
      </w:tr>
      <w:tr w14:paraId="70E62CE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5336E0D8">
            <w:pPr>
              <w:pStyle w:val="11"/>
              <w:spacing w:before="24"/>
              <w:ind w:left="8"/>
              <w:rPr>
                <w:sz w:val="22"/>
              </w:rPr>
            </w:pPr>
            <w:r>
              <w:rPr>
                <w:spacing w:val="-2"/>
                <w:sz w:val="22"/>
              </w:rPr>
              <w:t>30108</w:t>
            </w:r>
          </w:p>
        </w:tc>
        <w:tc>
          <w:tcPr>
            <w:tcW w:w="3381" w:type="dxa"/>
            <w:tcBorders>
              <w:left w:val="dashed" w:color="666666" w:sz="6" w:space="0"/>
              <w:right w:val="dashed" w:color="666666" w:sz="6" w:space="0"/>
            </w:tcBorders>
          </w:tcPr>
          <w:p w14:paraId="7C4C2CF5">
            <w:pPr>
              <w:pStyle w:val="11"/>
              <w:spacing w:before="11" w:line="270" w:lineRule="exact"/>
              <w:ind w:left="8"/>
              <w:rPr>
                <w:rFonts w:ascii="宋体" w:eastAsia="宋体"/>
                <w:sz w:val="22"/>
              </w:rPr>
            </w:pPr>
            <w:r>
              <w:rPr>
                <w:rFonts w:hint="eastAsia" w:ascii="MS UI Gothic" w:eastAsia="MS UI Gothic"/>
                <w:sz w:val="22"/>
              </w:rPr>
              <w:t>机关事</w:t>
            </w:r>
            <w:r>
              <w:rPr>
                <w:rFonts w:ascii="宋体" w:eastAsia="宋体"/>
                <w:sz w:val="22"/>
              </w:rPr>
              <w:t>业单</w:t>
            </w:r>
            <w:r>
              <w:rPr>
                <w:rFonts w:hint="eastAsia" w:ascii="MS UI Gothic" w:eastAsia="MS UI Gothic"/>
                <w:sz w:val="22"/>
              </w:rPr>
              <w:t>位基本养老保</w:t>
            </w:r>
            <w:r>
              <w:rPr>
                <w:rFonts w:ascii="宋体" w:eastAsia="宋体"/>
                <w:spacing w:val="-4"/>
                <w:sz w:val="22"/>
              </w:rPr>
              <w:t>险缴费</w:t>
            </w:r>
          </w:p>
        </w:tc>
        <w:tc>
          <w:tcPr>
            <w:tcW w:w="1726" w:type="dxa"/>
            <w:tcBorders>
              <w:left w:val="dashed" w:color="666666" w:sz="6" w:space="0"/>
              <w:right w:val="dashed" w:color="666666" w:sz="6" w:space="0"/>
            </w:tcBorders>
          </w:tcPr>
          <w:p w14:paraId="7BE43A75">
            <w:pPr>
              <w:pStyle w:val="11"/>
              <w:spacing w:before="24"/>
              <w:ind w:right="-15"/>
              <w:jc w:val="right"/>
              <w:rPr>
                <w:sz w:val="22"/>
              </w:rPr>
            </w:pPr>
            <w:r>
              <w:rPr>
                <w:spacing w:val="-2"/>
                <w:sz w:val="22"/>
              </w:rPr>
              <w:t>231.18</w:t>
            </w:r>
          </w:p>
        </w:tc>
        <w:tc>
          <w:tcPr>
            <w:tcW w:w="719" w:type="dxa"/>
            <w:tcBorders>
              <w:left w:val="dashed" w:color="666666" w:sz="6" w:space="0"/>
              <w:right w:val="dashed" w:color="666666" w:sz="6" w:space="0"/>
            </w:tcBorders>
          </w:tcPr>
          <w:p w14:paraId="3A38522C">
            <w:pPr>
              <w:pStyle w:val="11"/>
              <w:spacing w:before="24"/>
              <w:ind w:left="7"/>
              <w:rPr>
                <w:sz w:val="22"/>
              </w:rPr>
            </w:pPr>
            <w:r>
              <w:rPr>
                <w:spacing w:val="-2"/>
                <w:sz w:val="22"/>
              </w:rPr>
              <w:t>30206</w:t>
            </w:r>
          </w:p>
        </w:tc>
        <w:tc>
          <w:tcPr>
            <w:tcW w:w="2662" w:type="dxa"/>
            <w:tcBorders>
              <w:left w:val="dashed" w:color="666666" w:sz="6" w:space="0"/>
              <w:right w:val="dashed" w:color="666666" w:sz="6" w:space="0"/>
            </w:tcBorders>
          </w:tcPr>
          <w:p w14:paraId="6D94A4DF">
            <w:pPr>
              <w:pStyle w:val="11"/>
              <w:spacing w:before="11" w:line="270" w:lineRule="exact"/>
              <w:ind w:left="8"/>
              <w:rPr>
                <w:rFonts w:ascii="宋体" w:eastAsia="宋体"/>
                <w:sz w:val="22"/>
              </w:rPr>
            </w:pPr>
            <w:r>
              <w:rPr>
                <w:rFonts w:ascii="宋体" w:eastAsia="宋体"/>
                <w:spacing w:val="-5"/>
                <w:sz w:val="22"/>
              </w:rPr>
              <w:t>电费</w:t>
            </w:r>
          </w:p>
        </w:tc>
        <w:tc>
          <w:tcPr>
            <w:tcW w:w="1726" w:type="dxa"/>
            <w:tcBorders>
              <w:left w:val="dashed" w:color="666666" w:sz="6" w:space="0"/>
              <w:right w:val="dashed" w:color="666666" w:sz="6" w:space="0"/>
            </w:tcBorders>
          </w:tcPr>
          <w:p w14:paraId="7540F8F2">
            <w:pPr>
              <w:pStyle w:val="11"/>
              <w:rPr>
                <w:sz w:val="22"/>
              </w:rPr>
            </w:pPr>
          </w:p>
        </w:tc>
        <w:tc>
          <w:tcPr>
            <w:tcW w:w="719" w:type="dxa"/>
            <w:tcBorders>
              <w:left w:val="dashed" w:color="666666" w:sz="6" w:space="0"/>
              <w:right w:val="dashed" w:color="666666" w:sz="6" w:space="0"/>
            </w:tcBorders>
          </w:tcPr>
          <w:p w14:paraId="48C88428">
            <w:pPr>
              <w:pStyle w:val="11"/>
              <w:spacing w:before="24"/>
              <w:ind w:left="8"/>
              <w:rPr>
                <w:sz w:val="22"/>
              </w:rPr>
            </w:pPr>
            <w:r>
              <w:rPr>
                <w:spacing w:val="-2"/>
                <w:sz w:val="22"/>
              </w:rPr>
              <w:t>31003</w:t>
            </w:r>
          </w:p>
        </w:tc>
        <w:tc>
          <w:tcPr>
            <w:tcW w:w="2662" w:type="dxa"/>
            <w:tcBorders>
              <w:left w:val="dashed" w:color="666666" w:sz="6" w:space="0"/>
              <w:right w:val="dashed" w:color="666666" w:sz="6" w:space="0"/>
            </w:tcBorders>
          </w:tcPr>
          <w:p w14:paraId="588DFCF4">
            <w:pPr>
              <w:pStyle w:val="11"/>
              <w:spacing w:before="11" w:line="270" w:lineRule="exact"/>
              <w:ind w:left="7"/>
              <w:rPr>
                <w:rFonts w:hint="eastAsia" w:ascii="MS UI Gothic" w:eastAsia="MS UI Gothic"/>
                <w:sz w:val="22"/>
              </w:rPr>
            </w:pPr>
            <w:r>
              <w:rPr>
                <w:rFonts w:ascii="宋体" w:eastAsia="宋体"/>
                <w:sz w:val="22"/>
              </w:rPr>
              <w:t>专</w:t>
            </w:r>
            <w:r>
              <w:rPr>
                <w:rFonts w:hint="eastAsia" w:ascii="MS UI Gothic" w:eastAsia="MS UI Gothic"/>
                <w:sz w:val="22"/>
              </w:rPr>
              <w:t>用</w:t>
            </w:r>
            <w:r>
              <w:rPr>
                <w:rFonts w:ascii="宋体" w:eastAsia="宋体"/>
                <w:sz w:val="22"/>
              </w:rPr>
              <w:t>设备购</w:t>
            </w:r>
            <w:r>
              <w:rPr>
                <w:rFonts w:hint="eastAsia" w:ascii="MS UI Gothic" w:eastAsia="MS UI Gothic"/>
                <w:spacing w:val="-10"/>
                <w:sz w:val="22"/>
              </w:rPr>
              <w:t>置</w:t>
            </w:r>
          </w:p>
        </w:tc>
        <w:tc>
          <w:tcPr>
            <w:tcW w:w="1726" w:type="dxa"/>
            <w:tcBorders>
              <w:left w:val="dashed" w:color="666666" w:sz="6" w:space="0"/>
            </w:tcBorders>
          </w:tcPr>
          <w:p w14:paraId="60000487">
            <w:pPr>
              <w:pStyle w:val="11"/>
              <w:spacing w:before="24"/>
              <w:ind w:right="-15"/>
              <w:jc w:val="right"/>
              <w:rPr>
                <w:sz w:val="22"/>
              </w:rPr>
            </w:pPr>
            <w:r>
              <w:rPr>
                <w:spacing w:val="-4"/>
                <w:sz w:val="22"/>
              </w:rPr>
              <w:t>2.90</w:t>
            </w:r>
          </w:p>
        </w:tc>
      </w:tr>
      <w:tr w14:paraId="0A84F7A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65A9157E">
            <w:pPr>
              <w:pStyle w:val="11"/>
              <w:spacing w:before="24"/>
              <w:ind w:left="8"/>
              <w:rPr>
                <w:sz w:val="22"/>
              </w:rPr>
            </w:pPr>
            <w:r>
              <w:rPr>
                <w:spacing w:val="-2"/>
                <w:sz w:val="22"/>
              </w:rPr>
              <w:t>30109</w:t>
            </w:r>
          </w:p>
        </w:tc>
        <w:tc>
          <w:tcPr>
            <w:tcW w:w="3381" w:type="dxa"/>
            <w:tcBorders>
              <w:left w:val="dashed" w:color="666666" w:sz="6" w:space="0"/>
              <w:right w:val="dashed" w:color="666666" w:sz="6" w:space="0"/>
            </w:tcBorders>
          </w:tcPr>
          <w:p w14:paraId="78C38B63">
            <w:pPr>
              <w:pStyle w:val="11"/>
              <w:spacing w:before="11" w:line="270" w:lineRule="exact"/>
              <w:ind w:left="8"/>
              <w:rPr>
                <w:rFonts w:ascii="宋体" w:eastAsia="宋体"/>
                <w:sz w:val="22"/>
              </w:rPr>
            </w:pPr>
            <w:r>
              <w:rPr>
                <w:rFonts w:ascii="宋体" w:eastAsia="宋体"/>
                <w:sz w:val="22"/>
              </w:rPr>
              <w:t>职业</w:t>
            </w:r>
            <w:r>
              <w:rPr>
                <w:rFonts w:hint="eastAsia" w:ascii="MS UI Gothic" w:eastAsia="MS UI Gothic"/>
                <w:sz w:val="22"/>
              </w:rPr>
              <w:t>年金</w:t>
            </w:r>
            <w:r>
              <w:rPr>
                <w:rFonts w:ascii="宋体" w:eastAsia="宋体"/>
                <w:spacing w:val="-5"/>
                <w:sz w:val="22"/>
              </w:rPr>
              <w:t>缴费</w:t>
            </w:r>
          </w:p>
        </w:tc>
        <w:tc>
          <w:tcPr>
            <w:tcW w:w="1726" w:type="dxa"/>
            <w:tcBorders>
              <w:left w:val="dashed" w:color="666666" w:sz="6" w:space="0"/>
              <w:right w:val="dashed" w:color="666666" w:sz="6" w:space="0"/>
            </w:tcBorders>
          </w:tcPr>
          <w:p w14:paraId="7372F2A0">
            <w:pPr>
              <w:pStyle w:val="11"/>
              <w:rPr>
                <w:sz w:val="22"/>
              </w:rPr>
            </w:pPr>
          </w:p>
        </w:tc>
        <w:tc>
          <w:tcPr>
            <w:tcW w:w="719" w:type="dxa"/>
            <w:tcBorders>
              <w:left w:val="dashed" w:color="666666" w:sz="6" w:space="0"/>
              <w:right w:val="dashed" w:color="666666" w:sz="6" w:space="0"/>
            </w:tcBorders>
          </w:tcPr>
          <w:p w14:paraId="45C430C3">
            <w:pPr>
              <w:pStyle w:val="11"/>
              <w:spacing w:before="24"/>
              <w:ind w:left="7"/>
              <w:rPr>
                <w:sz w:val="22"/>
              </w:rPr>
            </w:pPr>
            <w:r>
              <w:rPr>
                <w:spacing w:val="-2"/>
                <w:sz w:val="22"/>
              </w:rPr>
              <w:t>30207</w:t>
            </w:r>
          </w:p>
        </w:tc>
        <w:tc>
          <w:tcPr>
            <w:tcW w:w="2662" w:type="dxa"/>
            <w:tcBorders>
              <w:left w:val="dashed" w:color="666666" w:sz="6" w:space="0"/>
              <w:right w:val="dashed" w:color="666666" w:sz="6" w:space="0"/>
            </w:tcBorders>
          </w:tcPr>
          <w:p w14:paraId="13F65823">
            <w:pPr>
              <w:pStyle w:val="11"/>
              <w:spacing w:before="11" w:line="270" w:lineRule="exact"/>
              <w:ind w:left="8"/>
              <w:rPr>
                <w:rFonts w:ascii="宋体" w:eastAsia="宋体"/>
                <w:sz w:val="22"/>
              </w:rPr>
            </w:pPr>
            <w:r>
              <w:rPr>
                <w:rFonts w:ascii="宋体" w:eastAsia="宋体"/>
                <w:spacing w:val="-4"/>
                <w:sz w:val="22"/>
              </w:rPr>
              <w:t>邮电费</w:t>
            </w:r>
          </w:p>
        </w:tc>
        <w:tc>
          <w:tcPr>
            <w:tcW w:w="1726" w:type="dxa"/>
            <w:tcBorders>
              <w:left w:val="dashed" w:color="666666" w:sz="6" w:space="0"/>
              <w:right w:val="dashed" w:color="666666" w:sz="6" w:space="0"/>
            </w:tcBorders>
          </w:tcPr>
          <w:p w14:paraId="309ED113">
            <w:pPr>
              <w:pStyle w:val="11"/>
              <w:spacing w:before="24"/>
              <w:ind w:right="-15"/>
              <w:jc w:val="right"/>
              <w:rPr>
                <w:sz w:val="22"/>
              </w:rPr>
            </w:pPr>
            <w:r>
              <w:rPr>
                <w:spacing w:val="-4"/>
                <w:sz w:val="22"/>
              </w:rPr>
              <w:t>2.40</w:t>
            </w:r>
          </w:p>
        </w:tc>
        <w:tc>
          <w:tcPr>
            <w:tcW w:w="719" w:type="dxa"/>
            <w:tcBorders>
              <w:left w:val="dashed" w:color="666666" w:sz="6" w:space="0"/>
              <w:right w:val="dashed" w:color="666666" w:sz="6" w:space="0"/>
            </w:tcBorders>
          </w:tcPr>
          <w:p w14:paraId="088CD1C1">
            <w:pPr>
              <w:pStyle w:val="11"/>
              <w:spacing w:before="24"/>
              <w:ind w:left="8"/>
              <w:rPr>
                <w:sz w:val="22"/>
              </w:rPr>
            </w:pPr>
            <w:r>
              <w:rPr>
                <w:spacing w:val="-2"/>
                <w:sz w:val="22"/>
              </w:rPr>
              <w:t>31005</w:t>
            </w:r>
          </w:p>
        </w:tc>
        <w:tc>
          <w:tcPr>
            <w:tcW w:w="2662" w:type="dxa"/>
            <w:tcBorders>
              <w:left w:val="dashed" w:color="666666" w:sz="6" w:space="0"/>
              <w:right w:val="dashed" w:color="666666" w:sz="6" w:space="0"/>
            </w:tcBorders>
          </w:tcPr>
          <w:p w14:paraId="1B8960BB">
            <w:pPr>
              <w:pStyle w:val="11"/>
              <w:spacing w:before="11" w:line="270" w:lineRule="exact"/>
              <w:ind w:left="7"/>
              <w:rPr>
                <w:rFonts w:ascii="宋体" w:eastAsia="宋体"/>
                <w:sz w:val="22"/>
              </w:rPr>
            </w:pPr>
            <w:r>
              <w:rPr>
                <w:rFonts w:hint="eastAsia" w:ascii="MS UI Gothic" w:eastAsia="MS UI Gothic"/>
                <w:sz w:val="22"/>
              </w:rPr>
              <w:t>基</w:t>
            </w:r>
            <w:r>
              <w:rPr>
                <w:rFonts w:ascii="宋体" w:eastAsia="宋体"/>
                <w:sz w:val="22"/>
              </w:rPr>
              <w:t>础设</w:t>
            </w:r>
            <w:r>
              <w:rPr>
                <w:rFonts w:hint="eastAsia" w:ascii="MS UI Gothic" w:eastAsia="MS UI Gothic"/>
                <w:sz w:val="22"/>
              </w:rPr>
              <w:t>施建</w:t>
            </w:r>
            <w:r>
              <w:rPr>
                <w:rFonts w:ascii="宋体" w:eastAsia="宋体"/>
                <w:spacing w:val="-10"/>
                <w:sz w:val="22"/>
              </w:rPr>
              <w:t>设</w:t>
            </w:r>
          </w:p>
        </w:tc>
        <w:tc>
          <w:tcPr>
            <w:tcW w:w="1726" w:type="dxa"/>
            <w:tcBorders>
              <w:left w:val="dashed" w:color="666666" w:sz="6" w:space="0"/>
            </w:tcBorders>
          </w:tcPr>
          <w:p w14:paraId="5E83A551">
            <w:pPr>
              <w:pStyle w:val="11"/>
              <w:rPr>
                <w:sz w:val="22"/>
              </w:rPr>
            </w:pPr>
          </w:p>
        </w:tc>
      </w:tr>
      <w:tr w14:paraId="0FBAA99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78C2192B">
            <w:pPr>
              <w:pStyle w:val="11"/>
              <w:spacing w:before="24"/>
              <w:ind w:left="8"/>
              <w:rPr>
                <w:sz w:val="22"/>
              </w:rPr>
            </w:pPr>
            <w:r>
              <w:rPr>
                <w:spacing w:val="-2"/>
                <w:sz w:val="22"/>
              </w:rPr>
              <w:t>30110</w:t>
            </w:r>
          </w:p>
        </w:tc>
        <w:tc>
          <w:tcPr>
            <w:tcW w:w="3381" w:type="dxa"/>
            <w:tcBorders>
              <w:left w:val="dashed" w:color="666666" w:sz="6" w:space="0"/>
              <w:right w:val="dashed" w:color="666666" w:sz="6" w:space="0"/>
            </w:tcBorders>
          </w:tcPr>
          <w:p w14:paraId="053BDAD8">
            <w:pPr>
              <w:pStyle w:val="11"/>
              <w:spacing w:before="11" w:line="270" w:lineRule="exact"/>
              <w:ind w:left="8"/>
              <w:rPr>
                <w:rFonts w:ascii="宋体" w:eastAsia="宋体"/>
                <w:sz w:val="22"/>
              </w:rPr>
            </w:pPr>
            <w:r>
              <w:rPr>
                <w:rFonts w:ascii="宋体" w:eastAsia="宋体"/>
                <w:sz w:val="22"/>
              </w:rPr>
              <w:t>职</w:t>
            </w:r>
            <w:r>
              <w:rPr>
                <w:rFonts w:hint="eastAsia" w:ascii="MS UI Gothic" w:eastAsia="MS UI Gothic"/>
                <w:sz w:val="22"/>
              </w:rPr>
              <w:t>工基本医</w:t>
            </w:r>
            <w:r>
              <w:rPr>
                <w:rFonts w:ascii="宋体" w:eastAsia="宋体"/>
                <w:sz w:val="22"/>
              </w:rPr>
              <w:t>疗</w:t>
            </w:r>
            <w:r>
              <w:rPr>
                <w:rFonts w:hint="eastAsia" w:ascii="MS UI Gothic" w:eastAsia="MS UI Gothic"/>
                <w:sz w:val="22"/>
              </w:rPr>
              <w:t>保</w:t>
            </w:r>
            <w:r>
              <w:rPr>
                <w:rFonts w:ascii="宋体" w:eastAsia="宋体"/>
                <w:spacing w:val="-4"/>
                <w:sz w:val="22"/>
              </w:rPr>
              <w:t>险缴费</w:t>
            </w:r>
          </w:p>
        </w:tc>
        <w:tc>
          <w:tcPr>
            <w:tcW w:w="1726" w:type="dxa"/>
            <w:tcBorders>
              <w:left w:val="dashed" w:color="666666" w:sz="6" w:space="0"/>
              <w:right w:val="dashed" w:color="666666" w:sz="6" w:space="0"/>
            </w:tcBorders>
          </w:tcPr>
          <w:p w14:paraId="5D4EA78F">
            <w:pPr>
              <w:pStyle w:val="11"/>
              <w:spacing w:before="24"/>
              <w:ind w:right="-15"/>
              <w:jc w:val="right"/>
              <w:rPr>
                <w:sz w:val="22"/>
              </w:rPr>
            </w:pPr>
            <w:r>
              <w:rPr>
                <w:spacing w:val="-2"/>
                <w:sz w:val="22"/>
              </w:rPr>
              <w:t>126.88</w:t>
            </w:r>
          </w:p>
        </w:tc>
        <w:tc>
          <w:tcPr>
            <w:tcW w:w="719" w:type="dxa"/>
            <w:tcBorders>
              <w:left w:val="dashed" w:color="666666" w:sz="6" w:space="0"/>
              <w:right w:val="dashed" w:color="666666" w:sz="6" w:space="0"/>
            </w:tcBorders>
          </w:tcPr>
          <w:p w14:paraId="744BE4D1">
            <w:pPr>
              <w:pStyle w:val="11"/>
              <w:spacing w:before="24"/>
              <w:ind w:left="7"/>
              <w:rPr>
                <w:sz w:val="22"/>
              </w:rPr>
            </w:pPr>
            <w:r>
              <w:rPr>
                <w:spacing w:val="-2"/>
                <w:sz w:val="22"/>
              </w:rPr>
              <w:t>30208</w:t>
            </w:r>
          </w:p>
        </w:tc>
        <w:tc>
          <w:tcPr>
            <w:tcW w:w="2662" w:type="dxa"/>
            <w:tcBorders>
              <w:left w:val="dashed" w:color="666666" w:sz="6" w:space="0"/>
              <w:right w:val="dashed" w:color="666666" w:sz="6" w:space="0"/>
            </w:tcBorders>
          </w:tcPr>
          <w:p w14:paraId="033BB132">
            <w:pPr>
              <w:pStyle w:val="11"/>
              <w:spacing w:before="11" w:line="270" w:lineRule="exact"/>
              <w:ind w:left="8"/>
              <w:rPr>
                <w:rFonts w:ascii="宋体" w:eastAsia="宋体"/>
                <w:sz w:val="22"/>
              </w:rPr>
            </w:pPr>
            <w:r>
              <w:rPr>
                <w:rFonts w:hint="eastAsia" w:ascii="MS UI Gothic" w:eastAsia="MS UI Gothic"/>
                <w:sz w:val="22"/>
              </w:rPr>
              <w:t>取暖</w:t>
            </w:r>
            <w:r>
              <w:rPr>
                <w:rFonts w:ascii="宋体" w:eastAsia="宋体"/>
                <w:spacing w:val="-10"/>
                <w:sz w:val="22"/>
              </w:rPr>
              <w:t>费</w:t>
            </w:r>
          </w:p>
        </w:tc>
        <w:tc>
          <w:tcPr>
            <w:tcW w:w="1726" w:type="dxa"/>
            <w:tcBorders>
              <w:left w:val="dashed" w:color="666666" w:sz="6" w:space="0"/>
              <w:right w:val="dashed" w:color="666666" w:sz="6" w:space="0"/>
            </w:tcBorders>
          </w:tcPr>
          <w:p w14:paraId="2D5514E7">
            <w:pPr>
              <w:pStyle w:val="11"/>
              <w:rPr>
                <w:sz w:val="22"/>
              </w:rPr>
            </w:pPr>
          </w:p>
        </w:tc>
        <w:tc>
          <w:tcPr>
            <w:tcW w:w="719" w:type="dxa"/>
            <w:tcBorders>
              <w:left w:val="dashed" w:color="666666" w:sz="6" w:space="0"/>
              <w:right w:val="dashed" w:color="666666" w:sz="6" w:space="0"/>
            </w:tcBorders>
          </w:tcPr>
          <w:p w14:paraId="03755020">
            <w:pPr>
              <w:pStyle w:val="11"/>
              <w:spacing w:before="24"/>
              <w:ind w:left="8"/>
              <w:rPr>
                <w:sz w:val="22"/>
              </w:rPr>
            </w:pPr>
            <w:r>
              <w:rPr>
                <w:spacing w:val="-2"/>
                <w:sz w:val="22"/>
              </w:rPr>
              <w:t>31006</w:t>
            </w:r>
          </w:p>
        </w:tc>
        <w:tc>
          <w:tcPr>
            <w:tcW w:w="2662" w:type="dxa"/>
            <w:tcBorders>
              <w:left w:val="dashed" w:color="666666" w:sz="6" w:space="0"/>
              <w:right w:val="dashed" w:color="666666" w:sz="6" w:space="0"/>
            </w:tcBorders>
          </w:tcPr>
          <w:p w14:paraId="2B754772">
            <w:pPr>
              <w:pStyle w:val="11"/>
              <w:spacing w:before="11" w:line="270" w:lineRule="exact"/>
              <w:ind w:left="7"/>
              <w:rPr>
                <w:rFonts w:ascii="宋体" w:eastAsia="宋体"/>
                <w:sz w:val="22"/>
              </w:rPr>
            </w:pPr>
            <w:r>
              <w:rPr>
                <w:rFonts w:hint="eastAsia" w:ascii="MS UI Gothic" w:eastAsia="MS UI Gothic"/>
                <w:sz w:val="22"/>
              </w:rPr>
              <w:t>大型修</w:t>
            </w:r>
            <w:r>
              <w:rPr>
                <w:rFonts w:ascii="宋体" w:eastAsia="宋体"/>
                <w:spacing w:val="-10"/>
                <w:sz w:val="22"/>
              </w:rPr>
              <w:t>缮</w:t>
            </w:r>
          </w:p>
        </w:tc>
        <w:tc>
          <w:tcPr>
            <w:tcW w:w="1726" w:type="dxa"/>
            <w:tcBorders>
              <w:left w:val="dashed" w:color="666666" w:sz="6" w:space="0"/>
            </w:tcBorders>
          </w:tcPr>
          <w:p w14:paraId="0D396E23">
            <w:pPr>
              <w:pStyle w:val="11"/>
              <w:rPr>
                <w:sz w:val="22"/>
              </w:rPr>
            </w:pPr>
          </w:p>
        </w:tc>
      </w:tr>
      <w:tr w14:paraId="2DC5ED8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35A037CA">
            <w:pPr>
              <w:pStyle w:val="11"/>
              <w:spacing w:before="24"/>
              <w:ind w:left="8"/>
              <w:rPr>
                <w:sz w:val="22"/>
              </w:rPr>
            </w:pPr>
            <w:r>
              <w:rPr>
                <w:spacing w:val="-2"/>
                <w:sz w:val="22"/>
              </w:rPr>
              <w:t>30111</w:t>
            </w:r>
          </w:p>
        </w:tc>
        <w:tc>
          <w:tcPr>
            <w:tcW w:w="3381" w:type="dxa"/>
            <w:tcBorders>
              <w:left w:val="dashed" w:color="666666" w:sz="6" w:space="0"/>
              <w:right w:val="dashed" w:color="666666" w:sz="6" w:space="0"/>
            </w:tcBorders>
          </w:tcPr>
          <w:p w14:paraId="0A193A10">
            <w:pPr>
              <w:pStyle w:val="11"/>
              <w:spacing w:before="11" w:line="270" w:lineRule="exact"/>
              <w:ind w:left="8"/>
              <w:rPr>
                <w:rFonts w:ascii="宋体" w:eastAsia="宋体"/>
                <w:sz w:val="22"/>
              </w:rPr>
            </w:pPr>
            <w:r>
              <w:rPr>
                <w:rFonts w:hint="eastAsia" w:ascii="MS UI Gothic" w:eastAsia="MS UI Gothic"/>
                <w:sz w:val="22"/>
              </w:rPr>
              <w:t>公</w:t>
            </w:r>
            <w:r>
              <w:rPr>
                <w:rFonts w:ascii="宋体" w:eastAsia="宋体"/>
                <w:sz w:val="22"/>
              </w:rPr>
              <w:t>务员</w:t>
            </w:r>
            <w:r>
              <w:rPr>
                <w:rFonts w:hint="eastAsia" w:ascii="MS UI Gothic" w:eastAsia="MS UI Gothic"/>
                <w:sz w:val="22"/>
              </w:rPr>
              <w:t>医</w:t>
            </w:r>
            <w:r>
              <w:rPr>
                <w:rFonts w:ascii="宋体" w:eastAsia="宋体"/>
                <w:sz w:val="22"/>
              </w:rPr>
              <w:t>疗补</w:t>
            </w:r>
            <w:r>
              <w:rPr>
                <w:rFonts w:hint="eastAsia" w:ascii="MS UI Gothic" w:eastAsia="MS UI Gothic"/>
                <w:sz w:val="22"/>
              </w:rPr>
              <w:t>助</w:t>
            </w:r>
            <w:r>
              <w:rPr>
                <w:rFonts w:ascii="宋体" w:eastAsia="宋体"/>
                <w:spacing w:val="-5"/>
                <w:sz w:val="22"/>
              </w:rPr>
              <w:t>缴费</w:t>
            </w:r>
          </w:p>
        </w:tc>
        <w:tc>
          <w:tcPr>
            <w:tcW w:w="1726" w:type="dxa"/>
            <w:tcBorders>
              <w:left w:val="dashed" w:color="666666" w:sz="6" w:space="0"/>
              <w:right w:val="dashed" w:color="666666" w:sz="6" w:space="0"/>
            </w:tcBorders>
          </w:tcPr>
          <w:p w14:paraId="0293644E">
            <w:pPr>
              <w:pStyle w:val="11"/>
              <w:rPr>
                <w:sz w:val="22"/>
              </w:rPr>
            </w:pPr>
          </w:p>
        </w:tc>
        <w:tc>
          <w:tcPr>
            <w:tcW w:w="719" w:type="dxa"/>
            <w:tcBorders>
              <w:left w:val="dashed" w:color="666666" w:sz="6" w:space="0"/>
              <w:right w:val="dashed" w:color="666666" w:sz="6" w:space="0"/>
            </w:tcBorders>
          </w:tcPr>
          <w:p w14:paraId="3DBB70A5">
            <w:pPr>
              <w:pStyle w:val="11"/>
              <w:spacing w:before="24"/>
              <w:ind w:left="7"/>
              <w:rPr>
                <w:sz w:val="22"/>
              </w:rPr>
            </w:pPr>
            <w:r>
              <w:rPr>
                <w:spacing w:val="-2"/>
                <w:sz w:val="22"/>
              </w:rPr>
              <w:t>30209</w:t>
            </w:r>
          </w:p>
        </w:tc>
        <w:tc>
          <w:tcPr>
            <w:tcW w:w="2662" w:type="dxa"/>
            <w:tcBorders>
              <w:left w:val="dashed" w:color="666666" w:sz="6" w:space="0"/>
              <w:right w:val="dashed" w:color="666666" w:sz="6" w:space="0"/>
            </w:tcBorders>
          </w:tcPr>
          <w:p w14:paraId="02058BCC">
            <w:pPr>
              <w:pStyle w:val="11"/>
              <w:spacing w:before="11" w:line="270" w:lineRule="exact"/>
              <w:ind w:left="8"/>
              <w:rPr>
                <w:rFonts w:ascii="宋体" w:eastAsia="宋体"/>
                <w:sz w:val="22"/>
              </w:rPr>
            </w:pPr>
            <w:r>
              <w:rPr>
                <w:rFonts w:hint="eastAsia" w:ascii="MS UI Gothic" w:eastAsia="MS UI Gothic"/>
                <w:sz w:val="22"/>
              </w:rPr>
              <w:t>物</w:t>
            </w:r>
            <w:r>
              <w:rPr>
                <w:rFonts w:ascii="宋体" w:eastAsia="宋体"/>
                <w:sz w:val="22"/>
              </w:rPr>
              <w:t>业</w:t>
            </w:r>
            <w:r>
              <w:rPr>
                <w:rFonts w:hint="eastAsia" w:ascii="MS UI Gothic" w:eastAsia="MS UI Gothic"/>
                <w:sz w:val="22"/>
              </w:rPr>
              <w:t>管理</w:t>
            </w:r>
            <w:r>
              <w:rPr>
                <w:rFonts w:ascii="宋体" w:eastAsia="宋体"/>
                <w:spacing w:val="-10"/>
                <w:sz w:val="22"/>
              </w:rPr>
              <w:t>费</w:t>
            </w:r>
          </w:p>
        </w:tc>
        <w:tc>
          <w:tcPr>
            <w:tcW w:w="1726" w:type="dxa"/>
            <w:tcBorders>
              <w:left w:val="dashed" w:color="666666" w:sz="6" w:space="0"/>
              <w:right w:val="dashed" w:color="666666" w:sz="6" w:space="0"/>
            </w:tcBorders>
          </w:tcPr>
          <w:p w14:paraId="43BA6D4D">
            <w:pPr>
              <w:pStyle w:val="11"/>
              <w:spacing w:before="24"/>
              <w:ind w:right="-15"/>
              <w:jc w:val="right"/>
              <w:rPr>
                <w:sz w:val="22"/>
              </w:rPr>
            </w:pPr>
            <w:r>
              <w:rPr>
                <w:spacing w:val="-4"/>
                <w:sz w:val="22"/>
              </w:rPr>
              <w:t>1.54</w:t>
            </w:r>
          </w:p>
        </w:tc>
        <w:tc>
          <w:tcPr>
            <w:tcW w:w="719" w:type="dxa"/>
            <w:tcBorders>
              <w:left w:val="dashed" w:color="666666" w:sz="6" w:space="0"/>
              <w:right w:val="dashed" w:color="666666" w:sz="6" w:space="0"/>
            </w:tcBorders>
          </w:tcPr>
          <w:p w14:paraId="03410E7A">
            <w:pPr>
              <w:pStyle w:val="11"/>
              <w:spacing w:before="24"/>
              <w:ind w:left="8"/>
              <w:rPr>
                <w:sz w:val="22"/>
              </w:rPr>
            </w:pPr>
            <w:r>
              <w:rPr>
                <w:spacing w:val="-2"/>
                <w:sz w:val="22"/>
              </w:rPr>
              <w:t>31007</w:t>
            </w:r>
          </w:p>
        </w:tc>
        <w:tc>
          <w:tcPr>
            <w:tcW w:w="2662" w:type="dxa"/>
            <w:tcBorders>
              <w:left w:val="dashed" w:color="666666" w:sz="6" w:space="0"/>
              <w:right w:val="dashed" w:color="666666" w:sz="6" w:space="0"/>
            </w:tcBorders>
          </w:tcPr>
          <w:p w14:paraId="2D66B5F2">
            <w:pPr>
              <w:pStyle w:val="11"/>
              <w:spacing w:before="11" w:line="270" w:lineRule="exact"/>
              <w:ind w:left="7"/>
              <w:rPr>
                <w:rFonts w:hint="eastAsia" w:ascii="MS UI Gothic" w:eastAsia="MS UI Gothic"/>
                <w:sz w:val="22"/>
              </w:rPr>
            </w:pPr>
            <w:r>
              <w:rPr>
                <w:rFonts w:hint="eastAsia" w:ascii="MS UI Gothic" w:eastAsia="MS UI Gothic"/>
                <w:sz w:val="22"/>
              </w:rPr>
              <w:t>信息网</w:t>
            </w:r>
            <w:r>
              <w:rPr>
                <w:rFonts w:ascii="宋体" w:eastAsia="宋体"/>
                <w:sz w:val="22"/>
              </w:rPr>
              <w:t>络</w:t>
            </w:r>
            <w:r>
              <w:rPr>
                <w:rFonts w:hint="eastAsia" w:ascii="MS UI Gothic" w:eastAsia="MS UI Gothic"/>
                <w:sz w:val="22"/>
              </w:rPr>
              <w:t>及</w:t>
            </w:r>
            <w:r>
              <w:rPr>
                <w:rFonts w:ascii="宋体" w:eastAsia="宋体"/>
                <w:sz w:val="22"/>
              </w:rPr>
              <w:t>软</w:t>
            </w:r>
            <w:r>
              <w:rPr>
                <w:rFonts w:hint="eastAsia" w:ascii="MS UI Gothic" w:eastAsia="MS UI Gothic"/>
                <w:sz w:val="22"/>
              </w:rPr>
              <w:t>件</w:t>
            </w:r>
            <w:r>
              <w:rPr>
                <w:rFonts w:ascii="宋体" w:eastAsia="宋体"/>
                <w:sz w:val="22"/>
              </w:rPr>
              <w:t>购</w:t>
            </w:r>
            <w:r>
              <w:rPr>
                <w:rFonts w:hint="eastAsia" w:ascii="MS UI Gothic" w:eastAsia="MS UI Gothic"/>
                <w:spacing w:val="-4"/>
                <w:sz w:val="22"/>
              </w:rPr>
              <w:t>置更新</w:t>
            </w:r>
          </w:p>
        </w:tc>
        <w:tc>
          <w:tcPr>
            <w:tcW w:w="1726" w:type="dxa"/>
            <w:tcBorders>
              <w:left w:val="dashed" w:color="666666" w:sz="6" w:space="0"/>
            </w:tcBorders>
          </w:tcPr>
          <w:p w14:paraId="6D86ADE0">
            <w:pPr>
              <w:pStyle w:val="11"/>
              <w:rPr>
                <w:sz w:val="22"/>
              </w:rPr>
            </w:pPr>
          </w:p>
        </w:tc>
      </w:tr>
      <w:tr w14:paraId="0D89696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6A6F5E65">
            <w:pPr>
              <w:pStyle w:val="11"/>
              <w:spacing w:before="24"/>
              <w:ind w:left="8"/>
              <w:rPr>
                <w:sz w:val="22"/>
              </w:rPr>
            </w:pPr>
            <w:r>
              <w:rPr>
                <w:spacing w:val="-2"/>
                <w:sz w:val="22"/>
              </w:rPr>
              <w:t>30112</w:t>
            </w:r>
          </w:p>
        </w:tc>
        <w:tc>
          <w:tcPr>
            <w:tcW w:w="3381" w:type="dxa"/>
            <w:tcBorders>
              <w:left w:val="dashed" w:color="666666" w:sz="6" w:space="0"/>
              <w:right w:val="dashed" w:color="666666" w:sz="6" w:space="0"/>
            </w:tcBorders>
          </w:tcPr>
          <w:p w14:paraId="69F91329">
            <w:pPr>
              <w:pStyle w:val="11"/>
              <w:spacing w:before="11" w:line="270" w:lineRule="exact"/>
              <w:ind w:left="8"/>
              <w:rPr>
                <w:rFonts w:ascii="宋体" w:eastAsia="宋体"/>
                <w:sz w:val="22"/>
              </w:rPr>
            </w:pPr>
            <w:r>
              <w:rPr>
                <w:rFonts w:hint="eastAsia" w:ascii="MS UI Gothic" w:eastAsia="MS UI Gothic"/>
                <w:sz w:val="22"/>
              </w:rPr>
              <w:t>其他社会保障</w:t>
            </w:r>
            <w:r>
              <w:rPr>
                <w:rFonts w:ascii="宋体" w:eastAsia="宋体"/>
                <w:spacing w:val="-5"/>
                <w:sz w:val="22"/>
              </w:rPr>
              <w:t>缴费</w:t>
            </w:r>
          </w:p>
        </w:tc>
        <w:tc>
          <w:tcPr>
            <w:tcW w:w="1726" w:type="dxa"/>
            <w:tcBorders>
              <w:left w:val="dashed" w:color="666666" w:sz="6" w:space="0"/>
              <w:right w:val="dashed" w:color="666666" w:sz="6" w:space="0"/>
            </w:tcBorders>
          </w:tcPr>
          <w:p w14:paraId="34D4C2B1">
            <w:pPr>
              <w:pStyle w:val="11"/>
              <w:spacing w:before="24"/>
              <w:ind w:right="-15"/>
              <w:jc w:val="right"/>
              <w:rPr>
                <w:sz w:val="22"/>
              </w:rPr>
            </w:pPr>
            <w:r>
              <w:rPr>
                <w:spacing w:val="-4"/>
                <w:sz w:val="22"/>
              </w:rPr>
              <w:t>4.05</w:t>
            </w:r>
          </w:p>
        </w:tc>
        <w:tc>
          <w:tcPr>
            <w:tcW w:w="719" w:type="dxa"/>
            <w:tcBorders>
              <w:left w:val="dashed" w:color="666666" w:sz="6" w:space="0"/>
              <w:right w:val="dashed" w:color="666666" w:sz="6" w:space="0"/>
            </w:tcBorders>
          </w:tcPr>
          <w:p w14:paraId="4CDA6669">
            <w:pPr>
              <w:pStyle w:val="11"/>
              <w:spacing w:before="24"/>
              <w:ind w:left="7"/>
              <w:rPr>
                <w:sz w:val="22"/>
              </w:rPr>
            </w:pPr>
            <w:r>
              <w:rPr>
                <w:spacing w:val="-2"/>
                <w:sz w:val="22"/>
              </w:rPr>
              <w:t>30211</w:t>
            </w:r>
          </w:p>
        </w:tc>
        <w:tc>
          <w:tcPr>
            <w:tcW w:w="2662" w:type="dxa"/>
            <w:tcBorders>
              <w:left w:val="dashed" w:color="666666" w:sz="6" w:space="0"/>
              <w:right w:val="dashed" w:color="666666" w:sz="6" w:space="0"/>
            </w:tcBorders>
          </w:tcPr>
          <w:p w14:paraId="12588FF5">
            <w:pPr>
              <w:pStyle w:val="11"/>
              <w:spacing w:before="11" w:line="270" w:lineRule="exact"/>
              <w:ind w:left="8"/>
              <w:rPr>
                <w:rFonts w:ascii="宋体" w:eastAsia="宋体"/>
                <w:sz w:val="22"/>
              </w:rPr>
            </w:pPr>
            <w:r>
              <w:rPr>
                <w:rFonts w:hint="eastAsia" w:ascii="MS UI Gothic" w:eastAsia="MS UI Gothic"/>
                <w:sz w:val="22"/>
              </w:rPr>
              <w:t>差旅</w:t>
            </w:r>
            <w:r>
              <w:rPr>
                <w:rFonts w:ascii="宋体" w:eastAsia="宋体"/>
                <w:spacing w:val="-10"/>
                <w:sz w:val="22"/>
              </w:rPr>
              <w:t>费</w:t>
            </w:r>
          </w:p>
        </w:tc>
        <w:tc>
          <w:tcPr>
            <w:tcW w:w="1726" w:type="dxa"/>
            <w:tcBorders>
              <w:left w:val="dashed" w:color="666666" w:sz="6" w:space="0"/>
              <w:right w:val="dashed" w:color="666666" w:sz="6" w:space="0"/>
            </w:tcBorders>
          </w:tcPr>
          <w:p w14:paraId="6F11474B">
            <w:pPr>
              <w:pStyle w:val="11"/>
              <w:spacing w:before="24"/>
              <w:ind w:right="-15"/>
              <w:jc w:val="right"/>
              <w:rPr>
                <w:sz w:val="22"/>
              </w:rPr>
            </w:pPr>
            <w:r>
              <w:rPr>
                <w:spacing w:val="-4"/>
                <w:sz w:val="22"/>
              </w:rPr>
              <w:t>8.10</w:t>
            </w:r>
          </w:p>
        </w:tc>
        <w:tc>
          <w:tcPr>
            <w:tcW w:w="719" w:type="dxa"/>
            <w:tcBorders>
              <w:left w:val="dashed" w:color="666666" w:sz="6" w:space="0"/>
              <w:right w:val="dashed" w:color="666666" w:sz="6" w:space="0"/>
            </w:tcBorders>
          </w:tcPr>
          <w:p w14:paraId="6ED991B8">
            <w:pPr>
              <w:pStyle w:val="11"/>
              <w:spacing w:before="24"/>
              <w:ind w:left="8"/>
              <w:rPr>
                <w:sz w:val="22"/>
              </w:rPr>
            </w:pPr>
            <w:r>
              <w:rPr>
                <w:spacing w:val="-2"/>
                <w:sz w:val="22"/>
              </w:rPr>
              <w:t>31008</w:t>
            </w:r>
          </w:p>
        </w:tc>
        <w:tc>
          <w:tcPr>
            <w:tcW w:w="2662" w:type="dxa"/>
            <w:tcBorders>
              <w:left w:val="dashed" w:color="666666" w:sz="6" w:space="0"/>
              <w:right w:val="dashed" w:color="666666" w:sz="6" w:space="0"/>
            </w:tcBorders>
          </w:tcPr>
          <w:p w14:paraId="271C76D7">
            <w:pPr>
              <w:pStyle w:val="11"/>
              <w:spacing w:before="11" w:line="270" w:lineRule="exact"/>
              <w:ind w:left="7"/>
              <w:rPr>
                <w:rFonts w:ascii="宋体" w:eastAsia="宋体"/>
                <w:sz w:val="22"/>
              </w:rPr>
            </w:pPr>
            <w:r>
              <w:rPr>
                <w:rFonts w:hint="eastAsia" w:ascii="MS UI Gothic" w:eastAsia="MS UI Gothic"/>
                <w:sz w:val="22"/>
              </w:rPr>
              <w:t>物</w:t>
            </w:r>
            <w:r>
              <w:rPr>
                <w:rFonts w:ascii="宋体" w:eastAsia="宋体"/>
                <w:spacing w:val="-4"/>
                <w:sz w:val="22"/>
              </w:rPr>
              <w:t>资储备</w:t>
            </w:r>
          </w:p>
        </w:tc>
        <w:tc>
          <w:tcPr>
            <w:tcW w:w="1726" w:type="dxa"/>
            <w:tcBorders>
              <w:left w:val="dashed" w:color="666666" w:sz="6" w:space="0"/>
            </w:tcBorders>
          </w:tcPr>
          <w:p w14:paraId="6D59F477">
            <w:pPr>
              <w:pStyle w:val="11"/>
              <w:rPr>
                <w:sz w:val="22"/>
              </w:rPr>
            </w:pPr>
          </w:p>
        </w:tc>
      </w:tr>
      <w:tr w14:paraId="692C41B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4F8B2715">
            <w:pPr>
              <w:pStyle w:val="11"/>
              <w:spacing w:before="24"/>
              <w:ind w:left="8"/>
              <w:rPr>
                <w:sz w:val="22"/>
              </w:rPr>
            </w:pPr>
            <w:r>
              <w:rPr>
                <w:spacing w:val="-2"/>
                <w:sz w:val="22"/>
              </w:rPr>
              <w:t>30113</w:t>
            </w:r>
          </w:p>
        </w:tc>
        <w:tc>
          <w:tcPr>
            <w:tcW w:w="3381" w:type="dxa"/>
            <w:tcBorders>
              <w:left w:val="dashed" w:color="666666" w:sz="6" w:space="0"/>
              <w:right w:val="dashed" w:color="666666" w:sz="6" w:space="0"/>
            </w:tcBorders>
          </w:tcPr>
          <w:p w14:paraId="3B01E241">
            <w:pPr>
              <w:pStyle w:val="11"/>
              <w:spacing w:before="11" w:line="270" w:lineRule="exact"/>
              <w:ind w:left="8"/>
              <w:rPr>
                <w:rFonts w:hint="eastAsia" w:ascii="MS UI Gothic" w:eastAsia="MS UI Gothic"/>
                <w:sz w:val="22"/>
              </w:rPr>
            </w:pPr>
            <w:r>
              <w:rPr>
                <w:rFonts w:hint="eastAsia" w:ascii="MS UI Gothic" w:eastAsia="MS UI Gothic"/>
                <w:sz w:val="22"/>
              </w:rPr>
              <w:t>住房公</w:t>
            </w:r>
            <w:r>
              <w:rPr>
                <w:rFonts w:ascii="宋体" w:eastAsia="宋体"/>
                <w:sz w:val="22"/>
              </w:rPr>
              <w:t>积</w:t>
            </w:r>
            <w:r>
              <w:rPr>
                <w:rFonts w:hint="eastAsia" w:ascii="MS UI Gothic" w:eastAsia="MS UI Gothic"/>
                <w:spacing w:val="-10"/>
                <w:sz w:val="22"/>
              </w:rPr>
              <w:t>金</w:t>
            </w:r>
          </w:p>
        </w:tc>
        <w:tc>
          <w:tcPr>
            <w:tcW w:w="1726" w:type="dxa"/>
            <w:tcBorders>
              <w:left w:val="dashed" w:color="666666" w:sz="6" w:space="0"/>
              <w:right w:val="dashed" w:color="666666" w:sz="6" w:space="0"/>
            </w:tcBorders>
          </w:tcPr>
          <w:p w14:paraId="6C7CC4D3">
            <w:pPr>
              <w:pStyle w:val="11"/>
              <w:rPr>
                <w:sz w:val="22"/>
              </w:rPr>
            </w:pPr>
          </w:p>
        </w:tc>
        <w:tc>
          <w:tcPr>
            <w:tcW w:w="719" w:type="dxa"/>
            <w:tcBorders>
              <w:left w:val="dashed" w:color="666666" w:sz="6" w:space="0"/>
              <w:right w:val="dashed" w:color="666666" w:sz="6" w:space="0"/>
            </w:tcBorders>
          </w:tcPr>
          <w:p w14:paraId="38E9B3AF">
            <w:pPr>
              <w:pStyle w:val="11"/>
              <w:spacing w:before="24"/>
              <w:ind w:left="7"/>
              <w:rPr>
                <w:sz w:val="22"/>
              </w:rPr>
            </w:pPr>
            <w:r>
              <w:rPr>
                <w:spacing w:val="-2"/>
                <w:sz w:val="22"/>
              </w:rPr>
              <w:t>30212</w:t>
            </w:r>
          </w:p>
        </w:tc>
        <w:tc>
          <w:tcPr>
            <w:tcW w:w="2662" w:type="dxa"/>
            <w:tcBorders>
              <w:left w:val="dashed" w:color="666666" w:sz="6" w:space="0"/>
              <w:right w:val="dashed" w:color="666666" w:sz="6" w:space="0"/>
            </w:tcBorders>
          </w:tcPr>
          <w:p w14:paraId="18C40BB2">
            <w:pPr>
              <w:pStyle w:val="11"/>
              <w:spacing w:before="11" w:line="270" w:lineRule="exact"/>
              <w:ind w:left="8"/>
              <w:rPr>
                <w:rFonts w:hint="eastAsia" w:ascii="MS UI Gothic" w:eastAsia="MS UI Gothic"/>
                <w:sz w:val="22"/>
              </w:rPr>
            </w:pPr>
            <w:r>
              <w:rPr>
                <w:rFonts w:hint="eastAsia" w:ascii="MS UI Gothic" w:eastAsia="MS UI Gothic"/>
                <w:sz w:val="22"/>
              </w:rPr>
              <w:t>因公出国（境）</w:t>
            </w:r>
            <w:r>
              <w:rPr>
                <w:rFonts w:ascii="宋体" w:eastAsia="宋体"/>
                <w:sz w:val="22"/>
              </w:rPr>
              <w:t>费</w:t>
            </w:r>
            <w:r>
              <w:rPr>
                <w:rFonts w:hint="eastAsia" w:ascii="MS UI Gothic" w:eastAsia="MS UI Gothic"/>
                <w:spacing w:val="-10"/>
                <w:sz w:val="22"/>
              </w:rPr>
              <w:t>用</w:t>
            </w:r>
          </w:p>
        </w:tc>
        <w:tc>
          <w:tcPr>
            <w:tcW w:w="1726" w:type="dxa"/>
            <w:tcBorders>
              <w:left w:val="dashed" w:color="666666" w:sz="6" w:space="0"/>
              <w:right w:val="dashed" w:color="666666" w:sz="6" w:space="0"/>
            </w:tcBorders>
          </w:tcPr>
          <w:p w14:paraId="55DD0EE2">
            <w:pPr>
              <w:pStyle w:val="11"/>
              <w:rPr>
                <w:sz w:val="22"/>
              </w:rPr>
            </w:pPr>
          </w:p>
        </w:tc>
        <w:tc>
          <w:tcPr>
            <w:tcW w:w="719" w:type="dxa"/>
            <w:tcBorders>
              <w:left w:val="dashed" w:color="666666" w:sz="6" w:space="0"/>
              <w:right w:val="dashed" w:color="666666" w:sz="6" w:space="0"/>
            </w:tcBorders>
          </w:tcPr>
          <w:p w14:paraId="0F984303">
            <w:pPr>
              <w:pStyle w:val="11"/>
              <w:spacing w:before="24"/>
              <w:ind w:left="8"/>
              <w:rPr>
                <w:sz w:val="22"/>
              </w:rPr>
            </w:pPr>
            <w:r>
              <w:rPr>
                <w:spacing w:val="-2"/>
                <w:sz w:val="22"/>
              </w:rPr>
              <w:t>31009</w:t>
            </w:r>
          </w:p>
        </w:tc>
        <w:tc>
          <w:tcPr>
            <w:tcW w:w="2662" w:type="dxa"/>
            <w:tcBorders>
              <w:left w:val="dashed" w:color="666666" w:sz="6" w:space="0"/>
              <w:right w:val="dashed" w:color="666666" w:sz="6" w:space="0"/>
            </w:tcBorders>
          </w:tcPr>
          <w:p w14:paraId="5BA34D09">
            <w:pPr>
              <w:pStyle w:val="11"/>
              <w:spacing w:before="11" w:line="270" w:lineRule="exact"/>
              <w:ind w:left="7"/>
              <w:rPr>
                <w:rFonts w:ascii="宋体" w:eastAsia="宋体"/>
                <w:sz w:val="22"/>
              </w:rPr>
            </w:pPr>
            <w:r>
              <w:rPr>
                <w:rFonts w:hint="eastAsia" w:ascii="MS UI Gothic" w:eastAsia="MS UI Gothic"/>
                <w:sz w:val="22"/>
              </w:rPr>
              <w:t>土地</w:t>
            </w:r>
            <w:r>
              <w:rPr>
                <w:rFonts w:ascii="宋体" w:eastAsia="宋体"/>
                <w:spacing w:val="-5"/>
                <w:sz w:val="22"/>
              </w:rPr>
              <w:t>补偿</w:t>
            </w:r>
          </w:p>
        </w:tc>
        <w:tc>
          <w:tcPr>
            <w:tcW w:w="1726" w:type="dxa"/>
            <w:tcBorders>
              <w:left w:val="dashed" w:color="666666" w:sz="6" w:space="0"/>
            </w:tcBorders>
          </w:tcPr>
          <w:p w14:paraId="46DCACD2">
            <w:pPr>
              <w:pStyle w:val="11"/>
              <w:rPr>
                <w:sz w:val="22"/>
              </w:rPr>
            </w:pPr>
          </w:p>
        </w:tc>
      </w:tr>
      <w:tr w14:paraId="638A219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7D5CA2A8">
            <w:pPr>
              <w:pStyle w:val="11"/>
              <w:spacing w:before="24"/>
              <w:ind w:left="8"/>
              <w:rPr>
                <w:sz w:val="22"/>
              </w:rPr>
            </w:pPr>
            <w:r>
              <w:rPr>
                <w:spacing w:val="-2"/>
                <w:sz w:val="22"/>
              </w:rPr>
              <w:t>30114</w:t>
            </w:r>
          </w:p>
        </w:tc>
        <w:tc>
          <w:tcPr>
            <w:tcW w:w="3381" w:type="dxa"/>
            <w:tcBorders>
              <w:left w:val="dashed" w:color="666666" w:sz="6" w:space="0"/>
              <w:right w:val="dashed" w:color="666666" w:sz="6" w:space="0"/>
            </w:tcBorders>
          </w:tcPr>
          <w:p w14:paraId="35E1CBA9">
            <w:pPr>
              <w:pStyle w:val="11"/>
              <w:spacing w:before="11" w:line="270" w:lineRule="exact"/>
              <w:ind w:left="8"/>
              <w:rPr>
                <w:rFonts w:ascii="宋体" w:eastAsia="宋体"/>
                <w:sz w:val="22"/>
              </w:rPr>
            </w:pPr>
            <w:r>
              <w:rPr>
                <w:rFonts w:hint="eastAsia" w:ascii="MS UI Gothic" w:eastAsia="MS UI Gothic"/>
                <w:sz w:val="22"/>
              </w:rPr>
              <w:t>医</w:t>
            </w:r>
            <w:r>
              <w:rPr>
                <w:rFonts w:ascii="宋体" w:eastAsia="宋体"/>
                <w:spacing w:val="-5"/>
                <w:sz w:val="22"/>
              </w:rPr>
              <w:t>疗费</w:t>
            </w:r>
          </w:p>
        </w:tc>
        <w:tc>
          <w:tcPr>
            <w:tcW w:w="1726" w:type="dxa"/>
            <w:tcBorders>
              <w:left w:val="dashed" w:color="666666" w:sz="6" w:space="0"/>
              <w:right w:val="dashed" w:color="666666" w:sz="6" w:space="0"/>
            </w:tcBorders>
          </w:tcPr>
          <w:p w14:paraId="504B419D">
            <w:pPr>
              <w:pStyle w:val="11"/>
              <w:rPr>
                <w:sz w:val="22"/>
              </w:rPr>
            </w:pPr>
          </w:p>
        </w:tc>
        <w:tc>
          <w:tcPr>
            <w:tcW w:w="719" w:type="dxa"/>
            <w:tcBorders>
              <w:left w:val="dashed" w:color="666666" w:sz="6" w:space="0"/>
              <w:right w:val="dashed" w:color="666666" w:sz="6" w:space="0"/>
            </w:tcBorders>
          </w:tcPr>
          <w:p w14:paraId="6CF63180">
            <w:pPr>
              <w:pStyle w:val="11"/>
              <w:spacing w:before="24"/>
              <w:ind w:left="7"/>
              <w:rPr>
                <w:sz w:val="22"/>
              </w:rPr>
            </w:pPr>
            <w:r>
              <w:rPr>
                <w:spacing w:val="-2"/>
                <w:sz w:val="22"/>
              </w:rPr>
              <w:t>30213</w:t>
            </w:r>
          </w:p>
        </w:tc>
        <w:tc>
          <w:tcPr>
            <w:tcW w:w="2662" w:type="dxa"/>
            <w:tcBorders>
              <w:left w:val="dashed" w:color="666666" w:sz="6" w:space="0"/>
              <w:right w:val="dashed" w:color="666666" w:sz="6" w:space="0"/>
            </w:tcBorders>
          </w:tcPr>
          <w:p w14:paraId="1B645CCD">
            <w:pPr>
              <w:pStyle w:val="11"/>
              <w:spacing w:before="11" w:line="270" w:lineRule="exact"/>
              <w:ind w:left="8"/>
              <w:rPr>
                <w:rFonts w:ascii="宋体" w:eastAsia="宋体"/>
                <w:sz w:val="22"/>
              </w:rPr>
            </w:pPr>
            <w:r>
              <w:rPr>
                <w:rFonts w:ascii="宋体" w:eastAsia="宋体"/>
                <w:sz w:val="22"/>
              </w:rPr>
              <w:t>维</w:t>
            </w:r>
            <w:r>
              <w:rPr>
                <w:rFonts w:hint="eastAsia" w:ascii="MS UI Gothic" w:eastAsia="MS UI Gothic"/>
                <w:sz w:val="22"/>
              </w:rPr>
              <w:t>修（</w:t>
            </w:r>
            <w:r>
              <w:rPr>
                <w:rFonts w:ascii="宋体" w:eastAsia="宋体"/>
                <w:sz w:val="22"/>
              </w:rPr>
              <w:t>护</w:t>
            </w:r>
            <w:r>
              <w:rPr>
                <w:rFonts w:hint="eastAsia" w:ascii="MS UI Gothic" w:eastAsia="MS UI Gothic"/>
                <w:sz w:val="22"/>
              </w:rPr>
              <w:t>）</w:t>
            </w:r>
            <w:r>
              <w:rPr>
                <w:rFonts w:ascii="宋体" w:eastAsia="宋体"/>
                <w:spacing w:val="-10"/>
                <w:sz w:val="22"/>
              </w:rPr>
              <w:t>费</w:t>
            </w:r>
          </w:p>
        </w:tc>
        <w:tc>
          <w:tcPr>
            <w:tcW w:w="1726" w:type="dxa"/>
            <w:tcBorders>
              <w:left w:val="dashed" w:color="666666" w:sz="6" w:space="0"/>
              <w:right w:val="dashed" w:color="666666" w:sz="6" w:space="0"/>
            </w:tcBorders>
          </w:tcPr>
          <w:p w14:paraId="2B4A28CA">
            <w:pPr>
              <w:pStyle w:val="11"/>
              <w:spacing w:before="24"/>
              <w:ind w:right="-15"/>
              <w:jc w:val="right"/>
              <w:rPr>
                <w:sz w:val="22"/>
              </w:rPr>
            </w:pPr>
            <w:r>
              <w:rPr>
                <w:spacing w:val="-4"/>
                <w:sz w:val="22"/>
              </w:rPr>
              <w:t>4.63</w:t>
            </w:r>
          </w:p>
        </w:tc>
        <w:tc>
          <w:tcPr>
            <w:tcW w:w="719" w:type="dxa"/>
            <w:tcBorders>
              <w:left w:val="dashed" w:color="666666" w:sz="6" w:space="0"/>
              <w:right w:val="dashed" w:color="666666" w:sz="6" w:space="0"/>
            </w:tcBorders>
          </w:tcPr>
          <w:p w14:paraId="7FA02EEB">
            <w:pPr>
              <w:pStyle w:val="11"/>
              <w:spacing w:before="24"/>
              <w:ind w:left="8"/>
              <w:rPr>
                <w:sz w:val="22"/>
              </w:rPr>
            </w:pPr>
            <w:r>
              <w:rPr>
                <w:spacing w:val="-2"/>
                <w:sz w:val="22"/>
              </w:rPr>
              <w:t>31010</w:t>
            </w:r>
          </w:p>
        </w:tc>
        <w:tc>
          <w:tcPr>
            <w:tcW w:w="2662" w:type="dxa"/>
            <w:tcBorders>
              <w:left w:val="dashed" w:color="666666" w:sz="6" w:space="0"/>
              <w:right w:val="dashed" w:color="666666" w:sz="6" w:space="0"/>
            </w:tcBorders>
          </w:tcPr>
          <w:p w14:paraId="4A09AC98">
            <w:pPr>
              <w:pStyle w:val="11"/>
              <w:spacing w:before="11" w:line="270" w:lineRule="exact"/>
              <w:ind w:left="7"/>
              <w:rPr>
                <w:rFonts w:hint="eastAsia" w:ascii="MS UI Gothic" w:eastAsia="MS UI Gothic"/>
                <w:sz w:val="22"/>
              </w:rPr>
            </w:pPr>
            <w:r>
              <w:rPr>
                <w:rFonts w:hint="eastAsia" w:ascii="MS UI Gothic" w:eastAsia="MS UI Gothic"/>
                <w:sz w:val="22"/>
              </w:rPr>
              <w:t>安置</w:t>
            </w:r>
            <w:r>
              <w:rPr>
                <w:rFonts w:ascii="宋体" w:eastAsia="宋体"/>
                <w:sz w:val="22"/>
              </w:rPr>
              <w:t>补</w:t>
            </w:r>
            <w:r>
              <w:rPr>
                <w:rFonts w:hint="eastAsia" w:ascii="MS UI Gothic" w:eastAsia="MS UI Gothic"/>
                <w:spacing w:val="-10"/>
                <w:sz w:val="22"/>
              </w:rPr>
              <w:t>助</w:t>
            </w:r>
          </w:p>
        </w:tc>
        <w:tc>
          <w:tcPr>
            <w:tcW w:w="1726" w:type="dxa"/>
            <w:tcBorders>
              <w:left w:val="dashed" w:color="666666" w:sz="6" w:space="0"/>
            </w:tcBorders>
          </w:tcPr>
          <w:p w14:paraId="34E7E2E9">
            <w:pPr>
              <w:pStyle w:val="11"/>
              <w:rPr>
                <w:sz w:val="22"/>
              </w:rPr>
            </w:pPr>
          </w:p>
        </w:tc>
      </w:tr>
      <w:tr w14:paraId="7CED32E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21DDB61E">
            <w:pPr>
              <w:pStyle w:val="11"/>
              <w:spacing w:before="24"/>
              <w:ind w:left="8"/>
              <w:rPr>
                <w:sz w:val="22"/>
              </w:rPr>
            </w:pPr>
            <w:r>
              <w:rPr>
                <w:spacing w:val="-2"/>
                <w:sz w:val="22"/>
              </w:rPr>
              <w:t>30199</w:t>
            </w:r>
          </w:p>
        </w:tc>
        <w:tc>
          <w:tcPr>
            <w:tcW w:w="3381" w:type="dxa"/>
            <w:tcBorders>
              <w:left w:val="dashed" w:color="666666" w:sz="6" w:space="0"/>
              <w:right w:val="dashed" w:color="666666" w:sz="6" w:space="0"/>
            </w:tcBorders>
          </w:tcPr>
          <w:p w14:paraId="48135131">
            <w:pPr>
              <w:pStyle w:val="11"/>
              <w:spacing w:before="11" w:line="270" w:lineRule="exact"/>
              <w:ind w:left="8"/>
              <w:rPr>
                <w:rFonts w:hint="eastAsia" w:ascii="MS UI Gothic" w:eastAsia="MS UI Gothic"/>
                <w:sz w:val="22"/>
              </w:rPr>
            </w:pPr>
            <w:r>
              <w:rPr>
                <w:rFonts w:hint="eastAsia" w:ascii="MS UI Gothic" w:eastAsia="MS UI Gothic"/>
                <w:sz w:val="22"/>
              </w:rPr>
              <w:t>其他工</w:t>
            </w:r>
            <w:r>
              <w:rPr>
                <w:rFonts w:ascii="宋体" w:eastAsia="宋体"/>
                <w:sz w:val="22"/>
              </w:rPr>
              <w:t>资</w:t>
            </w:r>
            <w:r>
              <w:rPr>
                <w:rFonts w:hint="eastAsia" w:ascii="MS UI Gothic" w:eastAsia="MS UI Gothic"/>
                <w:spacing w:val="-3"/>
                <w:sz w:val="22"/>
              </w:rPr>
              <w:t>福利支出</w:t>
            </w:r>
          </w:p>
        </w:tc>
        <w:tc>
          <w:tcPr>
            <w:tcW w:w="1726" w:type="dxa"/>
            <w:tcBorders>
              <w:left w:val="dashed" w:color="666666" w:sz="6" w:space="0"/>
              <w:right w:val="dashed" w:color="666666" w:sz="6" w:space="0"/>
            </w:tcBorders>
          </w:tcPr>
          <w:p w14:paraId="047CF96A">
            <w:pPr>
              <w:pStyle w:val="11"/>
              <w:spacing w:before="24"/>
              <w:ind w:right="-15"/>
              <w:jc w:val="right"/>
              <w:rPr>
                <w:sz w:val="22"/>
              </w:rPr>
            </w:pPr>
            <w:r>
              <w:rPr>
                <w:spacing w:val="-2"/>
                <w:sz w:val="22"/>
              </w:rPr>
              <w:t>150.89</w:t>
            </w:r>
          </w:p>
        </w:tc>
        <w:tc>
          <w:tcPr>
            <w:tcW w:w="719" w:type="dxa"/>
            <w:tcBorders>
              <w:left w:val="dashed" w:color="666666" w:sz="6" w:space="0"/>
              <w:right w:val="dashed" w:color="666666" w:sz="6" w:space="0"/>
            </w:tcBorders>
          </w:tcPr>
          <w:p w14:paraId="53241E48">
            <w:pPr>
              <w:pStyle w:val="11"/>
              <w:spacing w:before="24"/>
              <w:ind w:left="7"/>
              <w:rPr>
                <w:sz w:val="22"/>
              </w:rPr>
            </w:pPr>
            <w:r>
              <w:rPr>
                <w:spacing w:val="-2"/>
                <w:sz w:val="22"/>
              </w:rPr>
              <w:t>30214</w:t>
            </w:r>
          </w:p>
        </w:tc>
        <w:tc>
          <w:tcPr>
            <w:tcW w:w="2662" w:type="dxa"/>
            <w:tcBorders>
              <w:left w:val="dashed" w:color="666666" w:sz="6" w:space="0"/>
              <w:right w:val="dashed" w:color="666666" w:sz="6" w:space="0"/>
            </w:tcBorders>
          </w:tcPr>
          <w:p w14:paraId="025DEC71">
            <w:pPr>
              <w:pStyle w:val="11"/>
              <w:spacing w:before="11" w:line="270" w:lineRule="exact"/>
              <w:ind w:left="8"/>
              <w:rPr>
                <w:rFonts w:ascii="宋体" w:eastAsia="宋体"/>
                <w:sz w:val="22"/>
              </w:rPr>
            </w:pPr>
            <w:r>
              <w:rPr>
                <w:rFonts w:hint="eastAsia" w:ascii="MS UI Gothic" w:eastAsia="MS UI Gothic"/>
                <w:sz w:val="22"/>
              </w:rPr>
              <w:t>租</w:t>
            </w:r>
            <w:r>
              <w:rPr>
                <w:rFonts w:ascii="宋体" w:eastAsia="宋体"/>
                <w:spacing w:val="-5"/>
                <w:sz w:val="22"/>
              </w:rPr>
              <w:t>赁费</w:t>
            </w:r>
          </w:p>
        </w:tc>
        <w:tc>
          <w:tcPr>
            <w:tcW w:w="1726" w:type="dxa"/>
            <w:tcBorders>
              <w:left w:val="dashed" w:color="666666" w:sz="6" w:space="0"/>
              <w:right w:val="dashed" w:color="666666" w:sz="6" w:space="0"/>
            </w:tcBorders>
          </w:tcPr>
          <w:p w14:paraId="359AB351">
            <w:pPr>
              <w:pStyle w:val="11"/>
              <w:spacing w:before="24"/>
              <w:ind w:right="-15"/>
              <w:jc w:val="right"/>
              <w:rPr>
                <w:sz w:val="22"/>
              </w:rPr>
            </w:pPr>
            <w:r>
              <w:rPr>
                <w:spacing w:val="-2"/>
                <w:sz w:val="22"/>
              </w:rPr>
              <w:t>14.57</w:t>
            </w:r>
          </w:p>
        </w:tc>
        <w:tc>
          <w:tcPr>
            <w:tcW w:w="719" w:type="dxa"/>
            <w:tcBorders>
              <w:left w:val="dashed" w:color="666666" w:sz="6" w:space="0"/>
              <w:right w:val="dashed" w:color="666666" w:sz="6" w:space="0"/>
            </w:tcBorders>
          </w:tcPr>
          <w:p w14:paraId="6EF5B836">
            <w:pPr>
              <w:pStyle w:val="11"/>
              <w:spacing w:before="24"/>
              <w:ind w:left="8"/>
              <w:rPr>
                <w:sz w:val="22"/>
              </w:rPr>
            </w:pPr>
            <w:r>
              <w:rPr>
                <w:spacing w:val="-2"/>
                <w:sz w:val="22"/>
              </w:rPr>
              <w:t>31011</w:t>
            </w:r>
          </w:p>
        </w:tc>
        <w:tc>
          <w:tcPr>
            <w:tcW w:w="2662" w:type="dxa"/>
            <w:tcBorders>
              <w:left w:val="dashed" w:color="666666" w:sz="6" w:space="0"/>
              <w:right w:val="dashed" w:color="666666" w:sz="6" w:space="0"/>
            </w:tcBorders>
          </w:tcPr>
          <w:p w14:paraId="2BA33FD9">
            <w:pPr>
              <w:pStyle w:val="11"/>
              <w:spacing w:before="11" w:line="270" w:lineRule="exact"/>
              <w:ind w:left="7"/>
              <w:rPr>
                <w:rFonts w:ascii="宋体" w:eastAsia="宋体"/>
                <w:sz w:val="22"/>
              </w:rPr>
            </w:pPr>
            <w:r>
              <w:rPr>
                <w:rFonts w:hint="eastAsia" w:ascii="MS UI Gothic" w:eastAsia="MS UI Gothic"/>
                <w:sz w:val="22"/>
              </w:rPr>
              <w:t>地上附着物和青苗</w:t>
            </w:r>
            <w:r>
              <w:rPr>
                <w:rFonts w:ascii="宋体" w:eastAsia="宋体"/>
                <w:spacing w:val="-5"/>
                <w:sz w:val="22"/>
              </w:rPr>
              <w:t>补偿</w:t>
            </w:r>
          </w:p>
        </w:tc>
        <w:tc>
          <w:tcPr>
            <w:tcW w:w="1726" w:type="dxa"/>
            <w:tcBorders>
              <w:left w:val="dashed" w:color="666666" w:sz="6" w:space="0"/>
            </w:tcBorders>
          </w:tcPr>
          <w:p w14:paraId="1351F257">
            <w:pPr>
              <w:pStyle w:val="11"/>
              <w:rPr>
                <w:sz w:val="22"/>
              </w:rPr>
            </w:pPr>
          </w:p>
        </w:tc>
      </w:tr>
      <w:tr w14:paraId="5718448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6D79D993">
            <w:pPr>
              <w:pStyle w:val="11"/>
              <w:spacing w:before="24"/>
              <w:ind w:left="8"/>
              <w:rPr>
                <w:b/>
                <w:sz w:val="22"/>
              </w:rPr>
            </w:pPr>
            <w:r>
              <w:rPr>
                <w:b/>
                <w:spacing w:val="-5"/>
                <w:sz w:val="22"/>
              </w:rPr>
              <w:t>303</w:t>
            </w:r>
          </w:p>
        </w:tc>
        <w:tc>
          <w:tcPr>
            <w:tcW w:w="3381" w:type="dxa"/>
            <w:tcBorders>
              <w:left w:val="dashed" w:color="666666" w:sz="6" w:space="0"/>
              <w:right w:val="dashed" w:color="666666" w:sz="6" w:space="0"/>
            </w:tcBorders>
          </w:tcPr>
          <w:p w14:paraId="60853603">
            <w:pPr>
              <w:pStyle w:val="11"/>
              <w:spacing w:line="281" w:lineRule="exact"/>
              <w:ind w:left="8"/>
              <w:rPr>
                <w:rFonts w:hint="eastAsia" w:ascii="MS UI Gothic" w:eastAsia="MS UI Gothic"/>
                <w:b/>
                <w:sz w:val="22"/>
              </w:rPr>
            </w:pPr>
            <w:r>
              <w:rPr>
                <w:rFonts w:ascii="Microsoft JhengHei" w:eastAsia="Microsoft JhengHei"/>
                <w:b/>
                <w:spacing w:val="-2"/>
                <w:sz w:val="22"/>
              </w:rPr>
              <w:t>对</w:t>
            </w:r>
            <w:r>
              <w:rPr>
                <w:rFonts w:hint="eastAsia" w:ascii="MS UI Gothic" w:eastAsia="MS UI Gothic"/>
                <w:b/>
                <w:spacing w:val="-2"/>
                <w:sz w:val="22"/>
              </w:rPr>
              <w:t>个人和家庭的</w:t>
            </w:r>
            <w:r>
              <w:rPr>
                <w:rFonts w:ascii="Microsoft JhengHei" w:eastAsia="Microsoft JhengHei"/>
                <w:b/>
                <w:spacing w:val="-2"/>
                <w:sz w:val="22"/>
              </w:rPr>
              <w:t>补</w:t>
            </w:r>
            <w:r>
              <w:rPr>
                <w:rFonts w:hint="eastAsia" w:ascii="MS UI Gothic" w:eastAsia="MS UI Gothic"/>
                <w:b/>
                <w:spacing w:val="-10"/>
                <w:sz w:val="22"/>
              </w:rPr>
              <w:t>助</w:t>
            </w:r>
          </w:p>
        </w:tc>
        <w:tc>
          <w:tcPr>
            <w:tcW w:w="1726" w:type="dxa"/>
            <w:tcBorders>
              <w:left w:val="dashed" w:color="666666" w:sz="6" w:space="0"/>
              <w:right w:val="dashed" w:color="666666" w:sz="6" w:space="0"/>
            </w:tcBorders>
          </w:tcPr>
          <w:p w14:paraId="68EEDA80">
            <w:pPr>
              <w:pStyle w:val="11"/>
              <w:spacing w:before="24"/>
              <w:ind w:right="-15"/>
              <w:jc w:val="right"/>
              <w:rPr>
                <w:b/>
                <w:sz w:val="22"/>
              </w:rPr>
            </w:pPr>
            <w:r>
              <w:rPr>
                <w:b/>
                <w:spacing w:val="-2"/>
                <w:sz w:val="22"/>
              </w:rPr>
              <w:t>13.11</w:t>
            </w:r>
          </w:p>
        </w:tc>
        <w:tc>
          <w:tcPr>
            <w:tcW w:w="719" w:type="dxa"/>
            <w:tcBorders>
              <w:left w:val="dashed" w:color="666666" w:sz="6" w:space="0"/>
              <w:right w:val="dashed" w:color="666666" w:sz="6" w:space="0"/>
            </w:tcBorders>
          </w:tcPr>
          <w:p w14:paraId="745E5996">
            <w:pPr>
              <w:pStyle w:val="11"/>
              <w:spacing w:before="24"/>
              <w:ind w:left="7"/>
              <w:rPr>
                <w:sz w:val="22"/>
              </w:rPr>
            </w:pPr>
            <w:r>
              <w:rPr>
                <w:spacing w:val="-2"/>
                <w:sz w:val="22"/>
              </w:rPr>
              <w:t>30215</w:t>
            </w:r>
          </w:p>
        </w:tc>
        <w:tc>
          <w:tcPr>
            <w:tcW w:w="2662" w:type="dxa"/>
            <w:tcBorders>
              <w:left w:val="dashed" w:color="666666" w:sz="6" w:space="0"/>
              <w:right w:val="dashed" w:color="666666" w:sz="6" w:space="0"/>
            </w:tcBorders>
          </w:tcPr>
          <w:p w14:paraId="67BB2378">
            <w:pPr>
              <w:pStyle w:val="11"/>
              <w:spacing w:before="11" w:line="270" w:lineRule="exact"/>
              <w:ind w:left="8"/>
              <w:rPr>
                <w:rFonts w:ascii="宋体" w:eastAsia="宋体"/>
                <w:sz w:val="22"/>
              </w:rPr>
            </w:pPr>
            <w:r>
              <w:rPr>
                <w:rFonts w:hint="eastAsia" w:ascii="MS UI Gothic" w:eastAsia="MS UI Gothic"/>
                <w:sz w:val="22"/>
              </w:rPr>
              <w:t>会</w:t>
            </w:r>
            <w:r>
              <w:rPr>
                <w:rFonts w:ascii="宋体" w:eastAsia="宋体"/>
                <w:spacing w:val="-5"/>
                <w:sz w:val="22"/>
              </w:rPr>
              <w:t>议费</w:t>
            </w:r>
          </w:p>
        </w:tc>
        <w:tc>
          <w:tcPr>
            <w:tcW w:w="1726" w:type="dxa"/>
            <w:tcBorders>
              <w:left w:val="dashed" w:color="666666" w:sz="6" w:space="0"/>
              <w:right w:val="dashed" w:color="666666" w:sz="6" w:space="0"/>
            </w:tcBorders>
          </w:tcPr>
          <w:p w14:paraId="3E6FE12E">
            <w:pPr>
              <w:pStyle w:val="11"/>
              <w:rPr>
                <w:sz w:val="22"/>
              </w:rPr>
            </w:pPr>
          </w:p>
        </w:tc>
        <w:tc>
          <w:tcPr>
            <w:tcW w:w="719" w:type="dxa"/>
            <w:tcBorders>
              <w:left w:val="dashed" w:color="666666" w:sz="6" w:space="0"/>
              <w:right w:val="dashed" w:color="666666" w:sz="6" w:space="0"/>
            </w:tcBorders>
          </w:tcPr>
          <w:p w14:paraId="2D34FB52">
            <w:pPr>
              <w:pStyle w:val="11"/>
              <w:spacing w:before="24"/>
              <w:ind w:left="8"/>
              <w:rPr>
                <w:sz w:val="22"/>
              </w:rPr>
            </w:pPr>
            <w:r>
              <w:rPr>
                <w:spacing w:val="-2"/>
                <w:sz w:val="22"/>
              </w:rPr>
              <w:t>31012</w:t>
            </w:r>
          </w:p>
        </w:tc>
        <w:tc>
          <w:tcPr>
            <w:tcW w:w="2662" w:type="dxa"/>
            <w:tcBorders>
              <w:left w:val="dashed" w:color="666666" w:sz="6" w:space="0"/>
              <w:right w:val="dashed" w:color="666666" w:sz="6" w:space="0"/>
            </w:tcBorders>
          </w:tcPr>
          <w:p w14:paraId="2DC98A63">
            <w:pPr>
              <w:pStyle w:val="11"/>
              <w:spacing w:before="11" w:line="270" w:lineRule="exact"/>
              <w:ind w:left="7"/>
              <w:rPr>
                <w:rFonts w:ascii="宋体" w:eastAsia="宋体"/>
                <w:sz w:val="22"/>
              </w:rPr>
            </w:pPr>
            <w:r>
              <w:rPr>
                <w:rFonts w:hint="eastAsia" w:ascii="MS UI Gothic" w:eastAsia="MS UI Gothic"/>
                <w:sz w:val="22"/>
              </w:rPr>
              <w:t>拆迁</w:t>
            </w:r>
            <w:r>
              <w:rPr>
                <w:rFonts w:ascii="宋体" w:eastAsia="宋体"/>
                <w:spacing w:val="-5"/>
                <w:sz w:val="22"/>
              </w:rPr>
              <w:t>补偿</w:t>
            </w:r>
          </w:p>
        </w:tc>
        <w:tc>
          <w:tcPr>
            <w:tcW w:w="1726" w:type="dxa"/>
            <w:tcBorders>
              <w:left w:val="dashed" w:color="666666" w:sz="6" w:space="0"/>
            </w:tcBorders>
          </w:tcPr>
          <w:p w14:paraId="56A1789C">
            <w:pPr>
              <w:pStyle w:val="11"/>
              <w:rPr>
                <w:sz w:val="22"/>
              </w:rPr>
            </w:pPr>
          </w:p>
        </w:tc>
      </w:tr>
      <w:tr w14:paraId="7524C41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6C82A073">
            <w:pPr>
              <w:pStyle w:val="11"/>
              <w:spacing w:before="24"/>
              <w:ind w:left="8"/>
              <w:rPr>
                <w:sz w:val="22"/>
              </w:rPr>
            </w:pPr>
            <w:r>
              <w:rPr>
                <w:spacing w:val="-2"/>
                <w:sz w:val="22"/>
              </w:rPr>
              <w:t>30301</w:t>
            </w:r>
          </w:p>
        </w:tc>
        <w:tc>
          <w:tcPr>
            <w:tcW w:w="3381" w:type="dxa"/>
            <w:tcBorders>
              <w:left w:val="dashed" w:color="666666" w:sz="6" w:space="0"/>
              <w:right w:val="dashed" w:color="666666" w:sz="6" w:space="0"/>
            </w:tcBorders>
          </w:tcPr>
          <w:p w14:paraId="405FB77E">
            <w:pPr>
              <w:pStyle w:val="11"/>
              <w:spacing w:before="11" w:line="270" w:lineRule="exact"/>
              <w:ind w:left="8"/>
              <w:rPr>
                <w:rFonts w:ascii="宋体" w:eastAsia="宋体"/>
                <w:sz w:val="22"/>
              </w:rPr>
            </w:pPr>
            <w:r>
              <w:rPr>
                <w:rFonts w:hint="eastAsia" w:ascii="MS UI Gothic" w:eastAsia="MS UI Gothic"/>
                <w:sz w:val="22"/>
              </w:rPr>
              <w:t>离休</w:t>
            </w:r>
            <w:r>
              <w:rPr>
                <w:rFonts w:ascii="宋体" w:eastAsia="宋体"/>
                <w:spacing w:val="-10"/>
                <w:sz w:val="22"/>
              </w:rPr>
              <w:t>费</w:t>
            </w:r>
          </w:p>
        </w:tc>
        <w:tc>
          <w:tcPr>
            <w:tcW w:w="1726" w:type="dxa"/>
            <w:tcBorders>
              <w:left w:val="dashed" w:color="666666" w:sz="6" w:space="0"/>
              <w:right w:val="dashed" w:color="666666" w:sz="6" w:space="0"/>
            </w:tcBorders>
          </w:tcPr>
          <w:p w14:paraId="1F0D2B42">
            <w:pPr>
              <w:pStyle w:val="11"/>
              <w:rPr>
                <w:sz w:val="22"/>
              </w:rPr>
            </w:pPr>
          </w:p>
        </w:tc>
        <w:tc>
          <w:tcPr>
            <w:tcW w:w="719" w:type="dxa"/>
            <w:tcBorders>
              <w:left w:val="dashed" w:color="666666" w:sz="6" w:space="0"/>
              <w:right w:val="dashed" w:color="666666" w:sz="6" w:space="0"/>
            </w:tcBorders>
          </w:tcPr>
          <w:p w14:paraId="078021B5">
            <w:pPr>
              <w:pStyle w:val="11"/>
              <w:spacing w:before="24"/>
              <w:ind w:left="7"/>
              <w:rPr>
                <w:sz w:val="22"/>
              </w:rPr>
            </w:pPr>
            <w:r>
              <w:rPr>
                <w:spacing w:val="-2"/>
                <w:sz w:val="22"/>
              </w:rPr>
              <w:t>30216</w:t>
            </w:r>
          </w:p>
        </w:tc>
        <w:tc>
          <w:tcPr>
            <w:tcW w:w="2662" w:type="dxa"/>
            <w:tcBorders>
              <w:left w:val="dashed" w:color="666666" w:sz="6" w:space="0"/>
              <w:right w:val="dashed" w:color="666666" w:sz="6" w:space="0"/>
            </w:tcBorders>
          </w:tcPr>
          <w:p w14:paraId="20804F19">
            <w:pPr>
              <w:pStyle w:val="11"/>
              <w:spacing w:before="11" w:line="270" w:lineRule="exact"/>
              <w:ind w:left="8"/>
              <w:rPr>
                <w:rFonts w:ascii="宋体" w:eastAsia="宋体"/>
                <w:sz w:val="22"/>
              </w:rPr>
            </w:pPr>
            <w:r>
              <w:rPr>
                <w:rFonts w:hint="eastAsia" w:ascii="MS UI Gothic" w:eastAsia="MS UI Gothic"/>
                <w:sz w:val="22"/>
              </w:rPr>
              <w:t>培</w:t>
            </w:r>
            <w:r>
              <w:rPr>
                <w:rFonts w:ascii="宋体" w:eastAsia="宋体"/>
                <w:spacing w:val="-5"/>
                <w:sz w:val="22"/>
              </w:rPr>
              <w:t>训费</w:t>
            </w:r>
          </w:p>
        </w:tc>
        <w:tc>
          <w:tcPr>
            <w:tcW w:w="1726" w:type="dxa"/>
            <w:tcBorders>
              <w:left w:val="dashed" w:color="666666" w:sz="6" w:space="0"/>
              <w:right w:val="dashed" w:color="666666" w:sz="6" w:space="0"/>
            </w:tcBorders>
          </w:tcPr>
          <w:p w14:paraId="49996DC1">
            <w:pPr>
              <w:pStyle w:val="11"/>
              <w:spacing w:before="24"/>
              <w:ind w:right="-15"/>
              <w:jc w:val="right"/>
              <w:rPr>
                <w:sz w:val="22"/>
              </w:rPr>
            </w:pPr>
            <w:r>
              <w:rPr>
                <w:spacing w:val="-4"/>
                <w:sz w:val="22"/>
              </w:rPr>
              <w:t>0.18</w:t>
            </w:r>
          </w:p>
        </w:tc>
        <w:tc>
          <w:tcPr>
            <w:tcW w:w="719" w:type="dxa"/>
            <w:tcBorders>
              <w:left w:val="dashed" w:color="666666" w:sz="6" w:space="0"/>
              <w:right w:val="dashed" w:color="666666" w:sz="6" w:space="0"/>
            </w:tcBorders>
          </w:tcPr>
          <w:p w14:paraId="4611A88E">
            <w:pPr>
              <w:pStyle w:val="11"/>
              <w:spacing w:before="24"/>
              <w:ind w:left="8"/>
              <w:rPr>
                <w:sz w:val="22"/>
              </w:rPr>
            </w:pPr>
            <w:r>
              <w:rPr>
                <w:spacing w:val="-2"/>
                <w:sz w:val="22"/>
              </w:rPr>
              <w:t>31013</w:t>
            </w:r>
          </w:p>
        </w:tc>
        <w:tc>
          <w:tcPr>
            <w:tcW w:w="2662" w:type="dxa"/>
            <w:tcBorders>
              <w:left w:val="dashed" w:color="666666" w:sz="6" w:space="0"/>
              <w:right w:val="dashed" w:color="666666" w:sz="6" w:space="0"/>
            </w:tcBorders>
          </w:tcPr>
          <w:p w14:paraId="7BE08B8E">
            <w:pPr>
              <w:pStyle w:val="11"/>
              <w:spacing w:before="11" w:line="270" w:lineRule="exact"/>
              <w:ind w:left="7"/>
              <w:rPr>
                <w:rFonts w:hint="eastAsia" w:ascii="MS UI Gothic" w:eastAsia="MS UI Gothic"/>
                <w:sz w:val="22"/>
              </w:rPr>
            </w:pPr>
            <w:r>
              <w:rPr>
                <w:rFonts w:hint="eastAsia" w:ascii="MS UI Gothic" w:eastAsia="MS UI Gothic"/>
                <w:sz w:val="22"/>
              </w:rPr>
              <w:t>公</w:t>
            </w:r>
            <w:r>
              <w:rPr>
                <w:rFonts w:ascii="宋体" w:eastAsia="宋体"/>
                <w:sz w:val="22"/>
              </w:rPr>
              <w:t>务</w:t>
            </w:r>
            <w:r>
              <w:rPr>
                <w:rFonts w:hint="eastAsia" w:ascii="MS UI Gothic" w:eastAsia="MS UI Gothic"/>
                <w:sz w:val="22"/>
              </w:rPr>
              <w:t>用</w:t>
            </w:r>
            <w:r>
              <w:rPr>
                <w:rFonts w:ascii="宋体" w:eastAsia="宋体"/>
                <w:sz w:val="22"/>
              </w:rPr>
              <w:t>车购</w:t>
            </w:r>
            <w:r>
              <w:rPr>
                <w:rFonts w:hint="eastAsia" w:ascii="MS UI Gothic" w:eastAsia="MS UI Gothic"/>
                <w:spacing w:val="-10"/>
                <w:sz w:val="22"/>
              </w:rPr>
              <w:t>置</w:t>
            </w:r>
          </w:p>
        </w:tc>
        <w:tc>
          <w:tcPr>
            <w:tcW w:w="1726" w:type="dxa"/>
            <w:tcBorders>
              <w:left w:val="dashed" w:color="666666" w:sz="6" w:space="0"/>
            </w:tcBorders>
          </w:tcPr>
          <w:p w14:paraId="48A6CD7B">
            <w:pPr>
              <w:pStyle w:val="11"/>
              <w:rPr>
                <w:sz w:val="22"/>
              </w:rPr>
            </w:pPr>
          </w:p>
        </w:tc>
      </w:tr>
      <w:tr w14:paraId="2830560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2ED3F826">
            <w:pPr>
              <w:pStyle w:val="11"/>
              <w:spacing w:before="24"/>
              <w:ind w:left="8"/>
              <w:rPr>
                <w:sz w:val="22"/>
              </w:rPr>
            </w:pPr>
            <w:r>
              <w:rPr>
                <w:spacing w:val="-2"/>
                <w:sz w:val="22"/>
              </w:rPr>
              <w:t>30302</w:t>
            </w:r>
          </w:p>
        </w:tc>
        <w:tc>
          <w:tcPr>
            <w:tcW w:w="3381" w:type="dxa"/>
            <w:tcBorders>
              <w:left w:val="dashed" w:color="666666" w:sz="6" w:space="0"/>
              <w:right w:val="dashed" w:color="666666" w:sz="6" w:space="0"/>
            </w:tcBorders>
          </w:tcPr>
          <w:p w14:paraId="1ABE352C">
            <w:pPr>
              <w:pStyle w:val="11"/>
              <w:spacing w:before="11" w:line="270" w:lineRule="exact"/>
              <w:ind w:left="8"/>
              <w:rPr>
                <w:rFonts w:ascii="宋体" w:eastAsia="宋体"/>
                <w:sz w:val="22"/>
              </w:rPr>
            </w:pPr>
            <w:r>
              <w:rPr>
                <w:rFonts w:hint="eastAsia" w:ascii="MS UI Gothic" w:eastAsia="MS UI Gothic"/>
                <w:sz w:val="22"/>
              </w:rPr>
              <w:t>退休</w:t>
            </w:r>
            <w:r>
              <w:rPr>
                <w:rFonts w:ascii="宋体" w:eastAsia="宋体"/>
                <w:spacing w:val="-10"/>
                <w:sz w:val="22"/>
              </w:rPr>
              <w:t>费</w:t>
            </w:r>
          </w:p>
        </w:tc>
        <w:tc>
          <w:tcPr>
            <w:tcW w:w="1726" w:type="dxa"/>
            <w:tcBorders>
              <w:left w:val="dashed" w:color="666666" w:sz="6" w:space="0"/>
              <w:right w:val="dashed" w:color="666666" w:sz="6" w:space="0"/>
            </w:tcBorders>
          </w:tcPr>
          <w:p w14:paraId="3ED181D3">
            <w:pPr>
              <w:pStyle w:val="11"/>
              <w:rPr>
                <w:sz w:val="22"/>
              </w:rPr>
            </w:pPr>
          </w:p>
        </w:tc>
        <w:tc>
          <w:tcPr>
            <w:tcW w:w="719" w:type="dxa"/>
            <w:tcBorders>
              <w:left w:val="dashed" w:color="666666" w:sz="6" w:space="0"/>
              <w:right w:val="dashed" w:color="666666" w:sz="6" w:space="0"/>
            </w:tcBorders>
          </w:tcPr>
          <w:p w14:paraId="6AADDA32">
            <w:pPr>
              <w:pStyle w:val="11"/>
              <w:spacing w:before="24"/>
              <w:ind w:left="7"/>
              <w:rPr>
                <w:sz w:val="22"/>
              </w:rPr>
            </w:pPr>
            <w:r>
              <w:rPr>
                <w:spacing w:val="-2"/>
                <w:sz w:val="22"/>
              </w:rPr>
              <w:t>30217</w:t>
            </w:r>
          </w:p>
        </w:tc>
        <w:tc>
          <w:tcPr>
            <w:tcW w:w="2662" w:type="dxa"/>
            <w:tcBorders>
              <w:left w:val="dashed" w:color="666666" w:sz="6" w:space="0"/>
              <w:right w:val="dashed" w:color="666666" w:sz="6" w:space="0"/>
            </w:tcBorders>
          </w:tcPr>
          <w:p w14:paraId="4B38EA93">
            <w:pPr>
              <w:pStyle w:val="11"/>
              <w:spacing w:before="11" w:line="270" w:lineRule="exact"/>
              <w:ind w:left="8"/>
              <w:rPr>
                <w:rFonts w:ascii="宋体" w:eastAsia="宋体"/>
                <w:sz w:val="22"/>
              </w:rPr>
            </w:pPr>
            <w:r>
              <w:rPr>
                <w:rFonts w:hint="eastAsia" w:ascii="MS UI Gothic" w:eastAsia="MS UI Gothic"/>
                <w:sz w:val="22"/>
              </w:rPr>
              <w:t>公</w:t>
            </w:r>
            <w:r>
              <w:rPr>
                <w:rFonts w:ascii="宋体" w:eastAsia="宋体"/>
                <w:sz w:val="22"/>
              </w:rPr>
              <w:t>务</w:t>
            </w:r>
            <w:r>
              <w:rPr>
                <w:rFonts w:hint="eastAsia" w:ascii="MS UI Gothic" w:eastAsia="MS UI Gothic"/>
                <w:sz w:val="22"/>
              </w:rPr>
              <w:t>接待</w:t>
            </w:r>
            <w:r>
              <w:rPr>
                <w:rFonts w:ascii="宋体" w:eastAsia="宋体"/>
                <w:spacing w:val="-10"/>
                <w:sz w:val="22"/>
              </w:rPr>
              <w:t>费</w:t>
            </w:r>
          </w:p>
        </w:tc>
        <w:tc>
          <w:tcPr>
            <w:tcW w:w="1726" w:type="dxa"/>
            <w:tcBorders>
              <w:left w:val="dashed" w:color="666666" w:sz="6" w:space="0"/>
              <w:right w:val="dashed" w:color="666666" w:sz="6" w:space="0"/>
            </w:tcBorders>
          </w:tcPr>
          <w:p w14:paraId="323F1A72">
            <w:pPr>
              <w:pStyle w:val="11"/>
              <w:spacing w:before="24"/>
              <w:ind w:right="-15"/>
              <w:jc w:val="right"/>
              <w:rPr>
                <w:sz w:val="22"/>
              </w:rPr>
            </w:pPr>
            <w:r>
              <w:rPr>
                <w:spacing w:val="-4"/>
                <w:sz w:val="22"/>
              </w:rPr>
              <w:t>3.75</w:t>
            </w:r>
          </w:p>
        </w:tc>
        <w:tc>
          <w:tcPr>
            <w:tcW w:w="719" w:type="dxa"/>
            <w:tcBorders>
              <w:left w:val="dashed" w:color="666666" w:sz="6" w:space="0"/>
              <w:right w:val="dashed" w:color="666666" w:sz="6" w:space="0"/>
            </w:tcBorders>
          </w:tcPr>
          <w:p w14:paraId="0DA33F5B">
            <w:pPr>
              <w:pStyle w:val="11"/>
              <w:spacing w:before="24"/>
              <w:ind w:left="8"/>
              <w:rPr>
                <w:sz w:val="22"/>
              </w:rPr>
            </w:pPr>
            <w:r>
              <w:rPr>
                <w:spacing w:val="-2"/>
                <w:sz w:val="22"/>
              </w:rPr>
              <w:t>31019</w:t>
            </w:r>
          </w:p>
        </w:tc>
        <w:tc>
          <w:tcPr>
            <w:tcW w:w="2662" w:type="dxa"/>
            <w:tcBorders>
              <w:left w:val="dashed" w:color="666666" w:sz="6" w:space="0"/>
              <w:right w:val="dashed" w:color="666666" w:sz="6" w:space="0"/>
            </w:tcBorders>
          </w:tcPr>
          <w:p w14:paraId="46B4B066">
            <w:pPr>
              <w:pStyle w:val="11"/>
              <w:spacing w:before="11" w:line="270" w:lineRule="exact"/>
              <w:ind w:left="7"/>
              <w:rPr>
                <w:rFonts w:hint="eastAsia" w:ascii="MS UI Gothic" w:eastAsia="MS UI Gothic"/>
                <w:sz w:val="22"/>
              </w:rPr>
            </w:pPr>
            <w:r>
              <w:rPr>
                <w:rFonts w:hint="eastAsia" w:ascii="MS UI Gothic" w:eastAsia="MS UI Gothic"/>
                <w:sz w:val="22"/>
              </w:rPr>
              <w:t>其他交通工具</w:t>
            </w:r>
            <w:r>
              <w:rPr>
                <w:rFonts w:ascii="宋体" w:eastAsia="宋体"/>
                <w:sz w:val="22"/>
              </w:rPr>
              <w:t>购</w:t>
            </w:r>
            <w:r>
              <w:rPr>
                <w:rFonts w:hint="eastAsia" w:ascii="MS UI Gothic" w:eastAsia="MS UI Gothic"/>
                <w:spacing w:val="-10"/>
                <w:sz w:val="22"/>
              </w:rPr>
              <w:t>置</w:t>
            </w:r>
          </w:p>
        </w:tc>
        <w:tc>
          <w:tcPr>
            <w:tcW w:w="1726" w:type="dxa"/>
            <w:tcBorders>
              <w:left w:val="dashed" w:color="666666" w:sz="6" w:space="0"/>
            </w:tcBorders>
          </w:tcPr>
          <w:p w14:paraId="6140A75D">
            <w:pPr>
              <w:pStyle w:val="11"/>
              <w:rPr>
                <w:sz w:val="22"/>
              </w:rPr>
            </w:pPr>
          </w:p>
        </w:tc>
      </w:tr>
      <w:tr w14:paraId="2AAA829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1E471A3A">
            <w:pPr>
              <w:pStyle w:val="11"/>
              <w:spacing w:before="24"/>
              <w:ind w:left="8"/>
              <w:rPr>
                <w:sz w:val="22"/>
              </w:rPr>
            </w:pPr>
            <w:r>
              <w:rPr>
                <w:spacing w:val="-2"/>
                <w:sz w:val="22"/>
              </w:rPr>
              <w:t>30303</w:t>
            </w:r>
          </w:p>
        </w:tc>
        <w:tc>
          <w:tcPr>
            <w:tcW w:w="3381" w:type="dxa"/>
            <w:tcBorders>
              <w:left w:val="dashed" w:color="666666" w:sz="6" w:space="0"/>
              <w:right w:val="dashed" w:color="666666" w:sz="6" w:space="0"/>
            </w:tcBorders>
          </w:tcPr>
          <w:p w14:paraId="7FF57F22">
            <w:pPr>
              <w:pStyle w:val="11"/>
              <w:spacing w:before="11" w:line="270" w:lineRule="exact"/>
              <w:ind w:left="8"/>
              <w:rPr>
                <w:rFonts w:ascii="宋体" w:eastAsia="宋体"/>
                <w:sz w:val="22"/>
              </w:rPr>
            </w:pPr>
            <w:r>
              <w:rPr>
                <w:rFonts w:hint="eastAsia" w:ascii="MS UI Gothic" w:eastAsia="MS UI Gothic"/>
                <w:sz w:val="22"/>
              </w:rPr>
              <w:t>退</w:t>
            </w:r>
            <w:r>
              <w:rPr>
                <w:rFonts w:ascii="宋体" w:eastAsia="宋体"/>
                <w:sz w:val="22"/>
              </w:rPr>
              <w:t>职</w:t>
            </w:r>
            <w:r>
              <w:rPr>
                <w:rFonts w:hint="eastAsia" w:ascii="MS UI Gothic" w:eastAsia="MS UI Gothic"/>
                <w:sz w:val="22"/>
              </w:rPr>
              <w:t>（役）</w:t>
            </w:r>
            <w:r>
              <w:rPr>
                <w:rFonts w:ascii="宋体" w:eastAsia="宋体"/>
                <w:spacing w:val="-10"/>
                <w:sz w:val="22"/>
              </w:rPr>
              <w:t>费</w:t>
            </w:r>
          </w:p>
        </w:tc>
        <w:tc>
          <w:tcPr>
            <w:tcW w:w="1726" w:type="dxa"/>
            <w:tcBorders>
              <w:left w:val="dashed" w:color="666666" w:sz="6" w:space="0"/>
              <w:right w:val="dashed" w:color="666666" w:sz="6" w:space="0"/>
            </w:tcBorders>
          </w:tcPr>
          <w:p w14:paraId="530FE238">
            <w:pPr>
              <w:pStyle w:val="11"/>
              <w:rPr>
                <w:sz w:val="22"/>
              </w:rPr>
            </w:pPr>
          </w:p>
        </w:tc>
        <w:tc>
          <w:tcPr>
            <w:tcW w:w="719" w:type="dxa"/>
            <w:tcBorders>
              <w:left w:val="dashed" w:color="666666" w:sz="6" w:space="0"/>
              <w:right w:val="dashed" w:color="666666" w:sz="6" w:space="0"/>
            </w:tcBorders>
          </w:tcPr>
          <w:p w14:paraId="2FBFC0A6">
            <w:pPr>
              <w:pStyle w:val="11"/>
              <w:spacing w:before="24"/>
              <w:ind w:left="7"/>
              <w:rPr>
                <w:sz w:val="22"/>
              </w:rPr>
            </w:pPr>
            <w:r>
              <w:rPr>
                <w:spacing w:val="-2"/>
                <w:sz w:val="22"/>
              </w:rPr>
              <w:t>30218</w:t>
            </w:r>
          </w:p>
        </w:tc>
        <w:tc>
          <w:tcPr>
            <w:tcW w:w="2662" w:type="dxa"/>
            <w:tcBorders>
              <w:left w:val="dashed" w:color="666666" w:sz="6" w:space="0"/>
              <w:right w:val="dashed" w:color="666666" w:sz="6" w:space="0"/>
            </w:tcBorders>
          </w:tcPr>
          <w:p w14:paraId="020CC617">
            <w:pPr>
              <w:pStyle w:val="11"/>
              <w:spacing w:before="11" w:line="270" w:lineRule="exact"/>
              <w:ind w:left="8"/>
              <w:rPr>
                <w:rFonts w:ascii="宋体" w:eastAsia="宋体"/>
                <w:sz w:val="22"/>
              </w:rPr>
            </w:pPr>
            <w:r>
              <w:rPr>
                <w:rFonts w:ascii="宋体" w:eastAsia="宋体"/>
                <w:sz w:val="22"/>
              </w:rPr>
              <w:t>专</w:t>
            </w:r>
            <w:r>
              <w:rPr>
                <w:rFonts w:hint="eastAsia" w:ascii="MS UI Gothic" w:eastAsia="MS UI Gothic"/>
                <w:sz w:val="22"/>
              </w:rPr>
              <w:t>用材料</w:t>
            </w:r>
            <w:r>
              <w:rPr>
                <w:rFonts w:ascii="宋体" w:eastAsia="宋体"/>
                <w:spacing w:val="-10"/>
                <w:sz w:val="22"/>
              </w:rPr>
              <w:t>费</w:t>
            </w:r>
          </w:p>
        </w:tc>
        <w:tc>
          <w:tcPr>
            <w:tcW w:w="1726" w:type="dxa"/>
            <w:tcBorders>
              <w:left w:val="dashed" w:color="666666" w:sz="6" w:space="0"/>
              <w:right w:val="dashed" w:color="666666" w:sz="6" w:space="0"/>
            </w:tcBorders>
          </w:tcPr>
          <w:p w14:paraId="5520E7E3">
            <w:pPr>
              <w:pStyle w:val="11"/>
              <w:rPr>
                <w:sz w:val="22"/>
              </w:rPr>
            </w:pPr>
          </w:p>
        </w:tc>
        <w:tc>
          <w:tcPr>
            <w:tcW w:w="719" w:type="dxa"/>
            <w:tcBorders>
              <w:left w:val="dashed" w:color="666666" w:sz="6" w:space="0"/>
              <w:right w:val="dashed" w:color="666666" w:sz="6" w:space="0"/>
            </w:tcBorders>
          </w:tcPr>
          <w:p w14:paraId="5C0B9E60">
            <w:pPr>
              <w:pStyle w:val="11"/>
              <w:spacing w:before="24"/>
              <w:ind w:left="8"/>
              <w:rPr>
                <w:sz w:val="22"/>
              </w:rPr>
            </w:pPr>
            <w:r>
              <w:rPr>
                <w:spacing w:val="-2"/>
                <w:sz w:val="22"/>
              </w:rPr>
              <w:t>31021</w:t>
            </w:r>
          </w:p>
        </w:tc>
        <w:tc>
          <w:tcPr>
            <w:tcW w:w="2662" w:type="dxa"/>
            <w:tcBorders>
              <w:left w:val="dashed" w:color="666666" w:sz="6" w:space="0"/>
              <w:right w:val="dashed" w:color="666666" w:sz="6" w:space="0"/>
            </w:tcBorders>
          </w:tcPr>
          <w:p w14:paraId="4F62A5E6">
            <w:pPr>
              <w:pStyle w:val="11"/>
              <w:spacing w:before="11" w:line="270" w:lineRule="exact"/>
              <w:ind w:left="7"/>
              <w:rPr>
                <w:rFonts w:hint="eastAsia" w:ascii="MS UI Gothic" w:eastAsia="MS UI Gothic"/>
                <w:sz w:val="22"/>
              </w:rPr>
            </w:pPr>
            <w:r>
              <w:rPr>
                <w:rFonts w:hint="eastAsia" w:ascii="MS UI Gothic" w:eastAsia="MS UI Gothic"/>
                <w:sz w:val="22"/>
              </w:rPr>
              <w:t>文物和</w:t>
            </w:r>
            <w:r>
              <w:rPr>
                <w:rFonts w:ascii="宋体" w:eastAsia="宋体"/>
                <w:sz w:val="22"/>
              </w:rPr>
              <w:t>陈</w:t>
            </w:r>
            <w:r>
              <w:rPr>
                <w:rFonts w:hint="eastAsia" w:ascii="MS UI Gothic" w:eastAsia="MS UI Gothic"/>
                <w:sz w:val="22"/>
              </w:rPr>
              <w:t>列品</w:t>
            </w:r>
            <w:r>
              <w:rPr>
                <w:rFonts w:ascii="宋体" w:eastAsia="宋体"/>
                <w:sz w:val="22"/>
              </w:rPr>
              <w:t>购</w:t>
            </w:r>
            <w:r>
              <w:rPr>
                <w:rFonts w:hint="eastAsia" w:ascii="MS UI Gothic" w:eastAsia="MS UI Gothic"/>
                <w:spacing w:val="-10"/>
                <w:sz w:val="22"/>
              </w:rPr>
              <w:t>置</w:t>
            </w:r>
          </w:p>
        </w:tc>
        <w:tc>
          <w:tcPr>
            <w:tcW w:w="1726" w:type="dxa"/>
            <w:tcBorders>
              <w:left w:val="dashed" w:color="666666" w:sz="6" w:space="0"/>
            </w:tcBorders>
          </w:tcPr>
          <w:p w14:paraId="08517469">
            <w:pPr>
              <w:pStyle w:val="11"/>
              <w:rPr>
                <w:sz w:val="22"/>
              </w:rPr>
            </w:pPr>
          </w:p>
        </w:tc>
      </w:tr>
      <w:tr w14:paraId="7BE4FF5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2D90E868">
            <w:pPr>
              <w:pStyle w:val="11"/>
              <w:spacing w:before="24"/>
              <w:ind w:left="8"/>
              <w:rPr>
                <w:sz w:val="22"/>
              </w:rPr>
            </w:pPr>
            <w:r>
              <w:rPr>
                <w:spacing w:val="-2"/>
                <w:sz w:val="22"/>
              </w:rPr>
              <w:t>30304</w:t>
            </w:r>
          </w:p>
        </w:tc>
        <w:tc>
          <w:tcPr>
            <w:tcW w:w="3381" w:type="dxa"/>
            <w:tcBorders>
              <w:left w:val="dashed" w:color="666666" w:sz="6" w:space="0"/>
              <w:right w:val="dashed" w:color="666666" w:sz="6" w:space="0"/>
            </w:tcBorders>
          </w:tcPr>
          <w:p w14:paraId="3782E4ED">
            <w:pPr>
              <w:pStyle w:val="11"/>
              <w:spacing w:before="11" w:line="270" w:lineRule="exact"/>
              <w:ind w:left="8"/>
              <w:rPr>
                <w:rFonts w:hint="eastAsia" w:ascii="MS UI Gothic" w:eastAsia="MS UI Gothic"/>
                <w:sz w:val="22"/>
              </w:rPr>
            </w:pPr>
            <w:r>
              <w:rPr>
                <w:rFonts w:ascii="宋体" w:eastAsia="宋体"/>
                <w:sz w:val="22"/>
              </w:rPr>
              <w:t>抚</w:t>
            </w:r>
            <w:r>
              <w:rPr>
                <w:rFonts w:hint="eastAsia" w:ascii="MS UI Gothic" w:eastAsia="MS UI Gothic"/>
                <w:spacing w:val="-5"/>
                <w:sz w:val="22"/>
              </w:rPr>
              <w:t>恤金</w:t>
            </w:r>
          </w:p>
        </w:tc>
        <w:tc>
          <w:tcPr>
            <w:tcW w:w="1726" w:type="dxa"/>
            <w:tcBorders>
              <w:left w:val="dashed" w:color="666666" w:sz="6" w:space="0"/>
              <w:right w:val="dashed" w:color="666666" w:sz="6" w:space="0"/>
            </w:tcBorders>
          </w:tcPr>
          <w:p w14:paraId="34F6E555">
            <w:pPr>
              <w:pStyle w:val="11"/>
              <w:rPr>
                <w:sz w:val="22"/>
              </w:rPr>
            </w:pPr>
          </w:p>
        </w:tc>
        <w:tc>
          <w:tcPr>
            <w:tcW w:w="719" w:type="dxa"/>
            <w:tcBorders>
              <w:left w:val="dashed" w:color="666666" w:sz="6" w:space="0"/>
              <w:right w:val="dashed" w:color="666666" w:sz="6" w:space="0"/>
            </w:tcBorders>
          </w:tcPr>
          <w:p w14:paraId="4EEA1412">
            <w:pPr>
              <w:pStyle w:val="11"/>
              <w:spacing w:before="24"/>
              <w:ind w:left="7"/>
              <w:rPr>
                <w:sz w:val="22"/>
              </w:rPr>
            </w:pPr>
            <w:r>
              <w:rPr>
                <w:spacing w:val="-2"/>
                <w:sz w:val="22"/>
              </w:rPr>
              <w:t>30224</w:t>
            </w:r>
          </w:p>
        </w:tc>
        <w:tc>
          <w:tcPr>
            <w:tcW w:w="2662" w:type="dxa"/>
            <w:tcBorders>
              <w:left w:val="dashed" w:color="666666" w:sz="6" w:space="0"/>
              <w:right w:val="dashed" w:color="666666" w:sz="6" w:space="0"/>
            </w:tcBorders>
          </w:tcPr>
          <w:p w14:paraId="11137AD4">
            <w:pPr>
              <w:pStyle w:val="11"/>
              <w:spacing w:before="11" w:line="270" w:lineRule="exact"/>
              <w:ind w:left="8"/>
              <w:rPr>
                <w:rFonts w:ascii="宋体" w:eastAsia="宋体"/>
                <w:sz w:val="22"/>
              </w:rPr>
            </w:pPr>
            <w:r>
              <w:rPr>
                <w:rFonts w:hint="eastAsia" w:ascii="MS UI Gothic" w:eastAsia="MS UI Gothic"/>
                <w:sz w:val="22"/>
              </w:rPr>
              <w:t>被装</w:t>
            </w:r>
            <w:r>
              <w:rPr>
                <w:rFonts w:ascii="宋体" w:eastAsia="宋体"/>
                <w:sz w:val="22"/>
              </w:rPr>
              <w:t>购</w:t>
            </w:r>
            <w:r>
              <w:rPr>
                <w:rFonts w:hint="eastAsia" w:ascii="MS UI Gothic" w:eastAsia="MS UI Gothic"/>
                <w:sz w:val="22"/>
              </w:rPr>
              <w:t>置</w:t>
            </w:r>
            <w:r>
              <w:rPr>
                <w:rFonts w:ascii="宋体" w:eastAsia="宋体"/>
                <w:spacing w:val="-10"/>
                <w:sz w:val="22"/>
              </w:rPr>
              <w:t>费</w:t>
            </w:r>
          </w:p>
        </w:tc>
        <w:tc>
          <w:tcPr>
            <w:tcW w:w="1726" w:type="dxa"/>
            <w:tcBorders>
              <w:left w:val="dashed" w:color="666666" w:sz="6" w:space="0"/>
              <w:right w:val="dashed" w:color="666666" w:sz="6" w:space="0"/>
            </w:tcBorders>
          </w:tcPr>
          <w:p w14:paraId="251F59A3">
            <w:pPr>
              <w:pStyle w:val="11"/>
              <w:rPr>
                <w:sz w:val="22"/>
              </w:rPr>
            </w:pPr>
          </w:p>
        </w:tc>
        <w:tc>
          <w:tcPr>
            <w:tcW w:w="719" w:type="dxa"/>
            <w:tcBorders>
              <w:left w:val="dashed" w:color="666666" w:sz="6" w:space="0"/>
              <w:right w:val="dashed" w:color="666666" w:sz="6" w:space="0"/>
            </w:tcBorders>
          </w:tcPr>
          <w:p w14:paraId="2D7A6750">
            <w:pPr>
              <w:pStyle w:val="11"/>
              <w:spacing w:before="24"/>
              <w:ind w:left="8"/>
              <w:rPr>
                <w:sz w:val="22"/>
              </w:rPr>
            </w:pPr>
            <w:r>
              <w:rPr>
                <w:spacing w:val="-2"/>
                <w:sz w:val="22"/>
              </w:rPr>
              <w:t>31022</w:t>
            </w:r>
          </w:p>
        </w:tc>
        <w:tc>
          <w:tcPr>
            <w:tcW w:w="2662" w:type="dxa"/>
            <w:tcBorders>
              <w:left w:val="dashed" w:color="666666" w:sz="6" w:space="0"/>
              <w:right w:val="dashed" w:color="666666" w:sz="6" w:space="0"/>
            </w:tcBorders>
          </w:tcPr>
          <w:p w14:paraId="4B953BD4">
            <w:pPr>
              <w:pStyle w:val="11"/>
              <w:spacing w:before="11" w:line="270" w:lineRule="exact"/>
              <w:ind w:left="7"/>
              <w:rPr>
                <w:rFonts w:hint="eastAsia" w:ascii="MS UI Gothic" w:eastAsia="MS UI Gothic"/>
                <w:sz w:val="22"/>
              </w:rPr>
            </w:pPr>
            <w:r>
              <w:rPr>
                <w:rFonts w:hint="eastAsia" w:ascii="MS UI Gothic" w:eastAsia="MS UI Gothic"/>
                <w:sz w:val="22"/>
              </w:rPr>
              <w:t>无形</w:t>
            </w:r>
            <w:r>
              <w:rPr>
                <w:rFonts w:ascii="宋体" w:eastAsia="宋体"/>
                <w:sz w:val="22"/>
              </w:rPr>
              <w:t>资产购</w:t>
            </w:r>
            <w:r>
              <w:rPr>
                <w:rFonts w:hint="eastAsia" w:ascii="MS UI Gothic" w:eastAsia="MS UI Gothic"/>
                <w:spacing w:val="-10"/>
                <w:sz w:val="22"/>
              </w:rPr>
              <w:t>置</w:t>
            </w:r>
          </w:p>
        </w:tc>
        <w:tc>
          <w:tcPr>
            <w:tcW w:w="1726" w:type="dxa"/>
            <w:tcBorders>
              <w:left w:val="dashed" w:color="666666" w:sz="6" w:space="0"/>
            </w:tcBorders>
          </w:tcPr>
          <w:p w14:paraId="51C15DBF">
            <w:pPr>
              <w:pStyle w:val="11"/>
              <w:rPr>
                <w:sz w:val="22"/>
              </w:rPr>
            </w:pPr>
          </w:p>
        </w:tc>
      </w:tr>
      <w:tr w14:paraId="351331E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0D072111">
            <w:pPr>
              <w:pStyle w:val="11"/>
              <w:spacing w:before="24"/>
              <w:ind w:left="8"/>
              <w:rPr>
                <w:sz w:val="22"/>
              </w:rPr>
            </w:pPr>
            <w:r>
              <w:rPr>
                <w:spacing w:val="-2"/>
                <w:sz w:val="22"/>
              </w:rPr>
              <w:t>30305</w:t>
            </w:r>
          </w:p>
        </w:tc>
        <w:tc>
          <w:tcPr>
            <w:tcW w:w="3381" w:type="dxa"/>
            <w:tcBorders>
              <w:left w:val="dashed" w:color="666666" w:sz="6" w:space="0"/>
              <w:right w:val="dashed" w:color="666666" w:sz="6" w:space="0"/>
            </w:tcBorders>
          </w:tcPr>
          <w:p w14:paraId="3C4CFEF8">
            <w:pPr>
              <w:pStyle w:val="11"/>
              <w:spacing w:before="11" w:line="270" w:lineRule="exact"/>
              <w:ind w:left="8"/>
              <w:rPr>
                <w:rFonts w:hint="eastAsia" w:ascii="MS UI Gothic" w:eastAsia="MS UI Gothic"/>
                <w:sz w:val="22"/>
              </w:rPr>
            </w:pPr>
            <w:r>
              <w:rPr>
                <w:rFonts w:hint="eastAsia" w:ascii="MS UI Gothic" w:eastAsia="MS UI Gothic"/>
                <w:sz w:val="22"/>
              </w:rPr>
              <w:t>生活</w:t>
            </w:r>
            <w:r>
              <w:rPr>
                <w:rFonts w:ascii="宋体" w:eastAsia="宋体"/>
                <w:sz w:val="22"/>
              </w:rPr>
              <w:t>补</w:t>
            </w:r>
            <w:r>
              <w:rPr>
                <w:rFonts w:hint="eastAsia" w:ascii="MS UI Gothic" w:eastAsia="MS UI Gothic"/>
                <w:spacing w:val="-10"/>
                <w:sz w:val="22"/>
              </w:rPr>
              <w:t>助</w:t>
            </w:r>
          </w:p>
        </w:tc>
        <w:tc>
          <w:tcPr>
            <w:tcW w:w="1726" w:type="dxa"/>
            <w:tcBorders>
              <w:left w:val="dashed" w:color="666666" w:sz="6" w:space="0"/>
              <w:right w:val="dashed" w:color="666666" w:sz="6" w:space="0"/>
            </w:tcBorders>
          </w:tcPr>
          <w:p w14:paraId="2B5A8A7B">
            <w:pPr>
              <w:pStyle w:val="11"/>
              <w:spacing w:before="24"/>
              <w:ind w:right="-15"/>
              <w:jc w:val="right"/>
              <w:rPr>
                <w:sz w:val="22"/>
              </w:rPr>
            </w:pPr>
            <w:r>
              <w:rPr>
                <w:spacing w:val="-2"/>
                <w:sz w:val="22"/>
              </w:rPr>
              <w:t>11.67</w:t>
            </w:r>
          </w:p>
        </w:tc>
        <w:tc>
          <w:tcPr>
            <w:tcW w:w="719" w:type="dxa"/>
            <w:tcBorders>
              <w:left w:val="dashed" w:color="666666" w:sz="6" w:space="0"/>
              <w:right w:val="dashed" w:color="666666" w:sz="6" w:space="0"/>
            </w:tcBorders>
          </w:tcPr>
          <w:p w14:paraId="2D7B7239">
            <w:pPr>
              <w:pStyle w:val="11"/>
              <w:spacing w:before="24"/>
              <w:ind w:left="7"/>
              <w:rPr>
                <w:sz w:val="22"/>
              </w:rPr>
            </w:pPr>
            <w:r>
              <w:rPr>
                <w:spacing w:val="-2"/>
                <w:sz w:val="22"/>
              </w:rPr>
              <w:t>30225</w:t>
            </w:r>
          </w:p>
        </w:tc>
        <w:tc>
          <w:tcPr>
            <w:tcW w:w="2662" w:type="dxa"/>
            <w:tcBorders>
              <w:left w:val="dashed" w:color="666666" w:sz="6" w:space="0"/>
              <w:right w:val="dashed" w:color="666666" w:sz="6" w:space="0"/>
            </w:tcBorders>
          </w:tcPr>
          <w:p w14:paraId="63F7EAE3">
            <w:pPr>
              <w:pStyle w:val="11"/>
              <w:spacing w:before="11" w:line="270" w:lineRule="exact"/>
              <w:ind w:left="8"/>
              <w:rPr>
                <w:rFonts w:ascii="宋体" w:eastAsia="宋体"/>
                <w:sz w:val="22"/>
              </w:rPr>
            </w:pPr>
            <w:r>
              <w:rPr>
                <w:rFonts w:ascii="宋体" w:eastAsia="宋体"/>
                <w:sz w:val="22"/>
              </w:rPr>
              <w:t>专</w:t>
            </w:r>
            <w:r>
              <w:rPr>
                <w:rFonts w:hint="eastAsia" w:ascii="MS UI Gothic" w:eastAsia="MS UI Gothic"/>
                <w:sz w:val="22"/>
              </w:rPr>
              <w:t>用燃料</w:t>
            </w:r>
            <w:r>
              <w:rPr>
                <w:rFonts w:ascii="宋体" w:eastAsia="宋体"/>
                <w:spacing w:val="-10"/>
                <w:sz w:val="22"/>
              </w:rPr>
              <w:t>费</w:t>
            </w:r>
          </w:p>
        </w:tc>
        <w:tc>
          <w:tcPr>
            <w:tcW w:w="1726" w:type="dxa"/>
            <w:tcBorders>
              <w:left w:val="dashed" w:color="666666" w:sz="6" w:space="0"/>
              <w:right w:val="dashed" w:color="666666" w:sz="6" w:space="0"/>
            </w:tcBorders>
          </w:tcPr>
          <w:p w14:paraId="6E5C7464">
            <w:pPr>
              <w:pStyle w:val="11"/>
              <w:rPr>
                <w:sz w:val="22"/>
              </w:rPr>
            </w:pPr>
          </w:p>
        </w:tc>
        <w:tc>
          <w:tcPr>
            <w:tcW w:w="719" w:type="dxa"/>
            <w:tcBorders>
              <w:left w:val="dashed" w:color="666666" w:sz="6" w:space="0"/>
              <w:right w:val="dashed" w:color="666666" w:sz="6" w:space="0"/>
            </w:tcBorders>
          </w:tcPr>
          <w:p w14:paraId="3AEAA0BC">
            <w:pPr>
              <w:pStyle w:val="11"/>
              <w:spacing w:before="24"/>
              <w:ind w:left="8"/>
              <w:rPr>
                <w:sz w:val="22"/>
              </w:rPr>
            </w:pPr>
            <w:r>
              <w:rPr>
                <w:spacing w:val="-2"/>
                <w:sz w:val="22"/>
              </w:rPr>
              <w:t>31099</w:t>
            </w:r>
          </w:p>
        </w:tc>
        <w:tc>
          <w:tcPr>
            <w:tcW w:w="2662" w:type="dxa"/>
            <w:tcBorders>
              <w:left w:val="dashed" w:color="666666" w:sz="6" w:space="0"/>
              <w:right w:val="dashed" w:color="666666" w:sz="6" w:space="0"/>
            </w:tcBorders>
          </w:tcPr>
          <w:p w14:paraId="5BE4C8D9">
            <w:pPr>
              <w:pStyle w:val="11"/>
              <w:spacing w:before="11" w:line="270" w:lineRule="exact"/>
              <w:ind w:left="7"/>
              <w:rPr>
                <w:rFonts w:hint="eastAsia" w:ascii="MS UI Gothic" w:eastAsia="MS UI Gothic"/>
                <w:sz w:val="22"/>
              </w:rPr>
            </w:pPr>
            <w:r>
              <w:rPr>
                <w:rFonts w:hint="eastAsia" w:ascii="MS UI Gothic" w:eastAsia="MS UI Gothic"/>
                <w:sz w:val="22"/>
              </w:rPr>
              <w:t>其他</w:t>
            </w:r>
            <w:r>
              <w:rPr>
                <w:rFonts w:ascii="宋体" w:eastAsia="宋体"/>
                <w:sz w:val="22"/>
              </w:rPr>
              <w:t>资</w:t>
            </w:r>
            <w:r>
              <w:rPr>
                <w:rFonts w:hint="eastAsia" w:ascii="MS UI Gothic" w:eastAsia="MS UI Gothic"/>
                <w:spacing w:val="-3"/>
                <w:sz w:val="22"/>
              </w:rPr>
              <w:t>本性支出</w:t>
            </w:r>
          </w:p>
        </w:tc>
        <w:tc>
          <w:tcPr>
            <w:tcW w:w="1726" w:type="dxa"/>
            <w:tcBorders>
              <w:left w:val="dashed" w:color="666666" w:sz="6" w:space="0"/>
            </w:tcBorders>
          </w:tcPr>
          <w:p w14:paraId="30AE17BE">
            <w:pPr>
              <w:pStyle w:val="11"/>
              <w:rPr>
                <w:sz w:val="22"/>
              </w:rPr>
            </w:pPr>
          </w:p>
        </w:tc>
      </w:tr>
      <w:tr w14:paraId="7A779AF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4022C15E">
            <w:pPr>
              <w:pStyle w:val="11"/>
              <w:spacing w:before="24"/>
              <w:ind w:left="8"/>
              <w:rPr>
                <w:sz w:val="22"/>
              </w:rPr>
            </w:pPr>
            <w:r>
              <w:rPr>
                <w:spacing w:val="-2"/>
                <w:sz w:val="22"/>
              </w:rPr>
              <w:t>30306</w:t>
            </w:r>
          </w:p>
        </w:tc>
        <w:tc>
          <w:tcPr>
            <w:tcW w:w="3381" w:type="dxa"/>
            <w:tcBorders>
              <w:left w:val="dashed" w:color="666666" w:sz="6" w:space="0"/>
              <w:right w:val="dashed" w:color="666666" w:sz="6" w:space="0"/>
            </w:tcBorders>
          </w:tcPr>
          <w:p w14:paraId="69A0E598">
            <w:pPr>
              <w:pStyle w:val="11"/>
              <w:spacing w:before="11" w:line="270" w:lineRule="exact"/>
              <w:ind w:left="8"/>
              <w:rPr>
                <w:rFonts w:ascii="宋体" w:eastAsia="宋体"/>
                <w:sz w:val="22"/>
              </w:rPr>
            </w:pPr>
            <w:r>
              <w:rPr>
                <w:rFonts w:hint="eastAsia" w:ascii="MS UI Gothic" w:eastAsia="MS UI Gothic"/>
                <w:sz w:val="22"/>
              </w:rPr>
              <w:t>救</w:t>
            </w:r>
            <w:r>
              <w:rPr>
                <w:rFonts w:ascii="宋体" w:eastAsia="宋体"/>
                <w:spacing w:val="-5"/>
                <w:sz w:val="22"/>
              </w:rPr>
              <w:t>济费</w:t>
            </w:r>
          </w:p>
        </w:tc>
        <w:tc>
          <w:tcPr>
            <w:tcW w:w="1726" w:type="dxa"/>
            <w:tcBorders>
              <w:left w:val="dashed" w:color="666666" w:sz="6" w:space="0"/>
              <w:right w:val="dashed" w:color="666666" w:sz="6" w:space="0"/>
            </w:tcBorders>
          </w:tcPr>
          <w:p w14:paraId="01E5EA4A">
            <w:pPr>
              <w:pStyle w:val="11"/>
              <w:rPr>
                <w:sz w:val="22"/>
              </w:rPr>
            </w:pPr>
          </w:p>
        </w:tc>
        <w:tc>
          <w:tcPr>
            <w:tcW w:w="719" w:type="dxa"/>
            <w:tcBorders>
              <w:left w:val="dashed" w:color="666666" w:sz="6" w:space="0"/>
              <w:right w:val="dashed" w:color="666666" w:sz="6" w:space="0"/>
            </w:tcBorders>
          </w:tcPr>
          <w:p w14:paraId="16BDBCEA">
            <w:pPr>
              <w:pStyle w:val="11"/>
              <w:spacing w:before="24"/>
              <w:ind w:left="7"/>
              <w:rPr>
                <w:sz w:val="22"/>
              </w:rPr>
            </w:pPr>
            <w:r>
              <w:rPr>
                <w:spacing w:val="-2"/>
                <w:sz w:val="22"/>
              </w:rPr>
              <w:t>30226</w:t>
            </w:r>
          </w:p>
        </w:tc>
        <w:tc>
          <w:tcPr>
            <w:tcW w:w="2662" w:type="dxa"/>
            <w:tcBorders>
              <w:left w:val="dashed" w:color="666666" w:sz="6" w:space="0"/>
              <w:right w:val="dashed" w:color="666666" w:sz="6" w:space="0"/>
            </w:tcBorders>
          </w:tcPr>
          <w:p w14:paraId="009390F9">
            <w:pPr>
              <w:pStyle w:val="11"/>
              <w:spacing w:before="11" w:line="270" w:lineRule="exact"/>
              <w:ind w:left="8"/>
              <w:rPr>
                <w:rFonts w:ascii="宋体" w:eastAsia="宋体"/>
                <w:sz w:val="22"/>
              </w:rPr>
            </w:pPr>
            <w:r>
              <w:rPr>
                <w:rFonts w:ascii="宋体" w:eastAsia="宋体"/>
                <w:spacing w:val="-4"/>
                <w:sz w:val="22"/>
              </w:rPr>
              <w:t>劳务费</w:t>
            </w:r>
          </w:p>
        </w:tc>
        <w:tc>
          <w:tcPr>
            <w:tcW w:w="1726" w:type="dxa"/>
            <w:tcBorders>
              <w:left w:val="dashed" w:color="666666" w:sz="6" w:space="0"/>
              <w:right w:val="dashed" w:color="666666" w:sz="6" w:space="0"/>
            </w:tcBorders>
          </w:tcPr>
          <w:p w14:paraId="647CBD2D">
            <w:pPr>
              <w:pStyle w:val="11"/>
              <w:spacing w:before="24"/>
              <w:ind w:right="-15"/>
              <w:jc w:val="right"/>
              <w:rPr>
                <w:sz w:val="22"/>
              </w:rPr>
            </w:pPr>
            <w:r>
              <w:rPr>
                <w:spacing w:val="-2"/>
                <w:sz w:val="22"/>
              </w:rPr>
              <w:t>13.74</w:t>
            </w:r>
          </w:p>
        </w:tc>
        <w:tc>
          <w:tcPr>
            <w:tcW w:w="719" w:type="dxa"/>
            <w:tcBorders>
              <w:left w:val="dashed" w:color="666666" w:sz="6" w:space="0"/>
              <w:right w:val="dashed" w:color="666666" w:sz="6" w:space="0"/>
            </w:tcBorders>
          </w:tcPr>
          <w:p w14:paraId="3E13A1DF">
            <w:pPr>
              <w:pStyle w:val="11"/>
              <w:spacing w:before="24"/>
              <w:ind w:left="8"/>
              <w:rPr>
                <w:b/>
                <w:sz w:val="22"/>
              </w:rPr>
            </w:pPr>
            <w:r>
              <w:rPr>
                <w:b/>
                <w:spacing w:val="-5"/>
                <w:sz w:val="22"/>
              </w:rPr>
              <w:t>399</w:t>
            </w:r>
          </w:p>
        </w:tc>
        <w:tc>
          <w:tcPr>
            <w:tcW w:w="2662" w:type="dxa"/>
            <w:tcBorders>
              <w:left w:val="dashed" w:color="666666" w:sz="6" w:space="0"/>
              <w:right w:val="dashed" w:color="666666" w:sz="6" w:space="0"/>
            </w:tcBorders>
          </w:tcPr>
          <w:p w14:paraId="4A0FFA43">
            <w:pPr>
              <w:pStyle w:val="11"/>
              <w:spacing w:before="11" w:line="270" w:lineRule="exact"/>
              <w:ind w:left="7"/>
              <w:rPr>
                <w:rFonts w:hint="eastAsia" w:ascii="MS UI Gothic" w:eastAsia="MS UI Gothic"/>
                <w:b/>
                <w:sz w:val="22"/>
              </w:rPr>
            </w:pPr>
            <w:r>
              <w:rPr>
                <w:rFonts w:hint="eastAsia" w:ascii="MS UI Gothic" w:eastAsia="MS UI Gothic"/>
                <w:b/>
                <w:spacing w:val="-6"/>
                <w:sz w:val="22"/>
              </w:rPr>
              <w:t>其他支出</w:t>
            </w:r>
          </w:p>
        </w:tc>
        <w:tc>
          <w:tcPr>
            <w:tcW w:w="1726" w:type="dxa"/>
            <w:tcBorders>
              <w:left w:val="dashed" w:color="666666" w:sz="6" w:space="0"/>
            </w:tcBorders>
          </w:tcPr>
          <w:p w14:paraId="06119BFE">
            <w:pPr>
              <w:pStyle w:val="11"/>
              <w:rPr>
                <w:sz w:val="22"/>
              </w:rPr>
            </w:pPr>
          </w:p>
        </w:tc>
      </w:tr>
      <w:tr w14:paraId="5748F96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03929DD5">
            <w:pPr>
              <w:pStyle w:val="11"/>
              <w:spacing w:before="24"/>
              <w:ind w:left="8"/>
              <w:rPr>
                <w:sz w:val="22"/>
              </w:rPr>
            </w:pPr>
            <w:r>
              <w:rPr>
                <w:spacing w:val="-2"/>
                <w:sz w:val="22"/>
              </w:rPr>
              <w:t>30307</w:t>
            </w:r>
          </w:p>
        </w:tc>
        <w:tc>
          <w:tcPr>
            <w:tcW w:w="3381" w:type="dxa"/>
            <w:tcBorders>
              <w:left w:val="dashed" w:color="666666" w:sz="6" w:space="0"/>
              <w:right w:val="dashed" w:color="666666" w:sz="6" w:space="0"/>
            </w:tcBorders>
          </w:tcPr>
          <w:p w14:paraId="4399B3C8">
            <w:pPr>
              <w:pStyle w:val="11"/>
              <w:spacing w:before="11" w:line="270" w:lineRule="exact"/>
              <w:ind w:left="8"/>
              <w:rPr>
                <w:rFonts w:hint="eastAsia" w:ascii="MS UI Gothic" w:eastAsia="MS UI Gothic"/>
                <w:sz w:val="22"/>
              </w:rPr>
            </w:pPr>
            <w:r>
              <w:rPr>
                <w:rFonts w:hint="eastAsia" w:ascii="MS UI Gothic" w:eastAsia="MS UI Gothic"/>
                <w:sz w:val="22"/>
              </w:rPr>
              <w:t>医</w:t>
            </w:r>
            <w:r>
              <w:rPr>
                <w:rFonts w:ascii="宋体" w:eastAsia="宋体"/>
                <w:sz w:val="22"/>
              </w:rPr>
              <w:t>疗费补</w:t>
            </w:r>
            <w:r>
              <w:rPr>
                <w:rFonts w:hint="eastAsia" w:ascii="MS UI Gothic" w:eastAsia="MS UI Gothic"/>
                <w:spacing w:val="-10"/>
                <w:sz w:val="22"/>
              </w:rPr>
              <w:t>助</w:t>
            </w:r>
          </w:p>
        </w:tc>
        <w:tc>
          <w:tcPr>
            <w:tcW w:w="1726" w:type="dxa"/>
            <w:tcBorders>
              <w:left w:val="dashed" w:color="666666" w:sz="6" w:space="0"/>
              <w:right w:val="dashed" w:color="666666" w:sz="6" w:space="0"/>
            </w:tcBorders>
          </w:tcPr>
          <w:p w14:paraId="6422F886">
            <w:pPr>
              <w:pStyle w:val="11"/>
              <w:rPr>
                <w:sz w:val="22"/>
              </w:rPr>
            </w:pPr>
          </w:p>
        </w:tc>
        <w:tc>
          <w:tcPr>
            <w:tcW w:w="719" w:type="dxa"/>
            <w:tcBorders>
              <w:left w:val="dashed" w:color="666666" w:sz="6" w:space="0"/>
              <w:right w:val="dashed" w:color="666666" w:sz="6" w:space="0"/>
            </w:tcBorders>
          </w:tcPr>
          <w:p w14:paraId="4C99F873">
            <w:pPr>
              <w:pStyle w:val="11"/>
              <w:spacing w:before="24"/>
              <w:ind w:left="7"/>
              <w:rPr>
                <w:sz w:val="22"/>
              </w:rPr>
            </w:pPr>
            <w:r>
              <w:rPr>
                <w:spacing w:val="-2"/>
                <w:sz w:val="22"/>
              </w:rPr>
              <w:t>30227</w:t>
            </w:r>
          </w:p>
        </w:tc>
        <w:tc>
          <w:tcPr>
            <w:tcW w:w="2662" w:type="dxa"/>
            <w:tcBorders>
              <w:left w:val="dashed" w:color="666666" w:sz="6" w:space="0"/>
              <w:right w:val="dashed" w:color="666666" w:sz="6" w:space="0"/>
            </w:tcBorders>
          </w:tcPr>
          <w:p w14:paraId="3C46B173">
            <w:pPr>
              <w:pStyle w:val="11"/>
              <w:spacing w:before="11" w:line="270" w:lineRule="exact"/>
              <w:ind w:left="8"/>
              <w:rPr>
                <w:rFonts w:ascii="宋体" w:eastAsia="宋体"/>
                <w:sz w:val="22"/>
              </w:rPr>
            </w:pPr>
            <w:r>
              <w:rPr>
                <w:rFonts w:hint="eastAsia" w:ascii="MS UI Gothic" w:eastAsia="MS UI Gothic"/>
                <w:sz w:val="22"/>
              </w:rPr>
              <w:t>委托</w:t>
            </w:r>
            <w:r>
              <w:rPr>
                <w:rFonts w:ascii="宋体" w:eastAsia="宋体"/>
                <w:spacing w:val="-4"/>
                <w:sz w:val="22"/>
              </w:rPr>
              <w:t>业务费</w:t>
            </w:r>
          </w:p>
        </w:tc>
        <w:tc>
          <w:tcPr>
            <w:tcW w:w="1726" w:type="dxa"/>
            <w:tcBorders>
              <w:left w:val="dashed" w:color="666666" w:sz="6" w:space="0"/>
              <w:right w:val="dashed" w:color="666666" w:sz="6" w:space="0"/>
            </w:tcBorders>
          </w:tcPr>
          <w:p w14:paraId="44A07B05">
            <w:pPr>
              <w:pStyle w:val="11"/>
              <w:spacing w:before="24"/>
              <w:ind w:right="-15"/>
              <w:jc w:val="right"/>
              <w:rPr>
                <w:sz w:val="22"/>
              </w:rPr>
            </w:pPr>
            <w:r>
              <w:rPr>
                <w:spacing w:val="-4"/>
                <w:sz w:val="22"/>
              </w:rPr>
              <w:t>9.00</w:t>
            </w:r>
          </w:p>
        </w:tc>
        <w:tc>
          <w:tcPr>
            <w:tcW w:w="719" w:type="dxa"/>
            <w:tcBorders>
              <w:left w:val="dashed" w:color="666666" w:sz="6" w:space="0"/>
              <w:right w:val="dashed" w:color="666666" w:sz="6" w:space="0"/>
            </w:tcBorders>
          </w:tcPr>
          <w:p w14:paraId="2E04501D">
            <w:pPr>
              <w:pStyle w:val="11"/>
              <w:spacing w:before="24"/>
              <w:ind w:left="8"/>
              <w:rPr>
                <w:sz w:val="22"/>
              </w:rPr>
            </w:pPr>
            <w:r>
              <w:rPr>
                <w:spacing w:val="-2"/>
                <w:sz w:val="22"/>
              </w:rPr>
              <w:t>39906</w:t>
            </w:r>
          </w:p>
        </w:tc>
        <w:tc>
          <w:tcPr>
            <w:tcW w:w="2662" w:type="dxa"/>
            <w:tcBorders>
              <w:left w:val="dashed" w:color="666666" w:sz="6" w:space="0"/>
              <w:right w:val="dashed" w:color="666666" w:sz="6" w:space="0"/>
            </w:tcBorders>
          </w:tcPr>
          <w:p w14:paraId="31CA6C05">
            <w:pPr>
              <w:pStyle w:val="11"/>
              <w:spacing w:before="11" w:line="270" w:lineRule="exact"/>
              <w:ind w:left="7"/>
              <w:rPr>
                <w:rFonts w:hint="eastAsia" w:ascii="MS UI Gothic" w:eastAsia="MS UI Gothic"/>
                <w:sz w:val="22"/>
              </w:rPr>
            </w:pPr>
            <w:r>
              <w:rPr>
                <w:rFonts w:ascii="宋体" w:eastAsia="宋体"/>
                <w:sz w:val="22"/>
              </w:rPr>
              <w:t>赠</w:t>
            </w:r>
            <w:r>
              <w:rPr>
                <w:rFonts w:hint="eastAsia" w:ascii="MS UI Gothic" w:eastAsia="MS UI Gothic"/>
                <w:spacing w:val="-10"/>
                <w:sz w:val="22"/>
              </w:rPr>
              <w:t>与</w:t>
            </w:r>
          </w:p>
        </w:tc>
        <w:tc>
          <w:tcPr>
            <w:tcW w:w="1726" w:type="dxa"/>
            <w:tcBorders>
              <w:left w:val="dashed" w:color="666666" w:sz="6" w:space="0"/>
            </w:tcBorders>
          </w:tcPr>
          <w:p w14:paraId="2B776272">
            <w:pPr>
              <w:pStyle w:val="11"/>
              <w:rPr>
                <w:sz w:val="22"/>
              </w:rPr>
            </w:pPr>
          </w:p>
        </w:tc>
      </w:tr>
      <w:tr w14:paraId="022138A9">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Borders>
              <w:right w:val="dashed" w:color="666666" w:sz="6" w:space="0"/>
            </w:tcBorders>
          </w:tcPr>
          <w:p w14:paraId="41B126A7">
            <w:pPr>
              <w:pStyle w:val="11"/>
              <w:spacing w:before="24"/>
              <w:ind w:left="8"/>
              <w:rPr>
                <w:sz w:val="22"/>
              </w:rPr>
            </w:pPr>
            <w:r>
              <w:rPr>
                <w:spacing w:val="-2"/>
                <w:sz w:val="22"/>
              </w:rPr>
              <w:t>30308</w:t>
            </w:r>
          </w:p>
        </w:tc>
        <w:tc>
          <w:tcPr>
            <w:tcW w:w="3381" w:type="dxa"/>
            <w:tcBorders>
              <w:left w:val="dashed" w:color="666666" w:sz="6" w:space="0"/>
              <w:right w:val="dashed" w:color="666666" w:sz="6" w:space="0"/>
            </w:tcBorders>
          </w:tcPr>
          <w:p w14:paraId="073D7095">
            <w:pPr>
              <w:pStyle w:val="11"/>
              <w:spacing w:before="11" w:line="270" w:lineRule="exact"/>
              <w:ind w:left="8"/>
              <w:rPr>
                <w:rFonts w:hint="eastAsia" w:ascii="MS UI Gothic" w:eastAsia="MS UI Gothic"/>
                <w:sz w:val="22"/>
              </w:rPr>
            </w:pPr>
            <w:r>
              <w:rPr>
                <w:rFonts w:hint="eastAsia" w:ascii="MS UI Gothic" w:eastAsia="MS UI Gothic"/>
                <w:spacing w:val="-4"/>
                <w:sz w:val="22"/>
              </w:rPr>
              <w:t>助学金</w:t>
            </w:r>
          </w:p>
        </w:tc>
        <w:tc>
          <w:tcPr>
            <w:tcW w:w="1726" w:type="dxa"/>
            <w:tcBorders>
              <w:left w:val="dashed" w:color="666666" w:sz="6" w:space="0"/>
              <w:right w:val="dashed" w:color="666666" w:sz="6" w:space="0"/>
            </w:tcBorders>
          </w:tcPr>
          <w:p w14:paraId="41F94D7D">
            <w:pPr>
              <w:pStyle w:val="11"/>
              <w:rPr>
                <w:sz w:val="22"/>
              </w:rPr>
            </w:pPr>
          </w:p>
        </w:tc>
        <w:tc>
          <w:tcPr>
            <w:tcW w:w="719" w:type="dxa"/>
            <w:tcBorders>
              <w:left w:val="dashed" w:color="666666" w:sz="6" w:space="0"/>
              <w:right w:val="dashed" w:color="666666" w:sz="6" w:space="0"/>
            </w:tcBorders>
          </w:tcPr>
          <w:p w14:paraId="52D54D79">
            <w:pPr>
              <w:pStyle w:val="11"/>
              <w:spacing w:before="24"/>
              <w:ind w:left="7"/>
              <w:rPr>
                <w:sz w:val="22"/>
              </w:rPr>
            </w:pPr>
            <w:r>
              <w:rPr>
                <w:spacing w:val="-2"/>
                <w:sz w:val="22"/>
              </w:rPr>
              <w:t>30228</w:t>
            </w:r>
          </w:p>
        </w:tc>
        <w:tc>
          <w:tcPr>
            <w:tcW w:w="2662" w:type="dxa"/>
            <w:tcBorders>
              <w:left w:val="dashed" w:color="666666" w:sz="6" w:space="0"/>
              <w:right w:val="dashed" w:color="666666" w:sz="6" w:space="0"/>
            </w:tcBorders>
          </w:tcPr>
          <w:p w14:paraId="031447FC">
            <w:pPr>
              <w:pStyle w:val="11"/>
              <w:spacing w:before="11" w:line="270" w:lineRule="exact"/>
              <w:ind w:left="8"/>
              <w:rPr>
                <w:rFonts w:ascii="宋体" w:eastAsia="宋体"/>
                <w:sz w:val="22"/>
              </w:rPr>
            </w:pPr>
            <w:r>
              <w:rPr>
                <w:rFonts w:hint="eastAsia" w:ascii="MS UI Gothic" w:eastAsia="MS UI Gothic"/>
                <w:sz w:val="22"/>
              </w:rPr>
              <w:t>工会</w:t>
            </w:r>
            <w:r>
              <w:rPr>
                <w:rFonts w:ascii="宋体" w:eastAsia="宋体"/>
                <w:spacing w:val="-5"/>
                <w:sz w:val="22"/>
              </w:rPr>
              <w:t>经费</w:t>
            </w:r>
          </w:p>
        </w:tc>
        <w:tc>
          <w:tcPr>
            <w:tcW w:w="1726" w:type="dxa"/>
            <w:tcBorders>
              <w:left w:val="dashed" w:color="666666" w:sz="6" w:space="0"/>
              <w:right w:val="dashed" w:color="666666" w:sz="6" w:space="0"/>
            </w:tcBorders>
          </w:tcPr>
          <w:p w14:paraId="65ECB930">
            <w:pPr>
              <w:pStyle w:val="11"/>
              <w:spacing w:before="24"/>
              <w:ind w:right="-15"/>
              <w:jc w:val="right"/>
              <w:rPr>
                <w:sz w:val="22"/>
              </w:rPr>
            </w:pPr>
            <w:r>
              <w:rPr>
                <w:spacing w:val="-2"/>
                <w:sz w:val="22"/>
              </w:rPr>
              <w:t>85.00</w:t>
            </w:r>
          </w:p>
        </w:tc>
        <w:tc>
          <w:tcPr>
            <w:tcW w:w="719" w:type="dxa"/>
            <w:tcBorders>
              <w:left w:val="dashed" w:color="666666" w:sz="6" w:space="0"/>
              <w:right w:val="dashed" w:color="666666" w:sz="6" w:space="0"/>
            </w:tcBorders>
          </w:tcPr>
          <w:p w14:paraId="07DB3A31">
            <w:pPr>
              <w:pStyle w:val="11"/>
              <w:spacing w:before="24"/>
              <w:ind w:left="8"/>
              <w:rPr>
                <w:sz w:val="22"/>
              </w:rPr>
            </w:pPr>
            <w:r>
              <w:rPr>
                <w:spacing w:val="-2"/>
                <w:sz w:val="22"/>
              </w:rPr>
              <w:t>39907</w:t>
            </w:r>
          </w:p>
        </w:tc>
        <w:tc>
          <w:tcPr>
            <w:tcW w:w="2662" w:type="dxa"/>
            <w:tcBorders>
              <w:left w:val="dashed" w:color="666666" w:sz="6" w:space="0"/>
              <w:right w:val="dashed" w:color="666666" w:sz="6" w:space="0"/>
            </w:tcBorders>
          </w:tcPr>
          <w:p w14:paraId="77907EED">
            <w:pPr>
              <w:pStyle w:val="11"/>
              <w:spacing w:before="11" w:line="270" w:lineRule="exact"/>
              <w:ind w:left="7"/>
              <w:rPr>
                <w:rFonts w:hint="eastAsia" w:ascii="MS UI Gothic" w:eastAsia="MS UI Gothic"/>
                <w:sz w:val="22"/>
              </w:rPr>
            </w:pPr>
            <w:r>
              <w:rPr>
                <w:rFonts w:hint="eastAsia" w:ascii="MS UI Gothic" w:eastAsia="MS UI Gothic"/>
                <w:sz w:val="22"/>
              </w:rPr>
              <w:t>国家</w:t>
            </w:r>
            <w:r>
              <w:rPr>
                <w:rFonts w:ascii="宋体" w:eastAsia="宋体"/>
                <w:sz w:val="22"/>
              </w:rPr>
              <w:t>赔偿费</w:t>
            </w:r>
            <w:r>
              <w:rPr>
                <w:rFonts w:hint="eastAsia" w:ascii="MS UI Gothic" w:eastAsia="MS UI Gothic"/>
                <w:spacing w:val="-4"/>
                <w:sz w:val="22"/>
              </w:rPr>
              <w:t>用支出</w:t>
            </w:r>
          </w:p>
        </w:tc>
        <w:tc>
          <w:tcPr>
            <w:tcW w:w="1726" w:type="dxa"/>
            <w:tcBorders>
              <w:left w:val="dashed" w:color="666666" w:sz="6" w:space="0"/>
            </w:tcBorders>
          </w:tcPr>
          <w:p w14:paraId="0DBA42EC">
            <w:pPr>
              <w:pStyle w:val="11"/>
              <w:rPr>
                <w:sz w:val="22"/>
              </w:rPr>
            </w:pPr>
          </w:p>
        </w:tc>
      </w:tr>
      <w:tr w14:paraId="3CB08257">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86" w:hRule="atLeast"/>
        </w:trPr>
        <w:tc>
          <w:tcPr>
            <w:tcW w:w="719" w:type="dxa"/>
          </w:tcPr>
          <w:p w14:paraId="7C9D2370">
            <w:pPr>
              <w:pStyle w:val="11"/>
              <w:spacing w:before="167"/>
              <w:ind w:left="8"/>
              <w:rPr>
                <w:sz w:val="22"/>
              </w:rPr>
            </w:pPr>
            <w:r>
              <w:rPr>
                <w:spacing w:val="-2"/>
                <w:sz w:val="22"/>
              </w:rPr>
              <w:t>30309</w:t>
            </w:r>
          </w:p>
        </w:tc>
        <w:tc>
          <w:tcPr>
            <w:tcW w:w="3381" w:type="dxa"/>
          </w:tcPr>
          <w:p w14:paraId="487AF872">
            <w:pPr>
              <w:pStyle w:val="11"/>
              <w:spacing w:before="154"/>
              <w:ind w:left="8"/>
              <w:rPr>
                <w:rFonts w:hint="eastAsia" w:ascii="MS UI Gothic" w:eastAsia="MS UI Gothic"/>
                <w:sz w:val="22"/>
              </w:rPr>
            </w:pPr>
            <w:r>
              <w:rPr>
                <w:rFonts w:ascii="宋体" w:eastAsia="宋体"/>
                <w:sz w:val="22"/>
              </w:rPr>
              <w:t>奖</w:t>
            </w:r>
            <w:r>
              <w:rPr>
                <w:rFonts w:hint="eastAsia" w:ascii="MS UI Gothic" w:eastAsia="MS UI Gothic"/>
                <w:spacing w:val="-5"/>
                <w:sz w:val="22"/>
              </w:rPr>
              <w:t>励金</w:t>
            </w:r>
          </w:p>
        </w:tc>
        <w:tc>
          <w:tcPr>
            <w:tcW w:w="1726" w:type="dxa"/>
          </w:tcPr>
          <w:p w14:paraId="736B5FCA">
            <w:pPr>
              <w:pStyle w:val="11"/>
              <w:spacing w:before="167"/>
              <w:ind w:right="-15"/>
              <w:jc w:val="right"/>
              <w:rPr>
                <w:sz w:val="22"/>
              </w:rPr>
            </w:pPr>
            <w:r>
              <w:rPr>
                <w:spacing w:val="-4"/>
                <w:sz w:val="22"/>
              </w:rPr>
              <w:t>1.04</w:t>
            </w:r>
          </w:p>
        </w:tc>
        <w:tc>
          <w:tcPr>
            <w:tcW w:w="719" w:type="dxa"/>
          </w:tcPr>
          <w:p w14:paraId="4CD0DF04">
            <w:pPr>
              <w:pStyle w:val="11"/>
              <w:spacing w:before="167"/>
              <w:ind w:left="7"/>
              <w:rPr>
                <w:sz w:val="22"/>
              </w:rPr>
            </w:pPr>
            <w:r>
              <w:rPr>
                <w:spacing w:val="-2"/>
                <w:sz w:val="22"/>
              </w:rPr>
              <w:t>30229</w:t>
            </w:r>
          </w:p>
        </w:tc>
        <w:tc>
          <w:tcPr>
            <w:tcW w:w="2662" w:type="dxa"/>
          </w:tcPr>
          <w:p w14:paraId="4F8526F7">
            <w:pPr>
              <w:pStyle w:val="11"/>
              <w:spacing w:before="154"/>
              <w:ind w:left="8"/>
              <w:rPr>
                <w:rFonts w:ascii="宋体" w:eastAsia="宋体"/>
                <w:sz w:val="22"/>
              </w:rPr>
            </w:pPr>
            <w:r>
              <w:rPr>
                <w:rFonts w:hint="eastAsia" w:ascii="MS UI Gothic" w:eastAsia="MS UI Gothic"/>
                <w:sz w:val="22"/>
              </w:rPr>
              <w:t>福利</w:t>
            </w:r>
            <w:r>
              <w:rPr>
                <w:rFonts w:ascii="宋体" w:eastAsia="宋体"/>
                <w:spacing w:val="-10"/>
                <w:sz w:val="22"/>
              </w:rPr>
              <w:t>费</w:t>
            </w:r>
          </w:p>
        </w:tc>
        <w:tc>
          <w:tcPr>
            <w:tcW w:w="1726" w:type="dxa"/>
          </w:tcPr>
          <w:p w14:paraId="7111CC5F">
            <w:pPr>
              <w:pStyle w:val="11"/>
              <w:spacing w:before="167"/>
              <w:ind w:right="-15"/>
              <w:jc w:val="right"/>
              <w:rPr>
                <w:sz w:val="22"/>
              </w:rPr>
            </w:pPr>
            <w:r>
              <w:rPr>
                <w:spacing w:val="-4"/>
                <w:sz w:val="22"/>
              </w:rPr>
              <w:t>3.48</w:t>
            </w:r>
          </w:p>
        </w:tc>
        <w:tc>
          <w:tcPr>
            <w:tcW w:w="719" w:type="dxa"/>
          </w:tcPr>
          <w:p w14:paraId="5537B11A">
            <w:pPr>
              <w:pStyle w:val="11"/>
              <w:spacing w:before="167"/>
              <w:ind w:left="8"/>
              <w:rPr>
                <w:sz w:val="22"/>
              </w:rPr>
            </w:pPr>
            <w:r>
              <w:rPr>
                <w:spacing w:val="-2"/>
                <w:sz w:val="22"/>
              </w:rPr>
              <w:t>39908</w:t>
            </w:r>
          </w:p>
        </w:tc>
        <w:tc>
          <w:tcPr>
            <w:tcW w:w="2662" w:type="dxa"/>
          </w:tcPr>
          <w:p w14:paraId="4914D655">
            <w:pPr>
              <w:pStyle w:val="11"/>
              <w:spacing w:before="3" w:line="280" w:lineRule="atLeast"/>
              <w:ind w:left="7" w:right="-15"/>
              <w:rPr>
                <w:rFonts w:ascii="宋体" w:eastAsia="宋体"/>
                <w:sz w:val="22"/>
              </w:rPr>
            </w:pPr>
            <w:r>
              <w:rPr>
                <w:rFonts w:ascii="宋体" w:eastAsia="宋体"/>
                <w:spacing w:val="-2"/>
                <w:sz w:val="22"/>
              </w:rPr>
              <w:t>对</w:t>
            </w:r>
            <w:r>
              <w:rPr>
                <w:rFonts w:hint="eastAsia" w:ascii="MS UI Gothic" w:eastAsia="MS UI Gothic"/>
                <w:spacing w:val="-2"/>
                <w:sz w:val="22"/>
              </w:rPr>
              <w:t>民</w:t>
            </w:r>
            <w:r>
              <w:rPr>
                <w:rFonts w:ascii="宋体" w:eastAsia="宋体"/>
                <w:spacing w:val="-2"/>
                <w:sz w:val="22"/>
              </w:rPr>
              <w:t>间</w:t>
            </w:r>
            <w:r>
              <w:rPr>
                <w:rFonts w:hint="eastAsia" w:ascii="MS UI Gothic" w:eastAsia="MS UI Gothic"/>
                <w:spacing w:val="-2"/>
                <w:sz w:val="22"/>
              </w:rPr>
              <w:t>非</w:t>
            </w:r>
            <w:r>
              <w:rPr>
                <w:rFonts w:ascii="宋体" w:eastAsia="宋体"/>
                <w:spacing w:val="-2"/>
                <w:sz w:val="22"/>
              </w:rPr>
              <w:t>营</w:t>
            </w:r>
            <w:r>
              <w:rPr>
                <w:rFonts w:hint="eastAsia" w:ascii="MS UI Gothic" w:eastAsia="MS UI Gothic"/>
                <w:spacing w:val="-2"/>
                <w:sz w:val="22"/>
              </w:rPr>
              <w:t>利</w:t>
            </w:r>
            <w:r>
              <w:rPr>
                <w:rFonts w:ascii="宋体" w:eastAsia="宋体"/>
                <w:spacing w:val="-2"/>
                <w:sz w:val="22"/>
              </w:rPr>
              <w:t>组织</w:t>
            </w:r>
            <w:r>
              <w:rPr>
                <w:rFonts w:hint="eastAsia" w:ascii="MS UI Gothic" w:eastAsia="MS UI Gothic"/>
                <w:spacing w:val="-2"/>
                <w:sz w:val="22"/>
              </w:rPr>
              <w:t>和群众性自治</w:t>
            </w:r>
            <w:r>
              <w:rPr>
                <w:rFonts w:ascii="宋体" w:eastAsia="宋体"/>
                <w:spacing w:val="-2"/>
                <w:sz w:val="22"/>
              </w:rPr>
              <w:t>组织补贴</w:t>
            </w:r>
          </w:p>
        </w:tc>
        <w:tc>
          <w:tcPr>
            <w:tcW w:w="1726" w:type="dxa"/>
          </w:tcPr>
          <w:p w14:paraId="0D355D43">
            <w:pPr>
              <w:pStyle w:val="11"/>
              <w:rPr>
                <w:sz w:val="22"/>
              </w:rPr>
            </w:pPr>
          </w:p>
        </w:tc>
      </w:tr>
      <w:tr w14:paraId="15AB1D7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Pr>
          <w:p w14:paraId="3A69B255">
            <w:pPr>
              <w:pStyle w:val="11"/>
              <w:spacing w:before="24"/>
              <w:ind w:left="8"/>
              <w:rPr>
                <w:sz w:val="22"/>
              </w:rPr>
            </w:pPr>
            <w:r>
              <w:rPr>
                <w:spacing w:val="-2"/>
                <w:sz w:val="22"/>
              </w:rPr>
              <w:t>30310</w:t>
            </w:r>
          </w:p>
        </w:tc>
        <w:tc>
          <w:tcPr>
            <w:tcW w:w="3381" w:type="dxa"/>
          </w:tcPr>
          <w:p w14:paraId="09D08223">
            <w:pPr>
              <w:pStyle w:val="11"/>
              <w:spacing w:before="11" w:line="270" w:lineRule="exact"/>
              <w:ind w:left="8"/>
              <w:rPr>
                <w:rFonts w:ascii="宋体" w:eastAsia="宋体"/>
                <w:sz w:val="22"/>
              </w:rPr>
            </w:pPr>
            <w:r>
              <w:rPr>
                <w:rFonts w:hint="eastAsia" w:ascii="MS UI Gothic" w:eastAsia="MS UI Gothic"/>
                <w:sz w:val="22"/>
              </w:rPr>
              <w:t>个人</w:t>
            </w:r>
            <w:r>
              <w:rPr>
                <w:rFonts w:ascii="宋体" w:eastAsia="宋体"/>
                <w:sz w:val="22"/>
              </w:rPr>
              <w:t>农业</w:t>
            </w:r>
            <w:r>
              <w:rPr>
                <w:rFonts w:hint="eastAsia" w:ascii="MS UI Gothic" w:eastAsia="MS UI Gothic"/>
                <w:sz w:val="22"/>
              </w:rPr>
              <w:t>生</w:t>
            </w:r>
            <w:r>
              <w:rPr>
                <w:rFonts w:ascii="宋体" w:eastAsia="宋体"/>
                <w:spacing w:val="-4"/>
                <w:sz w:val="22"/>
              </w:rPr>
              <w:t>产补贴</w:t>
            </w:r>
          </w:p>
        </w:tc>
        <w:tc>
          <w:tcPr>
            <w:tcW w:w="1726" w:type="dxa"/>
          </w:tcPr>
          <w:p w14:paraId="34FC7AE1">
            <w:pPr>
              <w:pStyle w:val="11"/>
              <w:rPr>
                <w:sz w:val="22"/>
              </w:rPr>
            </w:pPr>
          </w:p>
        </w:tc>
        <w:tc>
          <w:tcPr>
            <w:tcW w:w="719" w:type="dxa"/>
          </w:tcPr>
          <w:p w14:paraId="76627DB4">
            <w:pPr>
              <w:pStyle w:val="11"/>
              <w:spacing w:before="24"/>
              <w:ind w:left="7"/>
              <w:rPr>
                <w:sz w:val="22"/>
              </w:rPr>
            </w:pPr>
            <w:r>
              <w:rPr>
                <w:spacing w:val="-2"/>
                <w:sz w:val="22"/>
              </w:rPr>
              <w:t>30231</w:t>
            </w:r>
          </w:p>
        </w:tc>
        <w:tc>
          <w:tcPr>
            <w:tcW w:w="2662" w:type="dxa"/>
          </w:tcPr>
          <w:p w14:paraId="3F271139">
            <w:pPr>
              <w:pStyle w:val="11"/>
              <w:spacing w:before="11" w:line="270" w:lineRule="exact"/>
              <w:ind w:left="8"/>
              <w:rPr>
                <w:rFonts w:ascii="宋体" w:eastAsia="宋体"/>
                <w:sz w:val="22"/>
              </w:rPr>
            </w:pPr>
            <w:r>
              <w:rPr>
                <w:rFonts w:hint="eastAsia" w:ascii="MS UI Gothic" w:eastAsia="MS UI Gothic"/>
                <w:sz w:val="22"/>
              </w:rPr>
              <w:t>公</w:t>
            </w:r>
            <w:r>
              <w:rPr>
                <w:rFonts w:ascii="宋体" w:eastAsia="宋体"/>
                <w:sz w:val="22"/>
              </w:rPr>
              <w:t>务</w:t>
            </w:r>
            <w:r>
              <w:rPr>
                <w:rFonts w:hint="eastAsia" w:ascii="MS UI Gothic" w:eastAsia="MS UI Gothic"/>
                <w:sz w:val="22"/>
              </w:rPr>
              <w:t>用</w:t>
            </w:r>
            <w:r>
              <w:rPr>
                <w:rFonts w:ascii="宋体" w:eastAsia="宋体"/>
                <w:sz w:val="22"/>
              </w:rPr>
              <w:t>车</w:t>
            </w:r>
            <w:r>
              <w:rPr>
                <w:rFonts w:hint="eastAsia" w:ascii="MS UI Gothic" w:eastAsia="MS UI Gothic"/>
                <w:sz w:val="22"/>
              </w:rPr>
              <w:t>运行</w:t>
            </w:r>
            <w:r>
              <w:rPr>
                <w:rFonts w:ascii="宋体" w:eastAsia="宋体"/>
                <w:spacing w:val="-4"/>
                <w:sz w:val="22"/>
              </w:rPr>
              <w:t>维护费</w:t>
            </w:r>
          </w:p>
        </w:tc>
        <w:tc>
          <w:tcPr>
            <w:tcW w:w="1726" w:type="dxa"/>
          </w:tcPr>
          <w:p w14:paraId="3C0A8FBA">
            <w:pPr>
              <w:pStyle w:val="11"/>
              <w:spacing w:before="24"/>
              <w:ind w:right="-15"/>
              <w:jc w:val="right"/>
              <w:rPr>
                <w:sz w:val="22"/>
              </w:rPr>
            </w:pPr>
            <w:r>
              <w:rPr>
                <w:spacing w:val="-4"/>
                <w:sz w:val="22"/>
              </w:rPr>
              <w:t>4.59</w:t>
            </w:r>
          </w:p>
        </w:tc>
        <w:tc>
          <w:tcPr>
            <w:tcW w:w="719" w:type="dxa"/>
          </w:tcPr>
          <w:p w14:paraId="0AB10E9E">
            <w:pPr>
              <w:pStyle w:val="11"/>
              <w:spacing w:before="24"/>
              <w:ind w:left="8"/>
              <w:rPr>
                <w:sz w:val="22"/>
              </w:rPr>
            </w:pPr>
            <w:r>
              <w:rPr>
                <w:spacing w:val="-2"/>
                <w:sz w:val="22"/>
              </w:rPr>
              <w:t>39999</w:t>
            </w:r>
          </w:p>
        </w:tc>
        <w:tc>
          <w:tcPr>
            <w:tcW w:w="2662" w:type="dxa"/>
          </w:tcPr>
          <w:p w14:paraId="22A13368">
            <w:pPr>
              <w:pStyle w:val="11"/>
              <w:spacing w:before="11" w:line="270" w:lineRule="exact"/>
              <w:ind w:left="7"/>
              <w:rPr>
                <w:rFonts w:hint="eastAsia" w:ascii="MS UI Gothic" w:eastAsia="MS UI Gothic"/>
                <w:sz w:val="22"/>
              </w:rPr>
            </w:pPr>
            <w:r>
              <w:rPr>
                <w:rFonts w:hint="eastAsia" w:ascii="MS UI Gothic" w:eastAsia="MS UI Gothic"/>
                <w:spacing w:val="-3"/>
                <w:sz w:val="22"/>
              </w:rPr>
              <w:t>其他支出</w:t>
            </w:r>
          </w:p>
        </w:tc>
        <w:tc>
          <w:tcPr>
            <w:tcW w:w="1726" w:type="dxa"/>
          </w:tcPr>
          <w:p w14:paraId="39FADB6D">
            <w:pPr>
              <w:pStyle w:val="11"/>
              <w:rPr>
                <w:sz w:val="22"/>
              </w:rPr>
            </w:pPr>
          </w:p>
        </w:tc>
      </w:tr>
      <w:tr w14:paraId="68584D45">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Pr>
          <w:p w14:paraId="55E5C662">
            <w:pPr>
              <w:pStyle w:val="11"/>
              <w:spacing w:before="24"/>
              <w:ind w:left="8"/>
              <w:rPr>
                <w:sz w:val="22"/>
              </w:rPr>
            </w:pPr>
            <w:r>
              <w:rPr>
                <w:spacing w:val="-2"/>
                <w:sz w:val="22"/>
              </w:rPr>
              <w:t>30311</w:t>
            </w:r>
          </w:p>
        </w:tc>
        <w:tc>
          <w:tcPr>
            <w:tcW w:w="3381" w:type="dxa"/>
          </w:tcPr>
          <w:p w14:paraId="3399F6C5">
            <w:pPr>
              <w:pStyle w:val="11"/>
              <w:spacing w:before="11" w:line="270" w:lineRule="exact"/>
              <w:ind w:left="8"/>
              <w:rPr>
                <w:rFonts w:ascii="宋体" w:eastAsia="宋体"/>
                <w:sz w:val="22"/>
              </w:rPr>
            </w:pPr>
            <w:r>
              <w:rPr>
                <w:rFonts w:hint="eastAsia" w:ascii="MS UI Gothic" w:eastAsia="MS UI Gothic"/>
                <w:sz w:val="22"/>
              </w:rPr>
              <w:t>代</w:t>
            </w:r>
            <w:r>
              <w:rPr>
                <w:rFonts w:ascii="宋体" w:eastAsia="宋体"/>
                <w:sz w:val="22"/>
              </w:rPr>
              <w:t>缴</w:t>
            </w:r>
            <w:r>
              <w:rPr>
                <w:rFonts w:hint="eastAsia" w:ascii="MS UI Gothic" w:eastAsia="MS UI Gothic"/>
                <w:sz w:val="22"/>
              </w:rPr>
              <w:t>社会保</w:t>
            </w:r>
            <w:r>
              <w:rPr>
                <w:rFonts w:ascii="宋体" w:eastAsia="宋体"/>
                <w:spacing w:val="-5"/>
                <w:sz w:val="22"/>
              </w:rPr>
              <w:t>险费</w:t>
            </w:r>
          </w:p>
        </w:tc>
        <w:tc>
          <w:tcPr>
            <w:tcW w:w="1726" w:type="dxa"/>
          </w:tcPr>
          <w:p w14:paraId="0E03C389">
            <w:pPr>
              <w:pStyle w:val="11"/>
              <w:rPr>
                <w:sz w:val="22"/>
              </w:rPr>
            </w:pPr>
          </w:p>
        </w:tc>
        <w:tc>
          <w:tcPr>
            <w:tcW w:w="719" w:type="dxa"/>
          </w:tcPr>
          <w:p w14:paraId="4853B6E8">
            <w:pPr>
              <w:pStyle w:val="11"/>
              <w:spacing w:before="24"/>
              <w:ind w:left="7"/>
              <w:rPr>
                <w:sz w:val="22"/>
              </w:rPr>
            </w:pPr>
            <w:r>
              <w:rPr>
                <w:spacing w:val="-2"/>
                <w:sz w:val="22"/>
              </w:rPr>
              <w:t>30239</w:t>
            </w:r>
          </w:p>
        </w:tc>
        <w:tc>
          <w:tcPr>
            <w:tcW w:w="2662" w:type="dxa"/>
          </w:tcPr>
          <w:p w14:paraId="7C434703">
            <w:pPr>
              <w:pStyle w:val="11"/>
              <w:spacing w:before="11" w:line="270" w:lineRule="exact"/>
              <w:ind w:left="8"/>
              <w:rPr>
                <w:rFonts w:hint="eastAsia" w:ascii="MS UI Gothic" w:eastAsia="MS UI Gothic"/>
                <w:sz w:val="22"/>
              </w:rPr>
            </w:pPr>
            <w:r>
              <w:rPr>
                <w:rFonts w:hint="eastAsia" w:ascii="MS UI Gothic" w:eastAsia="MS UI Gothic"/>
                <w:sz w:val="22"/>
              </w:rPr>
              <w:t>其他交通</w:t>
            </w:r>
            <w:r>
              <w:rPr>
                <w:rFonts w:ascii="宋体" w:eastAsia="宋体"/>
                <w:sz w:val="22"/>
              </w:rPr>
              <w:t>费</w:t>
            </w:r>
            <w:r>
              <w:rPr>
                <w:rFonts w:hint="eastAsia" w:ascii="MS UI Gothic" w:eastAsia="MS UI Gothic"/>
                <w:spacing w:val="-10"/>
                <w:sz w:val="22"/>
              </w:rPr>
              <w:t>用</w:t>
            </w:r>
          </w:p>
        </w:tc>
        <w:tc>
          <w:tcPr>
            <w:tcW w:w="1726" w:type="dxa"/>
          </w:tcPr>
          <w:p w14:paraId="1924ADA1">
            <w:pPr>
              <w:pStyle w:val="11"/>
              <w:spacing w:before="24"/>
              <w:ind w:right="-15"/>
              <w:jc w:val="right"/>
              <w:rPr>
                <w:sz w:val="22"/>
              </w:rPr>
            </w:pPr>
            <w:r>
              <w:rPr>
                <w:spacing w:val="-2"/>
                <w:sz w:val="22"/>
              </w:rPr>
              <w:t>10.00</w:t>
            </w:r>
          </w:p>
        </w:tc>
        <w:tc>
          <w:tcPr>
            <w:tcW w:w="719" w:type="dxa"/>
          </w:tcPr>
          <w:p w14:paraId="111A2712">
            <w:pPr>
              <w:pStyle w:val="11"/>
              <w:rPr>
                <w:sz w:val="22"/>
              </w:rPr>
            </w:pPr>
          </w:p>
        </w:tc>
        <w:tc>
          <w:tcPr>
            <w:tcW w:w="2662" w:type="dxa"/>
          </w:tcPr>
          <w:p w14:paraId="56870F87">
            <w:pPr>
              <w:pStyle w:val="11"/>
              <w:rPr>
                <w:sz w:val="22"/>
              </w:rPr>
            </w:pPr>
          </w:p>
        </w:tc>
        <w:tc>
          <w:tcPr>
            <w:tcW w:w="1726" w:type="dxa"/>
          </w:tcPr>
          <w:p w14:paraId="1BBB4338">
            <w:pPr>
              <w:pStyle w:val="11"/>
              <w:rPr>
                <w:sz w:val="22"/>
              </w:rPr>
            </w:pPr>
          </w:p>
        </w:tc>
      </w:tr>
      <w:tr w14:paraId="5E45785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Pr>
          <w:p w14:paraId="26ED683A">
            <w:pPr>
              <w:pStyle w:val="11"/>
              <w:spacing w:before="24"/>
              <w:ind w:left="8"/>
              <w:rPr>
                <w:sz w:val="22"/>
              </w:rPr>
            </w:pPr>
            <w:r>
              <w:rPr>
                <w:spacing w:val="-2"/>
                <w:sz w:val="22"/>
              </w:rPr>
              <w:t>30399</w:t>
            </w:r>
          </w:p>
        </w:tc>
        <w:tc>
          <w:tcPr>
            <w:tcW w:w="3381" w:type="dxa"/>
          </w:tcPr>
          <w:p w14:paraId="5FFD55A2">
            <w:pPr>
              <w:pStyle w:val="11"/>
              <w:spacing w:before="11" w:line="270" w:lineRule="exact"/>
              <w:ind w:left="8"/>
              <w:rPr>
                <w:rFonts w:hint="eastAsia" w:ascii="MS UI Gothic" w:eastAsia="MS UI Gothic"/>
                <w:sz w:val="22"/>
              </w:rPr>
            </w:pPr>
            <w:r>
              <w:rPr>
                <w:rFonts w:hint="eastAsia" w:ascii="MS UI Gothic" w:eastAsia="MS UI Gothic"/>
                <w:sz w:val="22"/>
              </w:rPr>
              <w:t>其他</w:t>
            </w:r>
            <w:r>
              <w:rPr>
                <w:rFonts w:ascii="宋体" w:eastAsia="宋体"/>
                <w:sz w:val="22"/>
              </w:rPr>
              <w:t>对</w:t>
            </w:r>
            <w:r>
              <w:rPr>
                <w:rFonts w:hint="eastAsia" w:ascii="MS UI Gothic" w:eastAsia="MS UI Gothic"/>
                <w:sz w:val="22"/>
              </w:rPr>
              <w:t>个人和家庭的</w:t>
            </w:r>
            <w:r>
              <w:rPr>
                <w:rFonts w:ascii="宋体" w:eastAsia="宋体"/>
                <w:sz w:val="22"/>
              </w:rPr>
              <w:t>补</w:t>
            </w:r>
            <w:r>
              <w:rPr>
                <w:rFonts w:hint="eastAsia" w:ascii="MS UI Gothic" w:eastAsia="MS UI Gothic"/>
                <w:spacing w:val="-10"/>
                <w:sz w:val="22"/>
              </w:rPr>
              <w:t>助</w:t>
            </w:r>
          </w:p>
        </w:tc>
        <w:tc>
          <w:tcPr>
            <w:tcW w:w="1726" w:type="dxa"/>
          </w:tcPr>
          <w:p w14:paraId="03EDC555">
            <w:pPr>
              <w:pStyle w:val="11"/>
              <w:spacing w:before="24"/>
              <w:ind w:right="-15"/>
              <w:jc w:val="right"/>
              <w:rPr>
                <w:sz w:val="22"/>
              </w:rPr>
            </w:pPr>
            <w:r>
              <w:rPr>
                <w:spacing w:val="-4"/>
                <w:sz w:val="22"/>
              </w:rPr>
              <w:t>0.39</w:t>
            </w:r>
          </w:p>
        </w:tc>
        <w:tc>
          <w:tcPr>
            <w:tcW w:w="719" w:type="dxa"/>
          </w:tcPr>
          <w:p w14:paraId="3AB17A45">
            <w:pPr>
              <w:pStyle w:val="11"/>
              <w:spacing w:before="24"/>
              <w:ind w:left="7"/>
              <w:rPr>
                <w:sz w:val="22"/>
              </w:rPr>
            </w:pPr>
            <w:r>
              <w:rPr>
                <w:spacing w:val="-2"/>
                <w:sz w:val="22"/>
              </w:rPr>
              <w:t>30240</w:t>
            </w:r>
          </w:p>
        </w:tc>
        <w:tc>
          <w:tcPr>
            <w:tcW w:w="2662" w:type="dxa"/>
          </w:tcPr>
          <w:p w14:paraId="3FB6EA5E">
            <w:pPr>
              <w:pStyle w:val="11"/>
              <w:spacing w:before="11" w:line="270" w:lineRule="exact"/>
              <w:ind w:left="8"/>
              <w:rPr>
                <w:rFonts w:hint="eastAsia" w:ascii="MS UI Gothic" w:eastAsia="MS UI Gothic"/>
                <w:sz w:val="22"/>
              </w:rPr>
            </w:pPr>
            <w:r>
              <w:rPr>
                <w:rFonts w:hint="eastAsia" w:ascii="MS UI Gothic" w:eastAsia="MS UI Gothic"/>
                <w:sz w:val="22"/>
              </w:rPr>
              <w:t>税金及附加</w:t>
            </w:r>
            <w:r>
              <w:rPr>
                <w:rFonts w:ascii="宋体" w:eastAsia="宋体"/>
                <w:sz w:val="22"/>
              </w:rPr>
              <w:t>费</w:t>
            </w:r>
            <w:r>
              <w:rPr>
                <w:rFonts w:hint="eastAsia" w:ascii="MS UI Gothic" w:eastAsia="MS UI Gothic"/>
                <w:spacing w:val="-10"/>
                <w:sz w:val="22"/>
              </w:rPr>
              <w:t>用</w:t>
            </w:r>
          </w:p>
        </w:tc>
        <w:tc>
          <w:tcPr>
            <w:tcW w:w="1726" w:type="dxa"/>
          </w:tcPr>
          <w:p w14:paraId="5C5800ED">
            <w:pPr>
              <w:pStyle w:val="11"/>
              <w:rPr>
                <w:sz w:val="22"/>
              </w:rPr>
            </w:pPr>
          </w:p>
        </w:tc>
        <w:tc>
          <w:tcPr>
            <w:tcW w:w="719" w:type="dxa"/>
          </w:tcPr>
          <w:p w14:paraId="77D63128">
            <w:pPr>
              <w:pStyle w:val="11"/>
              <w:rPr>
                <w:sz w:val="22"/>
              </w:rPr>
            </w:pPr>
          </w:p>
        </w:tc>
        <w:tc>
          <w:tcPr>
            <w:tcW w:w="2662" w:type="dxa"/>
          </w:tcPr>
          <w:p w14:paraId="4A0756C0">
            <w:pPr>
              <w:pStyle w:val="11"/>
              <w:rPr>
                <w:sz w:val="22"/>
              </w:rPr>
            </w:pPr>
          </w:p>
        </w:tc>
        <w:tc>
          <w:tcPr>
            <w:tcW w:w="1726" w:type="dxa"/>
          </w:tcPr>
          <w:p w14:paraId="25C8B7CB">
            <w:pPr>
              <w:pStyle w:val="11"/>
              <w:rPr>
                <w:sz w:val="22"/>
              </w:rPr>
            </w:pPr>
          </w:p>
        </w:tc>
      </w:tr>
      <w:tr w14:paraId="2E37688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19" w:type="dxa"/>
          </w:tcPr>
          <w:p w14:paraId="565B6D5D">
            <w:pPr>
              <w:pStyle w:val="11"/>
              <w:rPr>
                <w:sz w:val="22"/>
              </w:rPr>
            </w:pPr>
          </w:p>
        </w:tc>
        <w:tc>
          <w:tcPr>
            <w:tcW w:w="3381" w:type="dxa"/>
          </w:tcPr>
          <w:p w14:paraId="2E486680">
            <w:pPr>
              <w:pStyle w:val="11"/>
              <w:rPr>
                <w:sz w:val="22"/>
              </w:rPr>
            </w:pPr>
          </w:p>
        </w:tc>
        <w:tc>
          <w:tcPr>
            <w:tcW w:w="1726" w:type="dxa"/>
          </w:tcPr>
          <w:p w14:paraId="7F8E2F39">
            <w:pPr>
              <w:pStyle w:val="11"/>
              <w:rPr>
                <w:sz w:val="22"/>
              </w:rPr>
            </w:pPr>
          </w:p>
        </w:tc>
        <w:tc>
          <w:tcPr>
            <w:tcW w:w="719" w:type="dxa"/>
          </w:tcPr>
          <w:p w14:paraId="2B59070B">
            <w:pPr>
              <w:pStyle w:val="11"/>
              <w:spacing w:before="24"/>
              <w:ind w:left="7"/>
              <w:rPr>
                <w:sz w:val="22"/>
              </w:rPr>
            </w:pPr>
            <w:r>
              <w:rPr>
                <w:spacing w:val="-2"/>
                <w:sz w:val="22"/>
              </w:rPr>
              <w:t>30299</w:t>
            </w:r>
          </w:p>
        </w:tc>
        <w:tc>
          <w:tcPr>
            <w:tcW w:w="2662" w:type="dxa"/>
          </w:tcPr>
          <w:p w14:paraId="2E37883E">
            <w:pPr>
              <w:pStyle w:val="11"/>
              <w:spacing w:before="11" w:line="270" w:lineRule="exact"/>
              <w:ind w:left="8"/>
              <w:rPr>
                <w:rFonts w:hint="eastAsia" w:ascii="MS UI Gothic" w:eastAsia="MS UI Gothic"/>
                <w:sz w:val="22"/>
              </w:rPr>
            </w:pPr>
            <w:r>
              <w:rPr>
                <w:rFonts w:hint="eastAsia" w:ascii="MS UI Gothic" w:eastAsia="MS UI Gothic"/>
                <w:sz w:val="22"/>
              </w:rPr>
              <w:t>其他商品和服</w:t>
            </w:r>
            <w:r>
              <w:rPr>
                <w:rFonts w:ascii="宋体" w:eastAsia="宋体"/>
                <w:sz w:val="22"/>
              </w:rPr>
              <w:t>务</w:t>
            </w:r>
            <w:r>
              <w:rPr>
                <w:rFonts w:hint="eastAsia" w:ascii="MS UI Gothic" w:eastAsia="MS UI Gothic"/>
                <w:spacing w:val="-5"/>
                <w:sz w:val="22"/>
              </w:rPr>
              <w:t>支出</w:t>
            </w:r>
          </w:p>
        </w:tc>
        <w:tc>
          <w:tcPr>
            <w:tcW w:w="1726" w:type="dxa"/>
          </w:tcPr>
          <w:p w14:paraId="0049C33B">
            <w:pPr>
              <w:pStyle w:val="11"/>
              <w:spacing w:before="24"/>
              <w:ind w:right="-15"/>
              <w:jc w:val="right"/>
              <w:rPr>
                <w:sz w:val="22"/>
              </w:rPr>
            </w:pPr>
            <w:r>
              <w:rPr>
                <w:spacing w:val="-2"/>
                <w:sz w:val="22"/>
              </w:rPr>
              <w:t>17.18</w:t>
            </w:r>
          </w:p>
        </w:tc>
        <w:tc>
          <w:tcPr>
            <w:tcW w:w="719" w:type="dxa"/>
          </w:tcPr>
          <w:p w14:paraId="11548B33">
            <w:pPr>
              <w:pStyle w:val="11"/>
              <w:rPr>
                <w:sz w:val="22"/>
              </w:rPr>
            </w:pPr>
          </w:p>
        </w:tc>
        <w:tc>
          <w:tcPr>
            <w:tcW w:w="2662" w:type="dxa"/>
          </w:tcPr>
          <w:p w14:paraId="1D065A2F">
            <w:pPr>
              <w:pStyle w:val="11"/>
              <w:rPr>
                <w:sz w:val="22"/>
              </w:rPr>
            </w:pPr>
          </w:p>
        </w:tc>
        <w:tc>
          <w:tcPr>
            <w:tcW w:w="1726" w:type="dxa"/>
          </w:tcPr>
          <w:p w14:paraId="5A1E7885">
            <w:pPr>
              <w:pStyle w:val="11"/>
              <w:rPr>
                <w:sz w:val="22"/>
              </w:rPr>
            </w:pPr>
          </w:p>
        </w:tc>
      </w:tr>
      <w:tr w14:paraId="318A13B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100" w:type="dxa"/>
            <w:gridSpan w:val="2"/>
          </w:tcPr>
          <w:p w14:paraId="769B908C">
            <w:pPr>
              <w:pStyle w:val="11"/>
              <w:spacing w:line="281" w:lineRule="exact"/>
              <w:ind w:left="1379" w:right="1364"/>
              <w:jc w:val="center"/>
              <w:rPr>
                <w:rFonts w:ascii="Microsoft JhengHei" w:eastAsia="Microsoft JhengHei"/>
                <w:b/>
                <w:sz w:val="22"/>
              </w:rPr>
            </w:pPr>
            <w:r>
              <w:rPr>
                <w:rFonts w:hint="eastAsia" w:ascii="MS UI Gothic" w:eastAsia="MS UI Gothic"/>
                <w:b/>
                <w:spacing w:val="-2"/>
                <w:sz w:val="22"/>
              </w:rPr>
              <w:t>人</w:t>
            </w:r>
            <w:r>
              <w:rPr>
                <w:rFonts w:ascii="Microsoft JhengHei" w:eastAsia="Microsoft JhengHei"/>
                <w:b/>
                <w:spacing w:val="-2"/>
                <w:sz w:val="22"/>
              </w:rPr>
              <w:t>员经费</w:t>
            </w:r>
            <w:r>
              <w:rPr>
                <w:rFonts w:hint="eastAsia" w:ascii="MS UI Gothic" w:eastAsia="MS UI Gothic"/>
                <w:b/>
                <w:spacing w:val="-2"/>
                <w:sz w:val="22"/>
              </w:rPr>
              <w:t>合</w:t>
            </w:r>
            <w:r>
              <w:rPr>
                <w:rFonts w:ascii="Microsoft JhengHei" w:eastAsia="Microsoft JhengHei"/>
                <w:b/>
                <w:spacing w:val="-10"/>
                <w:sz w:val="22"/>
              </w:rPr>
              <w:t>计</w:t>
            </w:r>
          </w:p>
        </w:tc>
        <w:tc>
          <w:tcPr>
            <w:tcW w:w="1726" w:type="dxa"/>
          </w:tcPr>
          <w:p w14:paraId="406E16EE">
            <w:pPr>
              <w:pStyle w:val="11"/>
              <w:spacing w:before="24"/>
              <w:ind w:right="-15"/>
              <w:jc w:val="right"/>
              <w:rPr>
                <w:b/>
                <w:sz w:val="22"/>
              </w:rPr>
            </w:pPr>
            <w:r>
              <w:rPr>
                <w:b/>
                <w:spacing w:val="-2"/>
                <w:sz w:val="22"/>
              </w:rPr>
              <w:t>2,709.70</w:t>
            </w:r>
          </w:p>
        </w:tc>
        <w:tc>
          <w:tcPr>
            <w:tcW w:w="8488" w:type="dxa"/>
            <w:gridSpan w:val="5"/>
          </w:tcPr>
          <w:p w14:paraId="251418C1">
            <w:pPr>
              <w:pStyle w:val="11"/>
              <w:spacing w:line="281" w:lineRule="exact"/>
              <w:ind w:left="3572" w:right="3558"/>
              <w:jc w:val="center"/>
              <w:rPr>
                <w:rFonts w:ascii="Microsoft JhengHei" w:eastAsia="Microsoft JhengHei"/>
                <w:b/>
                <w:sz w:val="22"/>
              </w:rPr>
            </w:pPr>
            <w:r>
              <w:rPr>
                <w:rFonts w:hint="eastAsia" w:ascii="MS UI Gothic" w:eastAsia="MS UI Gothic"/>
                <w:b/>
                <w:spacing w:val="-2"/>
                <w:sz w:val="22"/>
              </w:rPr>
              <w:t>公用</w:t>
            </w:r>
            <w:r>
              <w:rPr>
                <w:rFonts w:ascii="Microsoft JhengHei" w:eastAsia="Microsoft JhengHei"/>
                <w:b/>
                <w:spacing w:val="-2"/>
                <w:sz w:val="22"/>
              </w:rPr>
              <w:t>经费</w:t>
            </w:r>
            <w:r>
              <w:rPr>
                <w:rFonts w:hint="eastAsia" w:ascii="MS UI Gothic" w:eastAsia="MS UI Gothic"/>
                <w:b/>
                <w:spacing w:val="-2"/>
                <w:sz w:val="22"/>
              </w:rPr>
              <w:t>合</w:t>
            </w:r>
            <w:r>
              <w:rPr>
                <w:rFonts w:ascii="Microsoft JhengHei" w:eastAsia="Microsoft JhengHei"/>
                <w:b/>
                <w:spacing w:val="-10"/>
                <w:sz w:val="22"/>
              </w:rPr>
              <w:t>计</w:t>
            </w:r>
          </w:p>
        </w:tc>
        <w:tc>
          <w:tcPr>
            <w:tcW w:w="1726" w:type="dxa"/>
          </w:tcPr>
          <w:p w14:paraId="09DA425A">
            <w:pPr>
              <w:pStyle w:val="11"/>
              <w:spacing w:before="24"/>
              <w:ind w:right="-15"/>
              <w:jc w:val="right"/>
              <w:rPr>
                <w:b/>
                <w:sz w:val="22"/>
              </w:rPr>
            </w:pPr>
            <w:r>
              <w:rPr>
                <w:b/>
                <w:spacing w:val="-2"/>
                <w:sz w:val="22"/>
              </w:rPr>
              <w:t>246.01</w:t>
            </w:r>
          </w:p>
        </w:tc>
      </w:tr>
    </w:tbl>
    <w:p w14:paraId="014B17BF">
      <w:pPr>
        <w:spacing w:before="25"/>
        <w:ind w:left="118" w:right="0" w:firstLine="0"/>
        <w:jc w:val="left"/>
        <w:rPr>
          <w:rFonts w:hint="eastAsia" w:ascii="MS UI Gothic" w:eastAsia="MS UI Gothic"/>
          <w:sz w:val="22"/>
        </w:rPr>
      </w:pPr>
      <w:r>
        <w:rPr>
          <w:rFonts w:hint="eastAsia" w:ascii="MS UI Gothic" w:eastAsia="MS UI Gothic"/>
          <w:spacing w:val="-2"/>
          <w:sz w:val="22"/>
        </w:rPr>
        <w:t>注：本表反映部</w:t>
      </w:r>
      <w:r>
        <w:rPr>
          <w:spacing w:val="-2"/>
          <w:sz w:val="22"/>
        </w:rPr>
        <w:t>门</w:t>
      </w:r>
      <w:r>
        <w:rPr>
          <w:rFonts w:hint="eastAsia" w:ascii="MS UI Gothic" w:eastAsia="MS UI Gothic"/>
          <w:spacing w:val="-2"/>
          <w:sz w:val="22"/>
        </w:rPr>
        <w:t>本年度一般公共</w:t>
      </w:r>
      <w:r>
        <w:rPr>
          <w:spacing w:val="-2"/>
          <w:sz w:val="22"/>
        </w:rPr>
        <w:t>预</w:t>
      </w:r>
      <w:r>
        <w:rPr>
          <w:rFonts w:hint="eastAsia" w:ascii="MS UI Gothic" w:eastAsia="MS UI Gothic"/>
          <w:spacing w:val="-2"/>
          <w:sz w:val="22"/>
        </w:rPr>
        <w:t>算</w:t>
      </w:r>
      <w:r>
        <w:rPr>
          <w:spacing w:val="-2"/>
          <w:sz w:val="22"/>
        </w:rPr>
        <w:t>财</w:t>
      </w:r>
      <w:r>
        <w:rPr>
          <w:rFonts w:hint="eastAsia" w:ascii="MS UI Gothic" w:eastAsia="MS UI Gothic"/>
          <w:spacing w:val="-2"/>
          <w:sz w:val="22"/>
        </w:rPr>
        <w:t>政</w:t>
      </w:r>
      <w:r>
        <w:rPr>
          <w:spacing w:val="-2"/>
          <w:sz w:val="22"/>
        </w:rPr>
        <w:t>拨</w:t>
      </w:r>
      <w:r>
        <w:rPr>
          <w:rFonts w:hint="eastAsia" w:ascii="MS UI Gothic" w:eastAsia="MS UI Gothic"/>
          <w:spacing w:val="-2"/>
          <w:sz w:val="22"/>
        </w:rPr>
        <w:t>款基本支出明</w:t>
      </w:r>
      <w:r>
        <w:rPr>
          <w:spacing w:val="-2"/>
          <w:sz w:val="22"/>
        </w:rPr>
        <w:t>细</w:t>
      </w:r>
      <w:r>
        <w:rPr>
          <w:rFonts w:hint="eastAsia" w:ascii="MS UI Gothic" w:eastAsia="MS UI Gothic"/>
          <w:spacing w:val="-2"/>
          <w:sz w:val="22"/>
        </w:rPr>
        <w:t>情况。本表金</w:t>
      </w:r>
      <w:r>
        <w:rPr>
          <w:spacing w:val="-2"/>
          <w:sz w:val="22"/>
        </w:rPr>
        <w:t>额转换为</w:t>
      </w:r>
      <w:r>
        <w:rPr>
          <w:rFonts w:hint="eastAsia" w:ascii="MS UI Gothic" w:eastAsia="MS UI Gothic"/>
          <w:spacing w:val="-2"/>
          <w:sz w:val="22"/>
        </w:rPr>
        <w:t>万元</w:t>
      </w:r>
      <w:r>
        <w:rPr>
          <w:spacing w:val="-2"/>
          <w:sz w:val="22"/>
        </w:rPr>
        <w:t>时</w:t>
      </w:r>
      <w:r>
        <w:rPr>
          <w:rFonts w:hint="eastAsia" w:ascii="MS UI Gothic" w:eastAsia="MS UI Gothic"/>
          <w:spacing w:val="-2"/>
          <w:sz w:val="22"/>
        </w:rPr>
        <w:t>，因四舍五入可能存在尾数</w:t>
      </w:r>
      <w:r>
        <w:rPr>
          <w:spacing w:val="-2"/>
          <w:sz w:val="22"/>
        </w:rPr>
        <w:t>误</w:t>
      </w:r>
      <w:r>
        <w:rPr>
          <w:rFonts w:hint="eastAsia" w:ascii="MS UI Gothic" w:eastAsia="MS UI Gothic"/>
          <w:spacing w:val="-6"/>
          <w:sz w:val="22"/>
        </w:rPr>
        <w:t>差。</w:t>
      </w:r>
    </w:p>
    <w:p w14:paraId="7FA45FE3">
      <w:pPr>
        <w:pStyle w:val="5"/>
        <w:spacing w:before="11"/>
        <w:ind w:left="0"/>
        <w:rPr>
          <w:rFonts w:ascii="MS UI Gothic"/>
          <w:sz w:val="22"/>
        </w:rPr>
      </w:pPr>
    </w:p>
    <w:p w14:paraId="0BCABE38">
      <w:pPr>
        <w:pStyle w:val="2"/>
      </w:pPr>
      <w:r>
        <w:rPr>
          <w:spacing w:val="-2"/>
        </w:rPr>
        <w:t>一般公共</w:t>
      </w:r>
      <w:r>
        <w:rPr>
          <w:rFonts w:ascii="宋体" w:hAnsi="宋体" w:eastAsia="宋体"/>
          <w:spacing w:val="-2"/>
        </w:rPr>
        <w:t>预</w:t>
      </w:r>
      <w:r>
        <w:rPr>
          <w:spacing w:val="-2"/>
        </w:rPr>
        <w:t>算</w:t>
      </w:r>
      <w:r>
        <w:rPr>
          <w:rFonts w:ascii="宋体" w:hAnsi="宋体" w:eastAsia="宋体"/>
          <w:spacing w:val="-2"/>
        </w:rPr>
        <w:t>财</w:t>
      </w:r>
      <w:r>
        <w:rPr>
          <w:spacing w:val="-2"/>
        </w:rPr>
        <w:t>政</w:t>
      </w:r>
      <w:r>
        <w:rPr>
          <w:rFonts w:ascii="宋体" w:hAnsi="宋体" w:eastAsia="宋体"/>
          <w:spacing w:val="-2"/>
        </w:rPr>
        <w:t>拨</w:t>
      </w:r>
      <w:r>
        <w:rPr>
          <w:spacing w:val="-2"/>
        </w:rPr>
        <w:t>款</w:t>
      </w:r>
      <w:r>
        <w:rPr>
          <w:rFonts w:ascii="Times New Roman" w:hAnsi="Times New Roman" w:eastAsia="Times New Roman"/>
          <w:spacing w:val="-2"/>
        </w:rPr>
        <w:t>“</w:t>
      </w:r>
      <w:r>
        <w:rPr>
          <w:spacing w:val="-2"/>
        </w:rPr>
        <w:t>三公</w:t>
      </w:r>
      <w:r>
        <w:rPr>
          <w:rFonts w:ascii="Times New Roman" w:hAnsi="Times New Roman" w:eastAsia="Times New Roman"/>
          <w:spacing w:val="-2"/>
        </w:rPr>
        <w:t>”</w:t>
      </w:r>
      <w:r>
        <w:rPr>
          <w:rFonts w:ascii="宋体" w:hAnsi="宋体" w:eastAsia="宋体"/>
          <w:spacing w:val="-2"/>
        </w:rPr>
        <w:t>经费</w:t>
      </w:r>
      <w:r>
        <w:rPr>
          <w:spacing w:val="-4"/>
        </w:rPr>
        <w:t>支出决算表</w:t>
      </w:r>
    </w:p>
    <w:p w14:paraId="733A1DA4">
      <w:pPr>
        <w:spacing w:before="3"/>
        <w:ind w:left="0" w:right="117" w:firstLine="0"/>
        <w:jc w:val="right"/>
        <w:rPr>
          <w:rFonts w:hint="eastAsia" w:ascii="MS UI Gothic" w:eastAsia="MS UI Gothic"/>
          <w:sz w:val="20"/>
        </w:rPr>
      </w:pPr>
      <w:r>
        <w:rPr>
          <w:rFonts w:hint="eastAsia" w:ascii="MS UI Gothic" w:eastAsia="MS UI Gothic"/>
          <w:sz w:val="20"/>
        </w:rPr>
        <w:t>公开</w:t>
      </w:r>
      <w:r>
        <w:rPr>
          <w:rFonts w:ascii="Times New Roman" w:eastAsia="Times New Roman"/>
          <w:sz w:val="20"/>
        </w:rPr>
        <w:t>07</w:t>
      </w:r>
      <w:r>
        <w:rPr>
          <w:rFonts w:hint="eastAsia" w:ascii="MS UI Gothic" w:eastAsia="MS UI Gothic"/>
          <w:spacing w:val="-10"/>
          <w:sz w:val="20"/>
        </w:rPr>
        <w:t>表</w:t>
      </w:r>
    </w:p>
    <w:p w14:paraId="59F0FC16">
      <w:pPr>
        <w:spacing w:after="0"/>
        <w:jc w:val="right"/>
        <w:rPr>
          <w:rFonts w:hint="eastAsia" w:ascii="MS UI Gothic" w:eastAsia="MS UI Gothic"/>
          <w:sz w:val="20"/>
        </w:rPr>
        <w:sectPr>
          <w:type w:val="continuous"/>
          <w:pgSz w:w="16840" w:h="11910" w:orient="landscape"/>
          <w:pgMar w:top="1060" w:right="280" w:bottom="280" w:left="280" w:header="720" w:footer="720" w:gutter="0"/>
          <w:cols w:space="720" w:num="1"/>
        </w:sectPr>
      </w:pPr>
    </w:p>
    <w:p w14:paraId="7904C716">
      <w:pPr>
        <w:tabs>
          <w:tab w:val="left" w:pos="14858"/>
        </w:tabs>
        <w:spacing w:before="57"/>
        <w:ind w:left="119" w:right="0" w:firstLine="0"/>
        <w:jc w:val="left"/>
        <w:rPr>
          <w:rFonts w:hint="eastAsia" w:ascii="MS UI Gothic" w:eastAsia="MS UI Gothic"/>
          <w:sz w:val="20"/>
        </w:rPr>
      </w:pPr>
      <w:r>
        <w:rPr>
          <w:rFonts w:hint="eastAsia" w:ascii="MS UI Gothic" w:eastAsia="MS UI Gothic"/>
          <w:sz w:val="22"/>
        </w:rPr>
        <w:t>部</w:t>
      </w:r>
      <w:r>
        <w:rPr>
          <w:sz w:val="22"/>
        </w:rPr>
        <w:t>门</w:t>
      </w:r>
      <w:r>
        <w:rPr>
          <w:rFonts w:hint="eastAsia" w:ascii="MS UI Gothic" w:eastAsia="MS UI Gothic"/>
          <w:sz w:val="22"/>
        </w:rPr>
        <w:t>：零陵区城市管理行政</w:t>
      </w:r>
      <w:r>
        <w:rPr>
          <w:sz w:val="22"/>
        </w:rPr>
        <w:t>执</w:t>
      </w:r>
      <w:r>
        <w:rPr>
          <w:rFonts w:hint="eastAsia" w:ascii="MS UI Gothic" w:eastAsia="MS UI Gothic"/>
          <w:sz w:val="22"/>
        </w:rPr>
        <w:t>法</w:t>
      </w:r>
      <w:r>
        <w:rPr>
          <w:rFonts w:hint="eastAsia" w:ascii="MS UI Gothic" w:eastAsia="MS UI Gothic"/>
          <w:spacing w:val="-10"/>
          <w:sz w:val="22"/>
        </w:rPr>
        <w:t>局</w:t>
      </w:r>
      <w:r>
        <w:rPr>
          <w:rFonts w:hint="eastAsia" w:ascii="MS UI Gothic" w:eastAsia="MS UI Gothic"/>
          <w:sz w:val="22"/>
        </w:rPr>
        <w:tab/>
      </w:r>
      <w:r>
        <w:rPr>
          <w:rFonts w:hint="eastAsia" w:ascii="MS UI Gothic" w:eastAsia="MS UI Gothic"/>
          <w:position w:val="1"/>
          <w:sz w:val="20"/>
        </w:rPr>
        <w:t>金</w:t>
      </w:r>
      <w:r>
        <w:rPr>
          <w:position w:val="1"/>
          <w:sz w:val="20"/>
        </w:rPr>
        <w:t>额单</w:t>
      </w:r>
      <w:r>
        <w:rPr>
          <w:rFonts w:hint="eastAsia" w:ascii="MS UI Gothic" w:eastAsia="MS UI Gothic"/>
          <w:position w:val="1"/>
          <w:sz w:val="20"/>
        </w:rPr>
        <w:t>位：万</w:t>
      </w:r>
      <w:r>
        <w:rPr>
          <w:rFonts w:hint="eastAsia" w:ascii="MS UI Gothic" w:eastAsia="MS UI Gothic"/>
          <w:spacing w:val="-10"/>
          <w:position w:val="1"/>
          <w:sz w:val="20"/>
        </w:rPr>
        <w:t>元</w:t>
      </w:r>
    </w:p>
    <w:tbl>
      <w:tblPr>
        <w:tblStyle w:val="7"/>
        <w:tblW w:w="0" w:type="auto"/>
        <w:tblInd w:w="126"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331"/>
        <w:gridCol w:w="1366"/>
        <w:gridCol w:w="1330"/>
        <w:gridCol w:w="1331"/>
        <w:gridCol w:w="1331"/>
        <w:gridCol w:w="1331"/>
        <w:gridCol w:w="1330"/>
        <w:gridCol w:w="1366"/>
        <w:gridCol w:w="1330"/>
        <w:gridCol w:w="1331"/>
        <w:gridCol w:w="1331"/>
        <w:gridCol w:w="1331"/>
      </w:tblGrid>
      <w:tr w14:paraId="3E9FC63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8020" w:type="dxa"/>
            <w:gridSpan w:val="6"/>
          </w:tcPr>
          <w:p w14:paraId="77A9AA05">
            <w:pPr>
              <w:pStyle w:val="11"/>
              <w:spacing w:before="11" w:line="270" w:lineRule="exact"/>
              <w:ind w:left="3665" w:right="3650"/>
              <w:jc w:val="center"/>
              <w:rPr>
                <w:rFonts w:hint="eastAsia" w:ascii="MS UI Gothic" w:eastAsia="MS UI Gothic"/>
                <w:sz w:val="22"/>
              </w:rPr>
            </w:pPr>
            <w:r>
              <w:rPr>
                <w:rFonts w:ascii="宋体" w:eastAsia="宋体"/>
                <w:sz w:val="22"/>
              </w:rPr>
              <w:t>预</w:t>
            </w:r>
            <w:r>
              <w:rPr>
                <w:rFonts w:hint="eastAsia" w:ascii="MS UI Gothic" w:eastAsia="MS UI Gothic"/>
                <w:spacing w:val="-5"/>
                <w:sz w:val="22"/>
              </w:rPr>
              <w:t>算数</w:t>
            </w:r>
          </w:p>
        </w:tc>
        <w:tc>
          <w:tcPr>
            <w:tcW w:w="8019" w:type="dxa"/>
            <w:gridSpan w:val="6"/>
          </w:tcPr>
          <w:p w14:paraId="6F5207AA">
            <w:pPr>
              <w:pStyle w:val="11"/>
              <w:spacing w:before="11" w:line="270" w:lineRule="exact"/>
              <w:ind w:left="3665" w:right="3651"/>
              <w:jc w:val="center"/>
              <w:rPr>
                <w:rFonts w:hint="eastAsia" w:ascii="MS UI Gothic" w:eastAsia="MS UI Gothic"/>
                <w:sz w:val="22"/>
              </w:rPr>
            </w:pPr>
            <w:r>
              <w:rPr>
                <w:rFonts w:hint="eastAsia" w:ascii="MS UI Gothic" w:eastAsia="MS UI Gothic"/>
                <w:spacing w:val="-4"/>
                <w:sz w:val="22"/>
              </w:rPr>
              <w:t>决算数</w:t>
            </w:r>
          </w:p>
        </w:tc>
      </w:tr>
      <w:tr w14:paraId="6DB7C35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331" w:type="dxa"/>
            <w:vMerge w:val="restart"/>
          </w:tcPr>
          <w:p w14:paraId="146FB575">
            <w:pPr>
              <w:pStyle w:val="11"/>
              <w:spacing w:before="4"/>
              <w:rPr>
                <w:rFonts w:ascii="MS UI Gothic"/>
                <w:sz w:val="24"/>
              </w:rPr>
            </w:pPr>
          </w:p>
          <w:p w14:paraId="157E422C">
            <w:pPr>
              <w:pStyle w:val="11"/>
              <w:ind w:left="445"/>
              <w:rPr>
                <w:rFonts w:ascii="宋体" w:eastAsia="宋体"/>
                <w:sz w:val="22"/>
              </w:rPr>
            </w:pPr>
            <w:r>
              <w:rPr>
                <w:rFonts w:hint="eastAsia" w:ascii="MS UI Gothic" w:eastAsia="MS UI Gothic"/>
                <w:sz w:val="22"/>
              </w:rPr>
              <w:t>合</w:t>
            </w:r>
            <w:r>
              <w:rPr>
                <w:rFonts w:ascii="宋体" w:eastAsia="宋体"/>
                <w:spacing w:val="-10"/>
                <w:sz w:val="22"/>
              </w:rPr>
              <w:t>计</w:t>
            </w:r>
          </w:p>
        </w:tc>
        <w:tc>
          <w:tcPr>
            <w:tcW w:w="1366" w:type="dxa"/>
            <w:vMerge w:val="restart"/>
          </w:tcPr>
          <w:p w14:paraId="533CA0BE">
            <w:pPr>
              <w:pStyle w:val="11"/>
              <w:spacing w:before="169"/>
              <w:ind w:left="15"/>
              <w:jc w:val="center"/>
              <w:rPr>
                <w:rFonts w:hint="eastAsia" w:ascii="MS UI Gothic" w:eastAsia="MS UI Gothic"/>
                <w:sz w:val="22"/>
              </w:rPr>
            </w:pPr>
            <w:r>
              <w:rPr>
                <w:rFonts w:hint="eastAsia" w:ascii="MS UI Gothic" w:eastAsia="MS UI Gothic"/>
                <w:sz w:val="22"/>
              </w:rPr>
              <w:t>因公出国（境</w:t>
            </w:r>
            <w:r>
              <w:rPr>
                <w:rFonts w:hint="eastAsia" w:ascii="MS UI Gothic" w:eastAsia="MS UI Gothic"/>
                <w:spacing w:val="-10"/>
                <w:sz w:val="22"/>
              </w:rPr>
              <w:t>）</w:t>
            </w:r>
          </w:p>
          <w:p w14:paraId="56A23E43">
            <w:pPr>
              <w:pStyle w:val="11"/>
              <w:spacing w:before="4"/>
              <w:ind w:left="15"/>
              <w:jc w:val="center"/>
              <w:rPr>
                <w:rFonts w:ascii="宋体" w:eastAsia="宋体"/>
                <w:sz w:val="22"/>
              </w:rPr>
            </w:pPr>
            <w:r>
              <w:rPr>
                <w:rFonts w:ascii="宋体" w:eastAsia="宋体"/>
                <w:sz w:val="22"/>
              </w:rPr>
              <w:t>费</w:t>
            </w:r>
          </w:p>
        </w:tc>
        <w:tc>
          <w:tcPr>
            <w:tcW w:w="3992" w:type="dxa"/>
            <w:gridSpan w:val="3"/>
          </w:tcPr>
          <w:p w14:paraId="34DB9D96">
            <w:pPr>
              <w:pStyle w:val="11"/>
              <w:spacing w:before="11" w:line="270" w:lineRule="exact"/>
              <w:ind w:left="896"/>
              <w:rPr>
                <w:rFonts w:ascii="宋体" w:eastAsia="宋体"/>
                <w:sz w:val="22"/>
              </w:rPr>
            </w:pPr>
            <w:r>
              <w:rPr>
                <w:rFonts w:hint="eastAsia" w:ascii="MS UI Gothic" w:eastAsia="MS UI Gothic"/>
                <w:sz w:val="22"/>
              </w:rPr>
              <w:t>公</w:t>
            </w:r>
            <w:r>
              <w:rPr>
                <w:rFonts w:ascii="宋体" w:eastAsia="宋体"/>
                <w:sz w:val="22"/>
              </w:rPr>
              <w:t>务</w:t>
            </w:r>
            <w:r>
              <w:rPr>
                <w:rFonts w:hint="eastAsia" w:ascii="MS UI Gothic" w:eastAsia="MS UI Gothic"/>
                <w:sz w:val="22"/>
              </w:rPr>
              <w:t>用</w:t>
            </w:r>
            <w:r>
              <w:rPr>
                <w:rFonts w:ascii="宋体" w:eastAsia="宋体"/>
                <w:sz w:val="22"/>
              </w:rPr>
              <w:t>车购</w:t>
            </w:r>
            <w:r>
              <w:rPr>
                <w:rFonts w:hint="eastAsia" w:ascii="MS UI Gothic" w:eastAsia="MS UI Gothic"/>
                <w:sz w:val="22"/>
              </w:rPr>
              <w:t>置及运行</w:t>
            </w:r>
            <w:r>
              <w:rPr>
                <w:rFonts w:ascii="宋体" w:eastAsia="宋体"/>
                <w:spacing w:val="-10"/>
                <w:sz w:val="22"/>
              </w:rPr>
              <w:t>费</w:t>
            </w:r>
          </w:p>
        </w:tc>
        <w:tc>
          <w:tcPr>
            <w:tcW w:w="1331" w:type="dxa"/>
            <w:vMerge w:val="restart"/>
          </w:tcPr>
          <w:p w14:paraId="01A3A132">
            <w:pPr>
              <w:pStyle w:val="11"/>
              <w:spacing w:before="4"/>
              <w:rPr>
                <w:rFonts w:ascii="MS UI Gothic"/>
                <w:sz w:val="24"/>
              </w:rPr>
            </w:pPr>
          </w:p>
          <w:p w14:paraId="6E17D2AD">
            <w:pPr>
              <w:pStyle w:val="11"/>
              <w:ind w:left="115"/>
              <w:rPr>
                <w:rFonts w:ascii="宋体" w:eastAsia="宋体"/>
                <w:sz w:val="22"/>
              </w:rPr>
            </w:pPr>
            <w:r>
              <w:rPr>
                <w:rFonts w:hint="eastAsia" w:ascii="MS UI Gothic" w:eastAsia="MS UI Gothic"/>
                <w:sz w:val="22"/>
              </w:rPr>
              <w:t>公</w:t>
            </w:r>
            <w:r>
              <w:rPr>
                <w:rFonts w:ascii="宋体" w:eastAsia="宋体"/>
                <w:sz w:val="22"/>
              </w:rPr>
              <w:t>务</w:t>
            </w:r>
            <w:r>
              <w:rPr>
                <w:rFonts w:hint="eastAsia" w:ascii="MS UI Gothic" w:eastAsia="MS UI Gothic"/>
                <w:sz w:val="22"/>
              </w:rPr>
              <w:t>接待</w:t>
            </w:r>
            <w:r>
              <w:rPr>
                <w:rFonts w:ascii="宋体" w:eastAsia="宋体"/>
                <w:spacing w:val="-10"/>
                <w:sz w:val="22"/>
              </w:rPr>
              <w:t>费</w:t>
            </w:r>
          </w:p>
        </w:tc>
        <w:tc>
          <w:tcPr>
            <w:tcW w:w="1330" w:type="dxa"/>
            <w:vMerge w:val="restart"/>
          </w:tcPr>
          <w:p w14:paraId="78E3A194">
            <w:pPr>
              <w:pStyle w:val="11"/>
              <w:spacing w:before="4"/>
              <w:rPr>
                <w:rFonts w:ascii="MS UI Gothic"/>
                <w:sz w:val="24"/>
              </w:rPr>
            </w:pPr>
          </w:p>
          <w:p w14:paraId="0414D883">
            <w:pPr>
              <w:pStyle w:val="11"/>
              <w:ind w:left="445"/>
              <w:rPr>
                <w:rFonts w:ascii="宋体" w:eastAsia="宋体"/>
                <w:sz w:val="22"/>
              </w:rPr>
            </w:pPr>
            <w:r>
              <w:rPr>
                <w:rFonts w:hint="eastAsia" w:ascii="MS UI Gothic" w:eastAsia="MS UI Gothic"/>
                <w:sz w:val="22"/>
              </w:rPr>
              <w:t>合</w:t>
            </w:r>
            <w:r>
              <w:rPr>
                <w:rFonts w:ascii="宋体" w:eastAsia="宋体"/>
                <w:spacing w:val="-10"/>
                <w:sz w:val="22"/>
              </w:rPr>
              <w:t>计</w:t>
            </w:r>
          </w:p>
        </w:tc>
        <w:tc>
          <w:tcPr>
            <w:tcW w:w="1366" w:type="dxa"/>
            <w:vMerge w:val="restart"/>
          </w:tcPr>
          <w:p w14:paraId="42E7CE17">
            <w:pPr>
              <w:pStyle w:val="11"/>
              <w:spacing w:before="169"/>
              <w:ind w:left="15"/>
              <w:jc w:val="center"/>
              <w:rPr>
                <w:rFonts w:hint="eastAsia" w:ascii="MS UI Gothic" w:eastAsia="MS UI Gothic"/>
                <w:sz w:val="22"/>
              </w:rPr>
            </w:pPr>
            <w:r>
              <w:rPr>
                <w:rFonts w:hint="eastAsia" w:ascii="MS UI Gothic" w:eastAsia="MS UI Gothic"/>
                <w:sz w:val="22"/>
              </w:rPr>
              <w:t>因公出国（境</w:t>
            </w:r>
            <w:r>
              <w:rPr>
                <w:rFonts w:hint="eastAsia" w:ascii="MS UI Gothic" w:eastAsia="MS UI Gothic"/>
                <w:spacing w:val="-10"/>
                <w:sz w:val="22"/>
              </w:rPr>
              <w:t>）</w:t>
            </w:r>
          </w:p>
          <w:p w14:paraId="5099F5EE">
            <w:pPr>
              <w:pStyle w:val="11"/>
              <w:spacing w:before="4"/>
              <w:ind w:left="15"/>
              <w:jc w:val="center"/>
              <w:rPr>
                <w:rFonts w:ascii="宋体" w:eastAsia="宋体"/>
                <w:sz w:val="22"/>
              </w:rPr>
            </w:pPr>
            <w:r>
              <w:rPr>
                <w:rFonts w:ascii="宋体" w:eastAsia="宋体"/>
                <w:sz w:val="22"/>
              </w:rPr>
              <w:t>费</w:t>
            </w:r>
          </w:p>
        </w:tc>
        <w:tc>
          <w:tcPr>
            <w:tcW w:w="3992" w:type="dxa"/>
            <w:gridSpan w:val="3"/>
          </w:tcPr>
          <w:p w14:paraId="63BF24DD">
            <w:pPr>
              <w:pStyle w:val="11"/>
              <w:spacing w:before="11" w:line="270" w:lineRule="exact"/>
              <w:ind w:left="895"/>
              <w:rPr>
                <w:rFonts w:ascii="宋体" w:eastAsia="宋体"/>
                <w:sz w:val="22"/>
              </w:rPr>
            </w:pPr>
            <w:r>
              <w:rPr>
                <w:rFonts w:hint="eastAsia" w:ascii="MS UI Gothic" w:eastAsia="MS UI Gothic"/>
                <w:sz w:val="22"/>
              </w:rPr>
              <w:t>公</w:t>
            </w:r>
            <w:r>
              <w:rPr>
                <w:rFonts w:ascii="宋体" w:eastAsia="宋体"/>
                <w:sz w:val="22"/>
              </w:rPr>
              <w:t>务</w:t>
            </w:r>
            <w:r>
              <w:rPr>
                <w:rFonts w:hint="eastAsia" w:ascii="MS UI Gothic" w:eastAsia="MS UI Gothic"/>
                <w:sz w:val="22"/>
              </w:rPr>
              <w:t>用</w:t>
            </w:r>
            <w:r>
              <w:rPr>
                <w:rFonts w:ascii="宋体" w:eastAsia="宋体"/>
                <w:sz w:val="22"/>
              </w:rPr>
              <w:t>车购</w:t>
            </w:r>
            <w:r>
              <w:rPr>
                <w:rFonts w:hint="eastAsia" w:ascii="MS UI Gothic" w:eastAsia="MS UI Gothic"/>
                <w:sz w:val="22"/>
              </w:rPr>
              <w:t>置及运行</w:t>
            </w:r>
            <w:r>
              <w:rPr>
                <w:rFonts w:ascii="宋体" w:eastAsia="宋体"/>
                <w:spacing w:val="-10"/>
                <w:sz w:val="22"/>
              </w:rPr>
              <w:t>费</w:t>
            </w:r>
          </w:p>
        </w:tc>
        <w:tc>
          <w:tcPr>
            <w:tcW w:w="1331" w:type="dxa"/>
            <w:vMerge w:val="restart"/>
          </w:tcPr>
          <w:p w14:paraId="220CBA06">
            <w:pPr>
              <w:pStyle w:val="11"/>
              <w:spacing w:before="4"/>
              <w:rPr>
                <w:rFonts w:ascii="MS UI Gothic"/>
                <w:sz w:val="24"/>
              </w:rPr>
            </w:pPr>
          </w:p>
          <w:p w14:paraId="20569E39">
            <w:pPr>
              <w:pStyle w:val="11"/>
              <w:ind w:left="115"/>
              <w:rPr>
                <w:rFonts w:ascii="宋体" w:eastAsia="宋体"/>
                <w:sz w:val="22"/>
              </w:rPr>
            </w:pPr>
            <w:r>
              <w:rPr>
                <w:rFonts w:hint="eastAsia" w:ascii="MS UI Gothic" w:eastAsia="MS UI Gothic"/>
                <w:sz w:val="22"/>
              </w:rPr>
              <w:t>公</w:t>
            </w:r>
            <w:r>
              <w:rPr>
                <w:rFonts w:ascii="宋体" w:eastAsia="宋体"/>
                <w:sz w:val="22"/>
              </w:rPr>
              <w:t>务</w:t>
            </w:r>
            <w:r>
              <w:rPr>
                <w:rFonts w:hint="eastAsia" w:ascii="MS UI Gothic" w:eastAsia="MS UI Gothic"/>
                <w:sz w:val="22"/>
              </w:rPr>
              <w:t>接待</w:t>
            </w:r>
            <w:r>
              <w:rPr>
                <w:rFonts w:ascii="宋体" w:eastAsia="宋体"/>
                <w:spacing w:val="-10"/>
                <w:sz w:val="22"/>
              </w:rPr>
              <w:t>费</w:t>
            </w:r>
          </w:p>
        </w:tc>
      </w:tr>
      <w:tr w14:paraId="7D877B2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86" w:hRule="atLeast"/>
        </w:trPr>
        <w:tc>
          <w:tcPr>
            <w:tcW w:w="1331" w:type="dxa"/>
            <w:vMerge w:val="continue"/>
            <w:tcBorders>
              <w:top w:val="nil"/>
            </w:tcBorders>
          </w:tcPr>
          <w:p w14:paraId="07018C16">
            <w:pPr>
              <w:rPr>
                <w:sz w:val="2"/>
                <w:szCs w:val="2"/>
              </w:rPr>
            </w:pPr>
          </w:p>
        </w:tc>
        <w:tc>
          <w:tcPr>
            <w:tcW w:w="1366" w:type="dxa"/>
            <w:vMerge w:val="continue"/>
            <w:tcBorders>
              <w:top w:val="nil"/>
            </w:tcBorders>
          </w:tcPr>
          <w:p w14:paraId="40A043B8">
            <w:pPr>
              <w:rPr>
                <w:sz w:val="2"/>
                <w:szCs w:val="2"/>
              </w:rPr>
            </w:pPr>
          </w:p>
        </w:tc>
        <w:tc>
          <w:tcPr>
            <w:tcW w:w="1330" w:type="dxa"/>
          </w:tcPr>
          <w:p w14:paraId="5B75944E">
            <w:pPr>
              <w:pStyle w:val="11"/>
              <w:spacing w:before="154"/>
              <w:ind w:left="445"/>
              <w:rPr>
                <w:rFonts w:ascii="宋体" w:eastAsia="宋体"/>
                <w:sz w:val="22"/>
              </w:rPr>
            </w:pPr>
            <w:r>
              <w:rPr>
                <w:rFonts w:hint="eastAsia" w:ascii="MS UI Gothic" w:eastAsia="MS UI Gothic"/>
                <w:sz w:val="22"/>
              </w:rPr>
              <w:t>小</w:t>
            </w:r>
            <w:r>
              <w:rPr>
                <w:rFonts w:ascii="宋体" w:eastAsia="宋体"/>
                <w:spacing w:val="-10"/>
                <w:sz w:val="22"/>
              </w:rPr>
              <w:t>计</w:t>
            </w:r>
          </w:p>
        </w:tc>
        <w:tc>
          <w:tcPr>
            <w:tcW w:w="1331" w:type="dxa"/>
          </w:tcPr>
          <w:p w14:paraId="43D086C2">
            <w:pPr>
              <w:pStyle w:val="11"/>
              <w:spacing w:before="3" w:line="280" w:lineRule="atLeast"/>
              <w:ind w:left="445" w:right="98" w:hanging="330"/>
              <w:rPr>
                <w:rFonts w:ascii="宋体" w:eastAsia="宋体"/>
                <w:sz w:val="22"/>
              </w:rPr>
            </w:pPr>
            <w:r>
              <w:rPr>
                <w:rFonts w:hint="eastAsia" w:ascii="MS UI Gothic" w:eastAsia="MS UI Gothic"/>
                <w:spacing w:val="-2"/>
                <w:sz w:val="22"/>
              </w:rPr>
              <w:t>公</w:t>
            </w:r>
            <w:r>
              <w:rPr>
                <w:rFonts w:ascii="宋体" w:eastAsia="宋体"/>
                <w:spacing w:val="-2"/>
                <w:sz w:val="22"/>
              </w:rPr>
              <w:t>务</w:t>
            </w:r>
            <w:r>
              <w:rPr>
                <w:rFonts w:hint="eastAsia" w:ascii="MS UI Gothic" w:eastAsia="MS UI Gothic"/>
                <w:spacing w:val="-2"/>
                <w:sz w:val="22"/>
              </w:rPr>
              <w:t>用</w:t>
            </w:r>
            <w:r>
              <w:rPr>
                <w:rFonts w:ascii="宋体" w:eastAsia="宋体"/>
                <w:spacing w:val="-2"/>
                <w:sz w:val="22"/>
              </w:rPr>
              <w:t>车购</w:t>
            </w:r>
            <w:r>
              <w:rPr>
                <w:rFonts w:hint="eastAsia" w:ascii="MS UI Gothic" w:eastAsia="MS UI Gothic"/>
                <w:spacing w:val="-6"/>
                <w:sz w:val="22"/>
              </w:rPr>
              <w:t>置</w:t>
            </w:r>
            <w:r>
              <w:rPr>
                <w:rFonts w:ascii="宋体" w:eastAsia="宋体"/>
                <w:spacing w:val="-6"/>
                <w:sz w:val="22"/>
              </w:rPr>
              <w:t>费</w:t>
            </w:r>
          </w:p>
        </w:tc>
        <w:tc>
          <w:tcPr>
            <w:tcW w:w="1331" w:type="dxa"/>
          </w:tcPr>
          <w:p w14:paraId="31CE38A3">
            <w:pPr>
              <w:pStyle w:val="11"/>
              <w:spacing w:before="3" w:line="280" w:lineRule="atLeast"/>
              <w:ind w:left="445" w:right="98" w:hanging="330"/>
              <w:rPr>
                <w:rFonts w:ascii="宋体" w:eastAsia="宋体"/>
                <w:sz w:val="22"/>
              </w:rPr>
            </w:pPr>
            <w:r>
              <w:rPr>
                <w:rFonts w:hint="eastAsia" w:ascii="MS UI Gothic" w:eastAsia="MS UI Gothic"/>
                <w:spacing w:val="-2"/>
                <w:sz w:val="22"/>
              </w:rPr>
              <w:t>公</w:t>
            </w:r>
            <w:r>
              <w:rPr>
                <w:rFonts w:ascii="宋体" w:eastAsia="宋体"/>
                <w:spacing w:val="-2"/>
                <w:sz w:val="22"/>
              </w:rPr>
              <w:t>务</w:t>
            </w:r>
            <w:r>
              <w:rPr>
                <w:rFonts w:hint="eastAsia" w:ascii="MS UI Gothic" w:eastAsia="MS UI Gothic"/>
                <w:spacing w:val="-2"/>
                <w:sz w:val="22"/>
              </w:rPr>
              <w:t>用</w:t>
            </w:r>
            <w:r>
              <w:rPr>
                <w:rFonts w:ascii="宋体" w:eastAsia="宋体"/>
                <w:spacing w:val="-2"/>
                <w:sz w:val="22"/>
              </w:rPr>
              <w:t>车</w:t>
            </w:r>
            <w:r>
              <w:rPr>
                <w:rFonts w:hint="eastAsia" w:ascii="MS UI Gothic" w:eastAsia="MS UI Gothic"/>
                <w:spacing w:val="-2"/>
                <w:sz w:val="22"/>
              </w:rPr>
              <w:t>运</w:t>
            </w:r>
            <w:r>
              <w:rPr>
                <w:rFonts w:hint="eastAsia" w:ascii="MS UI Gothic" w:eastAsia="MS UI Gothic"/>
                <w:spacing w:val="-6"/>
                <w:sz w:val="22"/>
              </w:rPr>
              <w:t>行</w:t>
            </w:r>
            <w:r>
              <w:rPr>
                <w:rFonts w:ascii="宋体" w:eastAsia="宋体"/>
                <w:spacing w:val="-6"/>
                <w:sz w:val="22"/>
              </w:rPr>
              <w:t>费</w:t>
            </w:r>
          </w:p>
        </w:tc>
        <w:tc>
          <w:tcPr>
            <w:tcW w:w="1331" w:type="dxa"/>
            <w:vMerge w:val="continue"/>
            <w:tcBorders>
              <w:top w:val="nil"/>
            </w:tcBorders>
          </w:tcPr>
          <w:p w14:paraId="255D736F">
            <w:pPr>
              <w:rPr>
                <w:sz w:val="2"/>
                <w:szCs w:val="2"/>
              </w:rPr>
            </w:pPr>
          </w:p>
        </w:tc>
        <w:tc>
          <w:tcPr>
            <w:tcW w:w="1330" w:type="dxa"/>
            <w:vMerge w:val="continue"/>
            <w:tcBorders>
              <w:top w:val="nil"/>
            </w:tcBorders>
          </w:tcPr>
          <w:p w14:paraId="11C527C8">
            <w:pPr>
              <w:rPr>
                <w:sz w:val="2"/>
                <w:szCs w:val="2"/>
              </w:rPr>
            </w:pPr>
          </w:p>
        </w:tc>
        <w:tc>
          <w:tcPr>
            <w:tcW w:w="1366" w:type="dxa"/>
            <w:vMerge w:val="continue"/>
            <w:tcBorders>
              <w:top w:val="nil"/>
            </w:tcBorders>
          </w:tcPr>
          <w:p w14:paraId="35927733">
            <w:pPr>
              <w:rPr>
                <w:sz w:val="2"/>
                <w:szCs w:val="2"/>
              </w:rPr>
            </w:pPr>
          </w:p>
        </w:tc>
        <w:tc>
          <w:tcPr>
            <w:tcW w:w="1330" w:type="dxa"/>
          </w:tcPr>
          <w:p w14:paraId="5CD2E778">
            <w:pPr>
              <w:pStyle w:val="11"/>
              <w:spacing w:before="154"/>
              <w:ind w:left="444"/>
              <w:rPr>
                <w:rFonts w:ascii="宋体" w:eastAsia="宋体"/>
                <w:sz w:val="22"/>
              </w:rPr>
            </w:pPr>
            <w:r>
              <w:rPr>
                <w:rFonts w:hint="eastAsia" w:ascii="MS UI Gothic" w:eastAsia="MS UI Gothic"/>
                <w:sz w:val="22"/>
              </w:rPr>
              <w:t>小</w:t>
            </w:r>
            <w:r>
              <w:rPr>
                <w:rFonts w:ascii="宋体" w:eastAsia="宋体"/>
                <w:spacing w:val="-10"/>
                <w:sz w:val="22"/>
              </w:rPr>
              <w:t>计</w:t>
            </w:r>
          </w:p>
        </w:tc>
        <w:tc>
          <w:tcPr>
            <w:tcW w:w="1331" w:type="dxa"/>
          </w:tcPr>
          <w:p w14:paraId="1F0ED329">
            <w:pPr>
              <w:pStyle w:val="11"/>
              <w:spacing w:before="3" w:line="280" w:lineRule="atLeast"/>
              <w:ind w:left="445" w:right="98" w:hanging="330"/>
              <w:rPr>
                <w:rFonts w:ascii="宋体" w:eastAsia="宋体"/>
                <w:sz w:val="22"/>
              </w:rPr>
            </w:pPr>
            <w:r>
              <w:rPr>
                <w:rFonts w:hint="eastAsia" w:ascii="MS UI Gothic" w:eastAsia="MS UI Gothic"/>
                <w:spacing w:val="-2"/>
                <w:sz w:val="22"/>
              </w:rPr>
              <w:t>公</w:t>
            </w:r>
            <w:r>
              <w:rPr>
                <w:rFonts w:ascii="宋体" w:eastAsia="宋体"/>
                <w:spacing w:val="-2"/>
                <w:sz w:val="22"/>
              </w:rPr>
              <w:t>务</w:t>
            </w:r>
            <w:r>
              <w:rPr>
                <w:rFonts w:hint="eastAsia" w:ascii="MS UI Gothic" w:eastAsia="MS UI Gothic"/>
                <w:spacing w:val="-2"/>
                <w:sz w:val="22"/>
              </w:rPr>
              <w:t>用</w:t>
            </w:r>
            <w:r>
              <w:rPr>
                <w:rFonts w:ascii="宋体" w:eastAsia="宋体"/>
                <w:spacing w:val="-2"/>
                <w:sz w:val="22"/>
              </w:rPr>
              <w:t>车购</w:t>
            </w:r>
            <w:r>
              <w:rPr>
                <w:rFonts w:hint="eastAsia" w:ascii="MS UI Gothic" w:eastAsia="MS UI Gothic"/>
                <w:spacing w:val="-6"/>
                <w:sz w:val="22"/>
              </w:rPr>
              <w:t>置</w:t>
            </w:r>
            <w:r>
              <w:rPr>
                <w:rFonts w:ascii="宋体" w:eastAsia="宋体"/>
                <w:spacing w:val="-6"/>
                <w:sz w:val="22"/>
              </w:rPr>
              <w:t>费</w:t>
            </w:r>
          </w:p>
        </w:tc>
        <w:tc>
          <w:tcPr>
            <w:tcW w:w="1331" w:type="dxa"/>
          </w:tcPr>
          <w:p w14:paraId="73C1699C">
            <w:pPr>
              <w:pStyle w:val="11"/>
              <w:spacing w:before="3" w:line="280" w:lineRule="atLeast"/>
              <w:ind w:left="445" w:right="98" w:hanging="330"/>
              <w:rPr>
                <w:rFonts w:ascii="宋体" w:eastAsia="宋体"/>
                <w:sz w:val="22"/>
              </w:rPr>
            </w:pPr>
            <w:r>
              <w:rPr>
                <w:rFonts w:hint="eastAsia" w:ascii="MS UI Gothic" w:eastAsia="MS UI Gothic"/>
                <w:spacing w:val="-2"/>
                <w:sz w:val="22"/>
              </w:rPr>
              <w:t>公</w:t>
            </w:r>
            <w:r>
              <w:rPr>
                <w:rFonts w:ascii="宋体" w:eastAsia="宋体"/>
                <w:spacing w:val="-2"/>
                <w:sz w:val="22"/>
              </w:rPr>
              <w:t>务</w:t>
            </w:r>
            <w:r>
              <w:rPr>
                <w:rFonts w:hint="eastAsia" w:ascii="MS UI Gothic" w:eastAsia="MS UI Gothic"/>
                <w:spacing w:val="-2"/>
                <w:sz w:val="22"/>
              </w:rPr>
              <w:t>用</w:t>
            </w:r>
            <w:r>
              <w:rPr>
                <w:rFonts w:ascii="宋体" w:eastAsia="宋体"/>
                <w:spacing w:val="-2"/>
                <w:sz w:val="22"/>
              </w:rPr>
              <w:t>车</w:t>
            </w:r>
            <w:r>
              <w:rPr>
                <w:rFonts w:hint="eastAsia" w:ascii="MS UI Gothic" w:eastAsia="MS UI Gothic"/>
                <w:spacing w:val="-2"/>
                <w:sz w:val="22"/>
              </w:rPr>
              <w:t>运</w:t>
            </w:r>
            <w:r>
              <w:rPr>
                <w:rFonts w:hint="eastAsia" w:ascii="MS UI Gothic" w:eastAsia="MS UI Gothic"/>
                <w:spacing w:val="-6"/>
                <w:sz w:val="22"/>
              </w:rPr>
              <w:t>行</w:t>
            </w:r>
            <w:r>
              <w:rPr>
                <w:rFonts w:ascii="宋体" w:eastAsia="宋体"/>
                <w:spacing w:val="-6"/>
                <w:sz w:val="22"/>
              </w:rPr>
              <w:t>费</w:t>
            </w:r>
          </w:p>
        </w:tc>
        <w:tc>
          <w:tcPr>
            <w:tcW w:w="1331" w:type="dxa"/>
            <w:vMerge w:val="continue"/>
            <w:tcBorders>
              <w:top w:val="nil"/>
            </w:tcBorders>
          </w:tcPr>
          <w:p w14:paraId="4A5D16D0">
            <w:pPr>
              <w:rPr>
                <w:sz w:val="2"/>
                <w:szCs w:val="2"/>
              </w:rPr>
            </w:pPr>
          </w:p>
        </w:tc>
      </w:tr>
      <w:tr w14:paraId="28D7D0D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331" w:type="dxa"/>
          </w:tcPr>
          <w:p w14:paraId="292506D8">
            <w:pPr>
              <w:pStyle w:val="11"/>
              <w:spacing w:before="8" w:line="241" w:lineRule="exact"/>
              <w:ind w:left="15"/>
              <w:jc w:val="center"/>
              <w:rPr>
                <w:sz w:val="22"/>
              </w:rPr>
            </w:pPr>
            <w:r>
              <w:rPr>
                <w:sz w:val="22"/>
              </w:rPr>
              <w:t>1</w:t>
            </w:r>
          </w:p>
        </w:tc>
        <w:tc>
          <w:tcPr>
            <w:tcW w:w="1366" w:type="dxa"/>
          </w:tcPr>
          <w:p w14:paraId="1FA7084C">
            <w:pPr>
              <w:pStyle w:val="11"/>
              <w:spacing w:before="8" w:line="241" w:lineRule="exact"/>
              <w:ind w:left="15"/>
              <w:jc w:val="center"/>
              <w:rPr>
                <w:sz w:val="22"/>
              </w:rPr>
            </w:pPr>
            <w:r>
              <w:rPr>
                <w:sz w:val="22"/>
              </w:rPr>
              <w:t>2</w:t>
            </w:r>
          </w:p>
        </w:tc>
        <w:tc>
          <w:tcPr>
            <w:tcW w:w="1330" w:type="dxa"/>
          </w:tcPr>
          <w:p w14:paraId="342C7E5B">
            <w:pPr>
              <w:pStyle w:val="11"/>
              <w:spacing w:before="8" w:line="241" w:lineRule="exact"/>
              <w:ind w:left="15"/>
              <w:jc w:val="center"/>
              <w:rPr>
                <w:sz w:val="22"/>
              </w:rPr>
            </w:pPr>
            <w:r>
              <w:rPr>
                <w:sz w:val="22"/>
              </w:rPr>
              <w:t>3</w:t>
            </w:r>
          </w:p>
        </w:tc>
        <w:tc>
          <w:tcPr>
            <w:tcW w:w="1331" w:type="dxa"/>
          </w:tcPr>
          <w:p w14:paraId="0AEE5E3E">
            <w:pPr>
              <w:pStyle w:val="11"/>
              <w:spacing w:before="8" w:line="241" w:lineRule="exact"/>
              <w:ind w:left="15"/>
              <w:jc w:val="center"/>
              <w:rPr>
                <w:sz w:val="22"/>
              </w:rPr>
            </w:pPr>
            <w:r>
              <w:rPr>
                <w:sz w:val="22"/>
              </w:rPr>
              <w:t>4</w:t>
            </w:r>
          </w:p>
        </w:tc>
        <w:tc>
          <w:tcPr>
            <w:tcW w:w="1331" w:type="dxa"/>
          </w:tcPr>
          <w:p w14:paraId="4E31F528">
            <w:pPr>
              <w:pStyle w:val="11"/>
              <w:spacing w:before="8" w:line="241" w:lineRule="exact"/>
              <w:ind w:left="14"/>
              <w:jc w:val="center"/>
              <w:rPr>
                <w:sz w:val="22"/>
              </w:rPr>
            </w:pPr>
            <w:r>
              <w:rPr>
                <w:sz w:val="22"/>
              </w:rPr>
              <w:t>5</w:t>
            </w:r>
          </w:p>
        </w:tc>
        <w:tc>
          <w:tcPr>
            <w:tcW w:w="1331" w:type="dxa"/>
          </w:tcPr>
          <w:p w14:paraId="25D0A903">
            <w:pPr>
              <w:pStyle w:val="11"/>
              <w:spacing w:before="8" w:line="241" w:lineRule="exact"/>
              <w:ind w:left="15"/>
              <w:jc w:val="center"/>
              <w:rPr>
                <w:sz w:val="22"/>
              </w:rPr>
            </w:pPr>
            <w:r>
              <w:rPr>
                <w:sz w:val="22"/>
              </w:rPr>
              <w:t>6</w:t>
            </w:r>
          </w:p>
        </w:tc>
        <w:tc>
          <w:tcPr>
            <w:tcW w:w="1330" w:type="dxa"/>
          </w:tcPr>
          <w:p w14:paraId="068D7E24">
            <w:pPr>
              <w:pStyle w:val="11"/>
              <w:spacing w:before="8" w:line="241" w:lineRule="exact"/>
              <w:ind w:left="15"/>
              <w:jc w:val="center"/>
              <w:rPr>
                <w:sz w:val="22"/>
              </w:rPr>
            </w:pPr>
            <w:r>
              <w:rPr>
                <w:sz w:val="22"/>
              </w:rPr>
              <w:t>7</w:t>
            </w:r>
          </w:p>
        </w:tc>
        <w:tc>
          <w:tcPr>
            <w:tcW w:w="1366" w:type="dxa"/>
          </w:tcPr>
          <w:p w14:paraId="2928BB5C">
            <w:pPr>
              <w:pStyle w:val="11"/>
              <w:spacing w:before="8" w:line="241" w:lineRule="exact"/>
              <w:ind w:left="15"/>
              <w:jc w:val="center"/>
              <w:rPr>
                <w:sz w:val="22"/>
              </w:rPr>
            </w:pPr>
            <w:r>
              <w:rPr>
                <w:sz w:val="22"/>
              </w:rPr>
              <w:t>8</w:t>
            </w:r>
          </w:p>
        </w:tc>
        <w:tc>
          <w:tcPr>
            <w:tcW w:w="1330" w:type="dxa"/>
          </w:tcPr>
          <w:p w14:paraId="2E169FA1">
            <w:pPr>
              <w:pStyle w:val="11"/>
              <w:spacing w:before="8" w:line="241" w:lineRule="exact"/>
              <w:ind w:left="14"/>
              <w:jc w:val="center"/>
              <w:rPr>
                <w:sz w:val="22"/>
              </w:rPr>
            </w:pPr>
            <w:r>
              <w:rPr>
                <w:sz w:val="22"/>
              </w:rPr>
              <w:t>9</w:t>
            </w:r>
          </w:p>
        </w:tc>
        <w:tc>
          <w:tcPr>
            <w:tcW w:w="1331" w:type="dxa"/>
          </w:tcPr>
          <w:p w14:paraId="64ABD120">
            <w:pPr>
              <w:pStyle w:val="11"/>
              <w:spacing w:before="8" w:line="241" w:lineRule="exact"/>
              <w:ind w:left="539" w:right="525"/>
              <w:jc w:val="center"/>
              <w:rPr>
                <w:sz w:val="22"/>
              </w:rPr>
            </w:pPr>
            <w:r>
              <w:rPr>
                <w:spacing w:val="-5"/>
                <w:sz w:val="22"/>
              </w:rPr>
              <w:t>10</w:t>
            </w:r>
          </w:p>
        </w:tc>
        <w:tc>
          <w:tcPr>
            <w:tcW w:w="1331" w:type="dxa"/>
          </w:tcPr>
          <w:p w14:paraId="12FB7D3A">
            <w:pPr>
              <w:pStyle w:val="11"/>
              <w:spacing w:before="8" w:line="241" w:lineRule="exact"/>
              <w:ind w:left="539" w:right="525"/>
              <w:jc w:val="center"/>
              <w:rPr>
                <w:sz w:val="22"/>
              </w:rPr>
            </w:pPr>
            <w:r>
              <w:rPr>
                <w:spacing w:val="-5"/>
                <w:sz w:val="22"/>
              </w:rPr>
              <w:t>11</w:t>
            </w:r>
          </w:p>
        </w:tc>
        <w:tc>
          <w:tcPr>
            <w:tcW w:w="1331" w:type="dxa"/>
          </w:tcPr>
          <w:p w14:paraId="0378D7B8">
            <w:pPr>
              <w:pStyle w:val="11"/>
              <w:spacing w:before="8" w:line="241" w:lineRule="exact"/>
              <w:ind w:left="540" w:right="525"/>
              <w:jc w:val="center"/>
              <w:rPr>
                <w:sz w:val="22"/>
              </w:rPr>
            </w:pPr>
            <w:r>
              <w:rPr>
                <w:spacing w:val="-5"/>
                <w:sz w:val="22"/>
              </w:rPr>
              <w:t>12</w:t>
            </w:r>
          </w:p>
        </w:tc>
      </w:tr>
      <w:tr w14:paraId="57F8062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331" w:type="dxa"/>
          </w:tcPr>
          <w:p w14:paraId="145FFC22">
            <w:pPr>
              <w:pStyle w:val="11"/>
              <w:spacing w:before="8" w:line="241" w:lineRule="exact"/>
              <w:ind w:left="828" w:right="-15"/>
              <w:rPr>
                <w:sz w:val="22"/>
              </w:rPr>
            </w:pPr>
            <w:r>
              <w:rPr>
                <w:spacing w:val="-2"/>
                <w:sz w:val="22"/>
              </w:rPr>
              <w:t>12.57</w:t>
            </w:r>
          </w:p>
        </w:tc>
        <w:tc>
          <w:tcPr>
            <w:tcW w:w="1366" w:type="dxa"/>
          </w:tcPr>
          <w:p w14:paraId="5EC023A5">
            <w:pPr>
              <w:pStyle w:val="11"/>
              <w:rPr>
                <w:sz w:val="18"/>
              </w:rPr>
            </w:pPr>
          </w:p>
        </w:tc>
        <w:tc>
          <w:tcPr>
            <w:tcW w:w="1330" w:type="dxa"/>
          </w:tcPr>
          <w:p w14:paraId="263037CC">
            <w:pPr>
              <w:pStyle w:val="11"/>
              <w:spacing w:before="8" w:line="241" w:lineRule="exact"/>
              <w:ind w:right="-15"/>
              <w:jc w:val="right"/>
              <w:rPr>
                <w:sz w:val="22"/>
              </w:rPr>
            </w:pPr>
            <w:r>
              <w:rPr>
                <w:spacing w:val="-4"/>
                <w:sz w:val="22"/>
              </w:rPr>
              <w:t>6.57</w:t>
            </w:r>
          </w:p>
        </w:tc>
        <w:tc>
          <w:tcPr>
            <w:tcW w:w="1331" w:type="dxa"/>
          </w:tcPr>
          <w:p w14:paraId="337ADFB9">
            <w:pPr>
              <w:pStyle w:val="11"/>
              <w:rPr>
                <w:sz w:val="18"/>
              </w:rPr>
            </w:pPr>
          </w:p>
        </w:tc>
        <w:tc>
          <w:tcPr>
            <w:tcW w:w="1331" w:type="dxa"/>
          </w:tcPr>
          <w:p w14:paraId="78299460">
            <w:pPr>
              <w:pStyle w:val="11"/>
              <w:spacing w:before="8" w:line="241" w:lineRule="exact"/>
              <w:ind w:right="-15"/>
              <w:jc w:val="right"/>
              <w:rPr>
                <w:sz w:val="22"/>
              </w:rPr>
            </w:pPr>
            <w:r>
              <w:rPr>
                <w:spacing w:val="-4"/>
                <w:sz w:val="22"/>
              </w:rPr>
              <w:t>6.57</w:t>
            </w:r>
          </w:p>
        </w:tc>
        <w:tc>
          <w:tcPr>
            <w:tcW w:w="1331" w:type="dxa"/>
          </w:tcPr>
          <w:p w14:paraId="5F8B2F9E">
            <w:pPr>
              <w:pStyle w:val="11"/>
              <w:spacing w:before="8" w:line="241" w:lineRule="exact"/>
              <w:ind w:right="-15"/>
              <w:jc w:val="right"/>
              <w:rPr>
                <w:sz w:val="22"/>
              </w:rPr>
            </w:pPr>
            <w:r>
              <w:rPr>
                <w:spacing w:val="-4"/>
                <w:sz w:val="22"/>
              </w:rPr>
              <w:t>6.00</w:t>
            </w:r>
          </w:p>
        </w:tc>
        <w:tc>
          <w:tcPr>
            <w:tcW w:w="1330" w:type="dxa"/>
          </w:tcPr>
          <w:p w14:paraId="6196A13B">
            <w:pPr>
              <w:pStyle w:val="11"/>
              <w:spacing w:before="8" w:line="241" w:lineRule="exact"/>
              <w:ind w:right="-15"/>
              <w:jc w:val="right"/>
              <w:rPr>
                <w:sz w:val="22"/>
              </w:rPr>
            </w:pPr>
            <w:r>
              <w:rPr>
                <w:spacing w:val="-4"/>
                <w:sz w:val="22"/>
              </w:rPr>
              <w:t>8.33</w:t>
            </w:r>
          </w:p>
        </w:tc>
        <w:tc>
          <w:tcPr>
            <w:tcW w:w="1366" w:type="dxa"/>
          </w:tcPr>
          <w:p w14:paraId="4D7CC0D3">
            <w:pPr>
              <w:pStyle w:val="11"/>
              <w:rPr>
                <w:sz w:val="18"/>
              </w:rPr>
            </w:pPr>
          </w:p>
        </w:tc>
        <w:tc>
          <w:tcPr>
            <w:tcW w:w="1330" w:type="dxa"/>
          </w:tcPr>
          <w:p w14:paraId="39331C0C">
            <w:pPr>
              <w:pStyle w:val="11"/>
              <w:spacing w:before="8" w:line="241" w:lineRule="exact"/>
              <w:ind w:right="-15"/>
              <w:jc w:val="right"/>
              <w:rPr>
                <w:sz w:val="22"/>
              </w:rPr>
            </w:pPr>
            <w:r>
              <w:rPr>
                <w:spacing w:val="-4"/>
                <w:sz w:val="22"/>
              </w:rPr>
              <w:t>4.59</w:t>
            </w:r>
          </w:p>
        </w:tc>
        <w:tc>
          <w:tcPr>
            <w:tcW w:w="1331" w:type="dxa"/>
          </w:tcPr>
          <w:p w14:paraId="7407C66B">
            <w:pPr>
              <w:pStyle w:val="11"/>
              <w:rPr>
                <w:sz w:val="18"/>
              </w:rPr>
            </w:pPr>
          </w:p>
        </w:tc>
        <w:tc>
          <w:tcPr>
            <w:tcW w:w="1331" w:type="dxa"/>
          </w:tcPr>
          <w:p w14:paraId="2628AD0C">
            <w:pPr>
              <w:pStyle w:val="11"/>
              <w:spacing w:before="8" w:line="241" w:lineRule="exact"/>
              <w:ind w:right="-15"/>
              <w:jc w:val="right"/>
              <w:rPr>
                <w:sz w:val="22"/>
              </w:rPr>
            </w:pPr>
            <w:r>
              <w:rPr>
                <w:spacing w:val="-4"/>
                <w:sz w:val="22"/>
              </w:rPr>
              <w:t>4.59</w:t>
            </w:r>
          </w:p>
        </w:tc>
        <w:tc>
          <w:tcPr>
            <w:tcW w:w="1331" w:type="dxa"/>
          </w:tcPr>
          <w:p w14:paraId="6A02D5F4">
            <w:pPr>
              <w:pStyle w:val="11"/>
              <w:spacing w:before="8" w:line="241" w:lineRule="exact"/>
              <w:ind w:right="-15"/>
              <w:jc w:val="right"/>
              <w:rPr>
                <w:sz w:val="22"/>
              </w:rPr>
            </w:pPr>
            <w:r>
              <w:rPr>
                <w:spacing w:val="-4"/>
                <w:sz w:val="22"/>
              </w:rPr>
              <w:t>3.75</w:t>
            </w:r>
          </w:p>
        </w:tc>
      </w:tr>
    </w:tbl>
    <w:p w14:paraId="2BAAB355">
      <w:pPr>
        <w:spacing w:before="6" w:line="242" w:lineRule="auto"/>
        <w:ind w:left="119" w:right="147" w:firstLine="0"/>
        <w:jc w:val="left"/>
        <w:rPr>
          <w:rFonts w:hint="eastAsia" w:ascii="MS UI Gothic" w:hAnsi="MS UI Gothic" w:eastAsia="MS UI Gothic"/>
          <w:sz w:val="22"/>
        </w:rPr>
      </w:pPr>
      <w:r>
        <w:rPr>
          <w:rFonts w:hint="eastAsia" w:ascii="MS UI Gothic" w:hAnsi="MS UI Gothic" w:eastAsia="MS UI Gothic"/>
          <w:spacing w:val="-2"/>
          <w:sz w:val="22"/>
        </w:rPr>
        <w:t>注：本表反映部</w:t>
      </w:r>
      <w:r>
        <w:rPr>
          <w:spacing w:val="-2"/>
          <w:sz w:val="22"/>
        </w:rPr>
        <w:t>门</w:t>
      </w:r>
      <w:r>
        <w:rPr>
          <w:rFonts w:hint="eastAsia" w:ascii="MS UI Gothic" w:hAnsi="MS UI Gothic" w:eastAsia="MS UI Gothic"/>
          <w:spacing w:val="-2"/>
          <w:sz w:val="22"/>
        </w:rPr>
        <w:t>本年度</w:t>
      </w:r>
      <w:r>
        <w:rPr>
          <w:rFonts w:ascii="Times New Roman" w:hAnsi="Times New Roman" w:eastAsia="Times New Roman"/>
          <w:spacing w:val="-2"/>
          <w:sz w:val="22"/>
        </w:rPr>
        <w:t>“</w:t>
      </w:r>
      <w:r>
        <w:rPr>
          <w:rFonts w:hint="eastAsia" w:ascii="MS UI Gothic" w:hAnsi="MS UI Gothic" w:eastAsia="MS UI Gothic"/>
          <w:spacing w:val="-2"/>
          <w:sz w:val="22"/>
        </w:rPr>
        <w:t>三公</w:t>
      </w:r>
      <w:r>
        <w:rPr>
          <w:rFonts w:ascii="Times New Roman" w:hAnsi="Times New Roman" w:eastAsia="Times New Roman"/>
          <w:spacing w:val="-2"/>
          <w:sz w:val="22"/>
        </w:rPr>
        <w:t>”</w:t>
      </w:r>
      <w:r>
        <w:rPr>
          <w:spacing w:val="-2"/>
          <w:sz w:val="22"/>
        </w:rPr>
        <w:t>经费</w:t>
      </w:r>
      <w:r>
        <w:rPr>
          <w:rFonts w:hint="eastAsia" w:ascii="MS UI Gothic" w:hAnsi="MS UI Gothic" w:eastAsia="MS UI Gothic"/>
          <w:spacing w:val="-2"/>
          <w:sz w:val="22"/>
        </w:rPr>
        <w:t>支出</w:t>
      </w:r>
      <w:r>
        <w:rPr>
          <w:spacing w:val="-2"/>
          <w:sz w:val="22"/>
        </w:rPr>
        <w:t>预</w:t>
      </w:r>
      <w:r>
        <w:rPr>
          <w:rFonts w:hint="eastAsia" w:ascii="MS UI Gothic" w:hAnsi="MS UI Gothic" w:eastAsia="MS UI Gothic"/>
          <w:spacing w:val="-2"/>
          <w:sz w:val="22"/>
        </w:rPr>
        <w:t>决算情况。其中，</w:t>
      </w:r>
      <w:r>
        <w:rPr>
          <w:spacing w:val="-2"/>
          <w:sz w:val="22"/>
        </w:rPr>
        <w:t>预</w:t>
      </w:r>
      <w:r>
        <w:rPr>
          <w:rFonts w:hint="eastAsia" w:ascii="MS UI Gothic" w:hAnsi="MS UI Gothic" w:eastAsia="MS UI Gothic"/>
          <w:spacing w:val="-2"/>
          <w:sz w:val="22"/>
        </w:rPr>
        <w:t>算数</w:t>
      </w:r>
      <w:r>
        <w:rPr>
          <w:spacing w:val="-2"/>
          <w:sz w:val="22"/>
        </w:rPr>
        <w:t>为</w:t>
      </w:r>
      <w:r>
        <w:rPr>
          <w:rFonts w:ascii="Times New Roman" w:hAnsi="Times New Roman" w:eastAsia="Times New Roman"/>
          <w:spacing w:val="-2"/>
          <w:sz w:val="22"/>
        </w:rPr>
        <w:t>“</w:t>
      </w:r>
      <w:r>
        <w:rPr>
          <w:rFonts w:hint="eastAsia" w:ascii="MS UI Gothic" w:hAnsi="MS UI Gothic" w:eastAsia="MS UI Gothic"/>
          <w:spacing w:val="-2"/>
          <w:sz w:val="22"/>
        </w:rPr>
        <w:t>三公</w:t>
      </w:r>
      <w:r>
        <w:rPr>
          <w:rFonts w:ascii="Times New Roman" w:hAnsi="Times New Roman" w:eastAsia="Times New Roman"/>
          <w:spacing w:val="-2"/>
          <w:sz w:val="22"/>
        </w:rPr>
        <w:t>”</w:t>
      </w:r>
      <w:r>
        <w:rPr>
          <w:spacing w:val="-2"/>
          <w:sz w:val="22"/>
        </w:rPr>
        <w:t>经费</w:t>
      </w:r>
      <w:r>
        <w:rPr>
          <w:rFonts w:hint="eastAsia" w:ascii="MS UI Gothic" w:hAnsi="MS UI Gothic" w:eastAsia="MS UI Gothic"/>
          <w:spacing w:val="-2"/>
          <w:sz w:val="22"/>
        </w:rPr>
        <w:t>全年</w:t>
      </w:r>
      <w:r>
        <w:rPr>
          <w:spacing w:val="-2"/>
          <w:sz w:val="22"/>
        </w:rPr>
        <w:t>预</w:t>
      </w:r>
      <w:r>
        <w:rPr>
          <w:rFonts w:hint="eastAsia" w:ascii="MS UI Gothic" w:hAnsi="MS UI Gothic" w:eastAsia="MS UI Gothic"/>
          <w:spacing w:val="-2"/>
          <w:sz w:val="22"/>
        </w:rPr>
        <w:t>算数，反映按</w:t>
      </w:r>
      <w:r>
        <w:rPr>
          <w:spacing w:val="-2"/>
          <w:sz w:val="22"/>
        </w:rPr>
        <w:t>规</w:t>
      </w:r>
      <w:r>
        <w:rPr>
          <w:rFonts w:hint="eastAsia" w:ascii="MS UI Gothic" w:hAnsi="MS UI Gothic" w:eastAsia="MS UI Gothic"/>
          <w:spacing w:val="-2"/>
          <w:sz w:val="22"/>
        </w:rPr>
        <w:t>定程序</w:t>
      </w:r>
      <w:r>
        <w:rPr>
          <w:spacing w:val="-2"/>
          <w:sz w:val="22"/>
        </w:rPr>
        <w:t>调</w:t>
      </w:r>
      <w:r>
        <w:rPr>
          <w:rFonts w:hint="eastAsia" w:ascii="MS UI Gothic" w:hAnsi="MS UI Gothic" w:eastAsia="MS UI Gothic"/>
          <w:spacing w:val="-2"/>
          <w:sz w:val="22"/>
        </w:rPr>
        <w:t>整后的</w:t>
      </w:r>
      <w:r>
        <w:rPr>
          <w:spacing w:val="-2"/>
          <w:sz w:val="22"/>
        </w:rPr>
        <w:t>预</w:t>
      </w:r>
      <w:r>
        <w:rPr>
          <w:rFonts w:hint="eastAsia" w:ascii="MS UI Gothic" w:hAnsi="MS UI Gothic" w:eastAsia="MS UI Gothic"/>
          <w:spacing w:val="-2"/>
          <w:sz w:val="22"/>
        </w:rPr>
        <w:t>算数；决算数是包括当年一般公共</w:t>
      </w:r>
      <w:r>
        <w:rPr>
          <w:spacing w:val="-2"/>
          <w:sz w:val="22"/>
        </w:rPr>
        <w:t>预</w:t>
      </w:r>
      <w:r>
        <w:rPr>
          <w:rFonts w:hint="eastAsia" w:ascii="MS UI Gothic" w:hAnsi="MS UI Gothic" w:eastAsia="MS UI Gothic"/>
          <w:spacing w:val="-2"/>
          <w:sz w:val="22"/>
        </w:rPr>
        <w:t>算</w:t>
      </w:r>
      <w:r>
        <w:rPr>
          <w:spacing w:val="-2"/>
          <w:sz w:val="22"/>
        </w:rPr>
        <w:t>财</w:t>
      </w:r>
      <w:r>
        <w:rPr>
          <w:rFonts w:hint="eastAsia" w:ascii="MS UI Gothic" w:hAnsi="MS UI Gothic" w:eastAsia="MS UI Gothic"/>
          <w:spacing w:val="-2"/>
          <w:sz w:val="22"/>
        </w:rPr>
        <w:t>政</w:t>
      </w:r>
      <w:r>
        <w:rPr>
          <w:spacing w:val="-2"/>
          <w:sz w:val="22"/>
        </w:rPr>
        <w:t>拨</w:t>
      </w:r>
      <w:r>
        <w:rPr>
          <w:rFonts w:hint="eastAsia" w:ascii="MS UI Gothic" w:hAnsi="MS UI Gothic" w:eastAsia="MS UI Gothic"/>
          <w:spacing w:val="-2"/>
          <w:sz w:val="22"/>
        </w:rPr>
        <w:t>款和以前年度</w:t>
      </w:r>
      <w:r>
        <w:rPr>
          <w:spacing w:val="-2"/>
          <w:sz w:val="22"/>
        </w:rPr>
        <w:t>结转资</w:t>
      </w:r>
      <w:r>
        <w:rPr>
          <w:rFonts w:hint="eastAsia" w:ascii="MS UI Gothic" w:hAnsi="MS UI Gothic" w:eastAsia="MS UI Gothic"/>
          <w:spacing w:val="-2"/>
          <w:sz w:val="22"/>
        </w:rPr>
        <w:t>金安排的</w:t>
      </w:r>
      <w:r>
        <w:rPr>
          <w:spacing w:val="-2"/>
          <w:sz w:val="22"/>
        </w:rPr>
        <w:t>实际</w:t>
      </w:r>
      <w:r>
        <w:rPr>
          <w:rFonts w:hint="eastAsia" w:ascii="MS UI Gothic" w:hAnsi="MS UI Gothic" w:eastAsia="MS UI Gothic"/>
          <w:spacing w:val="-2"/>
          <w:sz w:val="22"/>
        </w:rPr>
        <w:t>支出。本表金</w:t>
      </w:r>
      <w:r>
        <w:rPr>
          <w:spacing w:val="-2"/>
          <w:sz w:val="22"/>
        </w:rPr>
        <w:t>额转换为</w:t>
      </w:r>
      <w:r>
        <w:rPr>
          <w:rFonts w:hint="eastAsia" w:ascii="MS UI Gothic" w:hAnsi="MS UI Gothic" w:eastAsia="MS UI Gothic"/>
          <w:spacing w:val="-2"/>
          <w:sz w:val="22"/>
        </w:rPr>
        <w:t>万元</w:t>
      </w:r>
      <w:r>
        <w:rPr>
          <w:spacing w:val="-2"/>
          <w:sz w:val="22"/>
        </w:rPr>
        <w:t>时</w:t>
      </w:r>
      <w:r>
        <w:rPr>
          <w:rFonts w:hint="eastAsia" w:ascii="MS UI Gothic" w:hAnsi="MS UI Gothic" w:eastAsia="MS UI Gothic"/>
          <w:spacing w:val="-2"/>
          <w:sz w:val="22"/>
        </w:rPr>
        <w:t>，因四舍五入可能存在尾数</w:t>
      </w:r>
      <w:r>
        <w:rPr>
          <w:spacing w:val="-2"/>
          <w:sz w:val="22"/>
        </w:rPr>
        <w:t>误</w:t>
      </w:r>
      <w:r>
        <w:rPr>
          <w:rFonts w:hint="eastAsia" w:ascii="MS UI Gothic" w:hAnsi="MS UI Gothic" w:eastAsia="MS UI Gothic"/>
          <w:spacing w:val="-2"/>
          <w:sz w:val="22"/>
        </w:rPr>
        <w:t>差。</w:t>
      </w:r>
    </w:p>
    <w:p w14:paraId="41EC4FA6">
      <w:pPr>
        <w:pStyle w:val="5"/>
        <w:spacing w:before="9"/>
        <w:ind w:left="0"/>
        <w:rPr>
          <w:rFonts w:ascii="MS UI Gothic"/>
          <w:sz w:val="22"/>
        </w:rPr>
      </w:pPr>
    </w:p>
    <w:p w14:paraId="00729C75">
      <w:pPr>
        <w:pStyle w:val="2"/>
      </w:pPr>
      <w:r>
        <w:t>政府性基金</w:t>
      </w:r>
      <w:r>
        <w:rPr>
          <w:rFonts w:ascii="宋体" w:eastAsia="宋体"/>
        </w:rPr>
        <w:t>预</w:t>
      </w:r>
      <w:r>
        <w:t>算</w:t>
      </w:r>
      <w:r>
        <w:rPr>
          <w:rFonts w:ascii="宋体" w:eastAsia="宋体"/>
        </w:rPr>
        <w:t>财</w:t>
      </w:r>
      <w:r>
        <w:t>政</w:t>
      </w:r>
      <w:r>
        <w:rPr>
          <w:rFonts w:ascii="宋体" w:eastAsia="宋体"/>
        </w:rPr>
        <w:t>拨</w:t>
      </w:r>
      <w:r>
        <w:rPr>
          <w:spacing w:val="-2"/>
        </w:rPr>
        <w:t>款收入支出决算表</w:t>
      </w:r>
    </w:p>
    <w:p w14:paraId="621D88A6">
      <w:pPr>
        <w:spacing w:before="3"/>
        <w:ind w:left="0" w:right="117" w:firstLine="0"/>
        <w:jc w:val="right"/>
        <w:rPr>
          <w:rFonts w:hint="eastAsia" w:ascii="MS UI Gothic" w:eastAsia="MS UI Gothic"/>
          <w:sz w:val="20"/>
        </w:rPr>
      </w:pPr>
      <w:r>
        <w:rPr>
          <w:rFonts w:hint="eastAsia" w:ascii="MS UI Gothic" w:eastAsia="MS UI Gothic"/>
          <w:sz w:val="20"/>
        </w:rPr>
        <w:t>公开</w:t>
      </w:r>
      <w:r>
        <w:rPr>
          <w:rFonts w:ascii="Times New Roman" w:eastAsia="Times New Roman"/>
          <w:sz w:val="20"/>
        </w:rPr>
        <w:t>08</w:t>
      </w:r>
      <w:r>
        <w:rPr>
          <w:rFonts w:hint="eastAsia" w:ascii="MS UI Gothic" w:eastAsia="MS UI Gothic"/>
          <w:spacing w:val="-10"/>
          <w:sz w:val="20"/>
        </w:rPr>
        <w:t>表</w:t>
      </w:r>
    </w:p>
    <w:p w14:paraId="5E03AD3F">
      <w:pPr>
        <w:tabs>
          <w:tab w:val="left" w:pos="14739"/>
        </w:tabs>
        <w:spacing w:before="4"/>
        <w:ind w:left="0" w:right="117" w:firstLine="0"/>
        <w:jc w:val="right"/>
        <w:rPr>
          <w:rFonts w:hint="eastAsia" w:ascii="MS UI Gothic" w:eastAsia="MS UI Gothic"/>
          <w:sz w:val="20"/>
        </w:rPr>
      </w:pPr>
      <w:r>
        <w:rPr>
          <w:rFonts w:hint="eastAsia" w:ascii="MS UI Gothic" w:eastAsia="MS UI Gothic"/>
          <w:sz w:val="22"/>
        </w:rPr>
        <w:t>部</w:t>
      </w:r>
      <w:r>
        <w:rPr>
          <w:sz w:val="22"/>
        </w:rPr>
        <w:t>门</w:t>
      </w:r>
      <w:r>
        <w:rPr>
          <w:rFonts w:hint="eastAsia" w:ascii="MS UI Gothic" w:eastAsia="MS UI Gothic"/>
          <w:sz w:val="22"/>
        </w:rPr>
        <w:t>：零陵区城市管理行政</w:t>
      </w:r>
      <w:r>
        <w:rPr>
          <w:sz w:val="22"/>
        </w:rPr>
        <w:t>执</w:t>
      </w:r>
      <w:r>
        <w:rPr>
          <w:rFonts w:hint="eastAsia" w:ascii="MS UI Gothic" w:eastAsia="MS UI Gothic"/>
          <w:sz w:val="22"/>
        </w:rPr>
        <w:t>法</w:t>
      </w:r>
      <w:r>
        <w:rPr>
          <w:rFonts w:hint="eastAsia" w:ascii="MS UI Gothic" w:eastAsia="MS UI Gothic"/>
          <w:spacing w:val="-10"/>
          <w:sz w:val="22"/>
        </w:rPr>
        <w:t>局</w:t>
      </w:r>
      <w:r>
        <w:rPr>
          <w:rFonts w:hint="eastAsia" w:ascii="MS UI Gothic" w:eastAsia="MS UI Gothic"/>
          <w:sz w:val="22"/>
        </w:rPr>
        <w:tab/>
      </w:r>
      <w:r>
        <w:rPr>
          <w:rFonts w:hint="eastAsia" w:ascii="MS UI Gothic" w:eastAsia="MS UI Gothic"/>
          <w:position w:val="1"/>
          <w:sz w:val="20"/>
        </w:rPr>
        <w:t>金</w:t>
      </w:r>
      <w:r>
        <w:rPr>
          <w:position w:val="1"/>
          <w:sz w:val="20"/>
        </w:rPr>
        <w:t>额单</w:t>
      </w:r>
      <w:r>
        <w:rPr>
          <w:rFonts w:hint="eastAsia" w:ascii="MS UI Gothic" w:eastAsia="MS UI Gothic"/>
          <w:position w:val="1"/>
          <w:sz w:val="20"/>
        </w:rPr>
        <w:t>位：万</w:t>
      </w:r>
      <w:r>
        <w:rPr>
          <w:rFonts w:hint="eastAsia" w:ascii="MS UI Gothic" w:eastAsia="MS UI Gothic"/>
          <w:spacing w:val="-10"/>
          <w:position w:val="1"/>
          <w:sz w:val="20"/>
        </w:rPr>
        <w:t>元</w:t>
      </w:r>
    </w:p>
    <w:tbl>
      <w:tblPr>
        <w:tblStyle w:val="7"/>
        <w:tblW w:w="0" w:type="auto"/>
        <w:tblInd w:w="126"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002"/>
        <w:gridCol w:w="3461"/>
        <w:gridCol w:w="1184"/>
        <w:gridCol w:w="1973"/>
        <w:gridCol w:w="1078"/>
        <w:gridCol w:w="1517"/>
        <w:gridCol w:w="1517"/>
        <w:gridCol w:w="4308"/>
      </w:tblGrid>
      <w:tr w14:paraId="016715B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463" w:type="dxa"/>
            <w:gridSpan w:val="2"/>
          </w:tcPr>
          <w:p w14:paraId="15147F52">
            <w:pPr>
              <w:pStyle w:val="11"/>
              <w:spacing w:before="11" w:line="270" w:lineRule="exact"/>
              <w:ind w:left="1996" w:right="1981"/>
              <w:jc w:val="center"/>
              <w:rPr>
                <w:rFonts w:hint="eastAsia" w:ascii="MS UI Gothic" w:eastAsia="MS UI Gothic"/>
                <w:sz w:val="22"/>
              </w:rPr>
            </w:pPr>
            <w:r>
              <w:rPr>
                <w:rFonts w:ascii="宋体" w:eastAsia="宋体"/>
                <w:sz w:val="22"/>
              </w:rPr>
              <w:t>项</w:t>
            </w:r>
            <w:r>
              <w:rPr>
                <w:rFonts w:hint="eastAsia" w:ascii="MS UI Gothic" w:eastAsia="MS UI Gothic"/>
                <w:spacing w:val="-10"/>
                <w:sz w:val="22"/>
              </w:rPr>
              <w:t>目</w:t>
            </w:r>
          </w:p>
        </w:tc>
        <w:tc>
          <w:tcPr>
            <w:tcW w:w="1184" w:type="dxa"/>
            <w:vMerge w:val="restart"/>
          </w:tcPr>
          <w:p w14:paraId="1B2A4A8E">
            <w:pPr>
              <w:pStyle w:val="11"/>
              <w:spacing w:before="169"/>
              <w:ind w:left="26" w:right="12"/>
              <w:jc w:val="center"/>
              <w:rPr>
                <w:rFonts w:hint="eastAsia" w:ascii="MS UI Gothic" w:eastAsia="MS UI Gothic"/>
                <w:sz w:val="22"/>
              </w:rPr>
            </w:pPr>
            <w:r>
              <w:rPr>
                <w:rFonts w:hint="eastAsia" w:ascii="MS UI Gothic" w:eastAsia="MS UI Gothic"/>
                <w:sz w:val="22"/>
              </w:rPr>
              <w:t>年初</w:t>
            </w:r>
            <w:r>
              <w:rPr>
                <w:rFonts w:ascii="宋体" w:eastAsia="宋体"/>
                <w:sz w:val="22"/>
              </w:rPr>
              <w:t>结转</w:t>
            </w:r>
            <w:r>
              <w:rPr>
                <w:rFonts w:hint="eastAsia" w:ascii="MS UI Gothic" w:eastAsia="MS UI Gothic"/>
                <w:spacing w:val="-10"/>
                <w:sz w:val="22"/>
              </w:rPr>
              <w:t>和</w:t>
            </w:r>
          </w:p>
          <w:p w14:paraId="033EA6B5">
            <w:pPr>
              <w:pStyle w:val="11"/>
              <w:spacing w:before="4"/>
              <w:ind w:left="26" w:right="12"/>
              <w:jc w:val="center"/>
              <w:rPr>
                <w:rFonts w:hint="eastAsia" w:ascii="MS UI Gothic" w:eastAsia="MS UI Gothic"/>
                <w:sz w:val="22"/>
              </w:rPr>
            </w:pPr>
            <w:r>
              <w:rPr>
                <w:rFonts w:ascii="宋体" w:eastAsia="宋体"/>
                <w:sz w:val="22"/>
              </w:rPr>
              <w:t>结</w:t>
            </w:r>
            <w:r>
              <w:rPr>
                <w:rFonts w:hint="eastAsia" w:ascii="MS UI Gothic" w:eastAsia="MS UI Gothic"/>
                <w:spacing w:val="-10"/>
                <w:sz w:val="22"/>
              </w:rPr>
              <w:t>余</w:t>
            </w:r>
          </w:p>
        </w:tc>
        <w:tc>
          <w:tcPr>
            <w:tcW w:w="1973" w:type="dxa"/>
            <w:vMerge w:val="restart"/>
          </w:tcPr>
          <w:p w14:paraId="0D5FC11E">
            <w:pPr>
              <w:pStyle w:val="11"/>
              <w:spacing w:before="4"/>
              <w:rPr>
                <w:rFonts w:ascii="MS UI Gothic"/>
                <w:sz w:val="24"/>
              </w:rPr>
            </w:pPr>
          </w:p>
          <w:p w14:paraId="19E6F245">
            <w:pPr>
              <w:pStyle w:val="11"/>
              <w:ind w:left="546"/>
              <w:rPr>
                <w:rFonts w:hint="eastAsia" w:ascii="MS UI Gothic" w:eastAsia="MS UI Gothic"/>
                <w:sz w:val="22"/>
              </w:rPr>
            </w:pPr>
            <w:r>
              <w:rPr>
                <w:rFonts w:hint="eastAsia" w:ascii="MS UI Gothic" w:eastAsia="MS UI Gothic"/>
                <w:spacing w:val="-3"/>
                <w:sz w:val="22"/>
              </w:rPr>
              <w:t>本年收入</w:t>
            </w:r>
          </w:p>
        </w:tc>
        <w:tc>
          <w:tcPr>
            <w:tcW w:w="4112" w:type="dxa"/>
            <w:gridSpan w:val="3"/>
          </w:tcPr>
          <w:p w14:paraId="5B1B5CA2">
            <w:pPr>
              <w:pStyle w:val="11"/>
              <w:spacing w:before="11" w:line="270" w:lineRule="exact"/>
              <w:ind w:left="1602" w:right="1587"/>
              <w:jc w:val="center"/>
              <w:rPr>
                <w:rFonts w:hint="eastAsia" w:ascii="MS UI Gothic" w:eastAsia="MS UI Gothic"/>
                <w:sz w:val="22"/>
              </w:rPr>
            </w:pPr>
            <w:r>
              <w:rPr>
                <w:rFonts w:hint="eastAsia" w:ascii="MS UI Gothic" w:eastAsia="MS UI Gothic"/>
                <w:spacing w:val="-3"/>
                <w:sz w:val="22"/>
              </w:rPr>
              <w:t>本年支出</w:t>
            </w:r>
          </w:p>
        </w:tc>
        <w:tc>
          <w:tcPr>
            <w:tcW w:w="4308" w:type="dxa"/>
            <w:vMerge w:val="restart"/>
          </w:tcPr>
          <w:p w14:paraId="0F14E375">
            <w:pPr>
              <w:pStyle w:val="11"/>
              <w:spacing w:before="4"/>
              <w:rPr>
                <w:rFonts w:ascii="MS UI Gothic"/>
                <w:sz w:val="24"/>
              </w:rPr>
            </w:pPr>
          </w:p>
          <w:p w14:paraId="18953DAB">
            <w:pPr>
              <w:pStyle w:val="11"/>
              <w:ind w:left="1383"/>
              <w:rPr>
                <w:rFonts w:hint="eastAsia" w:ascii="MS UI Gothic" w:eastAsia="MS UI Gothic"/>
                <w:sz w:val="22"/>
              </w:rPr>
            </w:pPr>
            <w:r>
              <w:rPr>
                <w:rFonts w:hint="eastAsia" w:ascii="MS UI Gothic" w:eastAsia="MS UI Gothic"/>
                <w:sz w:val="22"/>
              </w:rPr>
              <w:t>年末</w:t>
            </w:r>
            <w:r>
              <w:rPr>
                <w:rFonts w:ascii="宋体" w:eastAsia="宋体"/>
                <w:sz w:val="22"/>
              </w:rPr>
              <w:t>结转</w:t>
            </w:r>
            <w:r>
              <w:rPr>
                <w:rFonts w:hint="eastAsia" w:ascii="MS UI Gothic" w:eastAsia="MS UI Gothic"/>
                <w:sz w:val="22"/>
              </w:rPr>
              <w:t>和</w:t>
            </w:r>
            <w:r>
              <w:rPr>
                <w:rFonts w:ascii="宋体" w:eastAsia="宋体"/>
                <w:sz w:val="22"/>
              </w:rPr>
              <w:t>结</w:t>
            </w:r>
            <w:r>
              <w:rPr>
                <w:rFonts w:hint="eastAsia" w:ascii="MS UI Gothic" w:eastAsia="MS UI Gothic"/>
                <w:spacing w:val="-10"/>
                <w:sz w:val="22"/>
              </w:rPr>
              <w:t>余</w:t>
            </w:r>
          </w:p>
        </w:tc>
      </w:tr>
      <w:tr w14:paraId="63AE8DF2">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78" w:hRule="atLeast"/>
        </w:trPr>
        <w:tc>
          <w:tcPr>
            <w:tcW w:w="1002" w:type="dxa"/>
          </w:tcPr>
          <w:p w14:paraId="5CE36284">
            <w:pPr>
              <w:pStyle w:val="11"/>
              <w:spacing w:line="280" w:lineRule="atLeast"/>
              <w:ind w:left="61" w:right="45"/>
              <w:rPr>
                <w:rFonts w:ascii="宋体" w:eastAsia="宋体"/>
                <w:sz w:val="22"/>
              </w:rPr>
            </w:pPr>
            <w:r>
              <w:rPr>
                <w:rFonts w:hint="eastAsia" w:ascii="MS UI Gothic" w:eastAsia="MS UI Gothic"/>
                <w:spacing w:val="-4"/>
                <w:sz w:val="22"/>
              </w:rPr>
              <w:t>功能分</w:t>
            </w:r>
            <w:r>
              <w:rPr>
                <w:rFonts w:ascii="宋体" w:eastAsia="宋体"/>
                <w:spacing w:val="-4"/>
                <w:sz w:val="22"/>
              </w:rPr>
              <w:t>类</w:t>
            </w:r>
            <w:r>
              <w:rPr>
                <w:rFonts w:hint="eastAsia" w:ascii="MS UI Gothic" w:eastAsia="MS UI Gothic"/>
                <w:sz w:val="22"/>
              </w:rPr>
              <w:t>科目</w:t>
            </w:r>
            <w:r>
              <w:rPr>
                <w:rFonts w:ascii="宋体" w:eastAsia="宋体"/>
                <w:spacing w:val="-5"/>
                <w:sz w:val="22"/>
              </w:rPr>
              <w:t>编码</w:t>
            </w:r>
          </w:p>
        </w:tc>
        <w:tc>
          <w:tcPr>
            <w:tcW w:w="3461" w:type="dxa"/>
          </w:tcPr>
          <w:p w14:paraId="402B0F19">
            <w:pPr>
              <w:pStyle w:val="11"/>
              <w:spacing w:before="154"/>
              <w:ind w:left="1276" w:right="1262"/>
              <w:jc w:val="center"/>
              <w:rPr>
                <w:rFonts w:hint="eastAsia" w:ascii="MS UI Gothic" w:eastAsia="MS UI Gothic"/>
                <w:sz w:val="22"/>
              </w:rPr>
            </w:pPr>
            <w:r>
              <w:rPr>
                <w:rFonts w:hint="eastAsia" w:ascii="MS UI Gothic" w:eastAsia="MS UI Gothic"/>
                <w:spacing w:val="-3"/>
                <w:sz w:val="22"/>
              </w:rPr>
              <w:t>科目名称</w:t>
            </w:r>
          </w:p>
        </w:tc>
        <w:tc>
          <w:tcPr>
            <w:tcW w:w="1184" w:type="dxa"/>
            <w:vMerge w:val="continue"/>
            <w:tcBorders>
              <w:top w:val="nil"/>
            </w:tcBorders>
          </w:tcPr>
          <w:p w14:paraId="443C1463">
            <w:pPr>
              <w:rPr>
                <w:sz w:val="2"/>
                <w:szCs w:val="2"/>
              </w:rPr>
            </w:pPr>
          </w:p>
        </w:tc>
        <w:tc>
          <w:tcPr>
            <w:tcW w:w="1973" w:type="dxa"/>
            <w:vMerge w:val="continue"/>
            <w:tcBorders>
              <w:top w:val="nil"/>
            </w:tcBorders>
          </w:tcPr>
          <w:p w14:paraId="41F77083">
            <w:pPr>
              <w:rPr>
                <w:sz w:val="2"/>
                <w:szCs w:val="2"/>
              </w:rPr>
            </w:pPr>
          </w:p>
        </w:tc>
        <w:tc>
          <w:tcPr>
            <w:tcW w:w="1078" w:type="dxa"/>
          </w:tcPr>
          <w:p w14:paraId="6A9C4D12">
            <w:pPr>
              <w:pStyle w:val="11"/>
              <w:spacing w:before="154"/>
              <w:ind w:left="319"/>
              <w:rPr>
                <w:rFonts w:ascii="宋体" w:eastAsia="宋体"/>
                <w:sz w:val="22"/>
              </w:rPr>
            </w:pPr>
            <w:r>
              <w:rPr>
                <w:rFonts w:hint="eastAsia" w:ascii="MS UI Gothic" w:eastAsia="MS UI Gothic"/>
                <w:sz w:val="22"/>
              </w:rPr>
              <w:t>小</w:t>
            </w:r>
            <w:r>
              <w:rPr>
                <w:rFonts w:ascii="宋体" w:eastAsia="宋体"/>
                <w:spacing w:val="-10"/>
                <w:sz w:val="22"/>
              </w:rPr>
              <w:t>计</w:t>
            </w:r>
          </w:p>
        </w:tc>
        <w:tc>
          <w:tcPr>
            <w:tcW w:w="1517" w:type="dxa"/>
          </w:tcPr>
          <w:p w14:paraId="69448BC5">
            <w:pPr>
              <w:pStyle w:val="11"/>
              <w:spacing w:before="154"/>
              <w:ind w:left="304" w:right="290"/>
              <w:jc w:val="center"/>
              <w:rPr>
                <w:rFonts w:hint="eastAsia" w:ascii="MS UI Gothic" w:eastAsia="MS UI Gothic"/>
                <w:sz w:val="22"/>
              </w:rPr>
            </w:pPr>
            <w:r>
              <w:rPr>
                <w:rFonts w:hint="eastAsia" w:ascii="MS UI Gothic" w:eastAsia="MS UI Gothic"/>
                <w:spacing w:val="-3"/>
                <w:sz w:val="22"/>
              </w:rPr>
              <w:t>基本支出</w:t>
            </w:r>
          </w:p>
        </w:tc>
        <w:tc>
          <w:tcPr>
            <w:tcW w:w="1517" w:type="dxa"/>
          </w:tcPr>
          <w:p w14:paraId="2F7B5D54">
            <w:pPr>
              <w:pStyle w:val="11"/>
              <w:spacing w:before="154"/>
              <w:ind w:left="318"/>
              <w:rPr>
                <w:rFonts w:hint="eastAsia" w:ascii="MS UI Gothic" w:eastAsia="MS UI Gothic"/>
                <w:sz w:val="22"/>
              </w:rPr>
            </w:pPr>
            <w:r>
              <w:rPr>
                <w:rFonts w:ascii="宋体" w:eastAsia="宋体"/>
                <w:sz w:val="22"/>
              </w:rPr>
              <w:t>项</w:t>
            </w:r>
            <w:r>
              <w:rPr>
                <w:rFonts w:hint="eastAsia" w:ascii="MS UI Gothic" w:eastAsia="MS UI Gothic"/>
                <w:spacing w:val="-4"/>
                <w:sz w:val="22"/>
              </w:rPr>
              <w:t>目支出</w:t>
            </w:r>
          </w:p>
        </w:tc>
        <w:tc>
          <w:tcPr>
            <w:tcW w:w="4308" w:type="dxa"/>
            <w:vMerge w:val="continue"/>
            <w:tcBorders>
              <w:top w:val="nil"/>
            </w:tcBorders>
          </w:tcPr>
          <w:p w14:paraId="3BA616D1">
            <w:pPr>
              <w:rPr>
                <w:sz w:val="2"/>
                <w:szCs w:val="2"/>
              </w:rPr>
            </w:pPr>
          </w:p>
        </w:tc>
      </w:tr>
      <w:tr w14:paraId="6E06727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463" w:type="dxa"/>
            <w:gridSpan w:val="2"/>
          </w:tcPr>
          <w:p w14:paraId="16F3EFF6">
            <w:pPr>
              <w:pStyle w:val="11"/>
              <w:spacing w:before="11" w:line="270" w:lineRule="exact"/>
              <w:ind w:left="1996" w:right="1981"/>
              <w:jc w:val="center"/>
              <w:rPr>
                <w:rFonts w:hint="eastAsia" w:ascii="MS UI Gothic" w:eastAsia="MS UI Gothic"/>
                <w:sz w:val="22"/>
              </w:rPr>
            </w:pPr>
            <w:r>
              <w:rPr>
                <w:rFonts w:ascii="宋体" w:eastAsia="宋体"/>
                <w:sz w:val="22"/>
              </w:rPr>
              <w:t>栏</w:t>
            </w:r>
            <w:r>
              <w:rPr>
                <w:rFonts w:hint="eastAsia" w:ascii="MS UI Gothic" w:eastAsia="MS UI Gothic"/>
                <w:spacing w:val="-10"/>
                <w:sz w:val="22"/>
              </w:rPr>
              <w:t>次</w:t>
            </w:r>
          </w:p>
        </w:tc>
        <w:tc>
          <w:tcPr>
            <w:tcW w:w="1184" w:type="dxa"/>
          </w:tcPr>
          <w:p w14:paraId="277DB8A5">
            <w:pPr>
              <w:pStyle w:val="11"/>
              <w:spacing w:before="24"/>
              <w:ind w:left="14"/>
              <w:jc w:val="center"/>
              <w:rPr>
                <w:sz w:val="22"/>
              </w:rPr>
            </w:pPr>
            <w:r>
              <w:rPr>
                <w:sz w:val="22"/>
              </w:rPr>
              <w:t>1</w:t>
            </w:r>
          </w:p>
        </w:tc>
        <w:tc>
          <w:tcPr>
            <w:tcW w:w="1973" w:type="dxa"/>
          </w:tcPr>
          <w:p w14:paraId="5717914A">
            <w:pPr>
              <w:pStyle w:val="11"/>
              <w:spacing w:before="24"/>
              <w:ind w:left="15"/>
              <w:jc w:val="center"/>
              <w:rPr>
                <w:sz w:val="22"/>
              </w:rPr>
            </w:pPr>
            <w:r>
              <w:rPr>
                <w:sz w:val="22"/>
              </w:rPr>
              <w:t>2</w:t>
            </w:r>
          </w:p>
        </w:tc>
        <w:tc>
          <w:tcPr>
            <w:tcW w:w="1078" w:type="dxa"/>
          </w:tcPr>
          <w:p w14:paraId="2D7B995A">
            <w:pPr>
              <w:pStyle w:val="11"/>
              <w:spacing w:before="24"/>
              <w:ind w:left="14"/>
              <w:jc w:val="center"/>
              <w:rPr>
                <w:sz w:val="22"/>
              </w:rPr>
            </w:pPr>
            <w:r>
              <w:rPr>
                <w:sz w:val="22"/>
              </w:rPr>
              <w:t>3</w:t>
            </w:r>
          </w:p>
        </w:tc>
        <w:tc>
          <w:tcPr>
            <w:tcW w:w="1517" w:type="dxa"/>
          </w:tcPr>
          <w:p w14:paraId="25730AAC">
            <w:pPr>
              <w:pStyle w:val="11"/>
              <w:spacing w:before="24"/>
              <w:ind w:left="14"/>
              <w:jc w:val="center"/>
              <w:rPr>
                <w:sz w:val="22"/>
              </w:rPr>
            </w:pPr>
            <w:r>
              <w:rPr>
                <w:sz w:val="22"/>
              </w:rPr>
              <w:t>4</w:t>
            </w:r>
          </w:p>
        </w:tc>
        <w:tc>
          <w:tcPr>
            <w:tcW w:w="1517" w:type="dxa"/>
          </w:tcPr>
          <w:p w14:paraId="51D3AEE4">
            <w:pPr>
              <w:pStyle w:val="11"/>
              <w:spacing w:before="24"/>
              <w:ind w:left="15"/>
              <w:jc w:val="center"/>
              <w:rPr>
                <w:sz w:val="22"/>
              </w:rPr>
            </w:pPr>
            <w:r>
              <w:rPr>
                <w:sz w:val="22"/>
              </w:rPr>
              <w:t>5</w:t>
            </w:r>
          </w:p>
        </w:tc>
        <w:tc>
          <w:tcPr>
            <w:tcW w:w="4308" w:type="dxa"/>
          </w:tcPr>
          <w:p w14:paraId="599DC0F2">
            <w:pPr>
              <w:pStyle w:val="11"/>
              <w:spacing w:before="24"/>
              <w:ind w:left="14"/>
              <w:jc w:val="center"/>
              <w:rPr>
                <w:sz w:val="22"/>
              </w:rPr>
            </w:pPr>
            <w:r>
              <w:rPr>
                <w:sz w:val="22"/>
              </w:rPr>
              <w:t>6</w:t>
            </w:r>
          </w:p>
        </w:tc>
      </w:tr>
      <w:tr w14:paraId="72A7DE0B">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4463" w:type="dxa"/>
            <w:gridSpan w:val="2"/>
          </w:tcPr>
          <w:p w14:paraId="7C72C9CC">
            <w:pPr>
              <w:pStyle w:val="11"/>
              <w:spacing w:before="11" w:line="270" w:lineRule="exact"/>
              <w:ind w:left="1996" w:right="1981"/>
              <w:jc w:val="center"/>
              <w:rPr>
                <w:rFonts w:ascii="宋体" w:eastAsia="宋体"/>
                <w:sz w:val="22"/>
              </w:rPr>
            </w:pPr>
            <w:r>
              <w:rPr>
                <w:rFonts w:hint="eastAsia" w:ascii="MS UI Gothic" w:eastAsia="MS UI Gothic"/>
                <w:sz w:val="22"/>
              </w:rPr>
              <w:t>合</w:t>
            </w:r>
            <w:r>
              <w:rPr>
                <w:rFonts w:ascii="宋体" w:eastAsia="宋体"/>
                <w:spacing w:val="-10"/>
                <w:sz w:val="22"/>
              </w:rPr>
              <w:t>计</w:t>
            </w:r>
          </w:p>
        </w:tc>
        <w:tc>
          <w:tcPr>
            <w:tcW w:w="1184" w:type="dxa"/>
          </w:tcPr>
          <w:p w14:paraId="649E7B8A">
            <w:pPr>
              <w:pStyle w:val="11"/>
              <w:rPr>
                <w:sz w:val="22"/>
              </w:rPr>
            </w:pPr>
          </w:p>
        </w:tc>
        <w:tc>
          <w:tcPr>
            <w:tcW w:w="1973" w:type="dxa"/>
          </w:tcPr>
          <w:p w14:paraId="1E677263">
            <w:pPr>
              <w:pStyle w:val="11"/>
              <w:spacing w:before="24"/>
              <w:ind w:right="-15"/>
              <w:jc w:val="right"/>
              <w:rPr>
                <w:b/>
                <w:sz w:val="22"/>
              </w:rPr>
            </w:pPr>
            <w:r>
              <w:rPr>
                <w:b/>
                <w:spacing w:val="-2"/>
                <w:sz w:val="22"/>
              </w:rPr>
              <w:t>1,074.63</w:t>
            </w:r>
          </w:p>
        </w:tc>
        <w:tc>
          <w:tcPr>
            <w:tcW w:w="1078" w:type="dxa"/>
          </w:tcPr>
          <w:p w14:paraId="08FD68C8">
            <w:pPr>
              <w:pStyle w:val="11"/>
              <w:spacing w:before="24"/>
              <w:ind w:right="-15"/>
              <w:jc w:val="right"/>
              <w:rPr>
                <w:b/>
                <w:sz w:val="22"/>
              </w:rPr>
            </w:pPr>
            <w:r>
              <w:rPr>
                <w:b/>
                <w:spacing w:val="-2"/>
                <w:sz w:val="22"/>
              </w:rPr>
              <w:t>1,074.63</w:t>
            </w:r>
          </w:p>
        </w:tc>
        <w:tc>
          <w:tcPr>
            <w:tcW w:w="1517" w:type="dxa"/>
          </w:tcPr>
          <w:p w14:paraId="3C091E59">
            <w:pPr>
              <w:pStyle w:val="11"/>
              <w:rPr>
                <w:sz w:val="22"/>
              </w:rPr>
            </w:pPr>
          </w:p>
        </w:tc>
        <w:tc>
          <w:tcPr>
            <w:tcW w:w="1517" w:type="dxa"/>
          </w:tcPr>
          <w:p w14:paraId="7D4FE339">
            <w:pPr>
              <w:pStyle w:val="11"/>
              <w:spacing w:before="24"/>
              <w:ind w:right="-15"/>
              <w:jc w:val="right"/>
              <w:rPr>
                <w:b/>
                <w:sz w:val="22"/>
              </w:rPr>
            </w:pPr>
            <w:r>
              <w:rPr>
                <w:b/>
                <w:spacing w:val="-2"/>
                <w:sz w:val="22"/>
              </w:rPr>
              <w:t>1,074.63</w:t>
            </w:r>
          </w:p>
        </w:tc>
        <w:tc>
          <w:tcPr>
            <w:tcW w:w="4308" w:type="dxa"/>
          </w:tcPr>
          <w:p w14:paraId="04AA6339">
            <w:pPr>
              <w:pStyle w:val="11"/>
              <w:rPr>
                <w:sz w:val="22"/>
              </w:rPr>
            </w:pPr>
          </w:p>
        </w:tc>
      </w:tr>
      <w:tr w14:paraId="5386036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02" w:type="dxa"/>
          </w:tcPr>
          <w:p w14:paraId="7BA2E0DB">
            <w:pPr>
              <w:pStyle w:val="11"/>
              <w:spacing w:before="24"/>
              <w:ind w:left="8"/>
              <w:rPr>
                <w:sz w:val="22"/>
              </w:rPr>
            </w:pPr>
            <w:r>
              <w:rPr>
                <w:spacing w:val="-5"/>
                <w:sz w:val="22"/>
              </w:rPr>
              <w:t>212</w:t>
            </w:r>
          </w:p>
        </w:tc>
        <w:tc>
          <w:tcPr>
            <w:tcW w:w="3461" w:type="dxa"/>
          </w:tcPr>
          <w:p w14:paraId="48E486AF">
            <w:pPr>
              <w:pStyle w:val="11"/>
              <w:spacing w:before="11" w:line="270" w:lineRule="exact"/>
              <w:ind w:left="7"/>
              <w:rPr>
                <w:rFonts w:hint="eastAsia" w:ascii="MS UI Gothic" w:eastAsia="MS UI Gothic"/>
                <w:sz w:val="22"/>
              </w:rPr>
            </w:pPr>
            <w:r>
              <w:rPr>
                <w:rFonts w:hint="eastAsia" w:ascii="MS UI Gothic" w:eastAsia="MS UI Gothic"/>
                <w:sz w:val="22"/>
              </w:rPr>
              <w:t>城</w:t>
            </w:r>
            <w:r>
              <w:rPr>
                <w:rFonts w:ascii="宋体" w:eastAsia="宋体"/>
                <w:sz w:val="22"/>
              </w:rPr>
              <w:t>乡</w:t>
            </w:r>
            <w:r>
              <w:rPr>
                <w:rFonts w:hint="eastAsia" w:ascii="MS UI Gothic" w:eastAsia="MS UI Gothic"/>
                <w:spacing w:val="-3"/>
                <w:sz w:val="22"/>
              </w:rPr>
              <w:t>社区支出</w:t>
            </w:r>
          </w:p>
        </w:tc>
        <w:tc>
          <w:tcPr>
            <w:tcW w:w="1184" w:type="dxa"/>
          </w:tcPr>
          <w:p w14:paraId="5F0E0612">
            <w:pPr>
              <w:pStyle w:val="11"/>
              <w:rPr>
                <w:sz w:val="22"/>
              </w:rPr>
            </w:pPr>
          </w:p>
        </w:tc>
        <w:tc>
          <w:tcPr>
            <w:tcW w:w="1973" w:type="dxa"/>
          </w:tcPr>
          <w:p w14:paraId="7660703D">
            <w:pPr>
              <w:pStyle w:val="11"/>
              <w:spacing w:before="24"/>
              <w:ind w:right="-15"/>
              <w:jc w:val="right"/>
              <w:rPr>
                <w:sz w:val="22"/>
              </w:rPr>
            </w:pPr>
            <w:r>
              <w:rPr>
                <w:spacing w:val="-2"/>
                <w:sz w:val="22"/>
              </w:rPr>
              <w:t>1,074.63</w:t>
            </w:r>
          </w:p>
        </w:tc>
        <w:tc>
          <w:tcPr>
            <w:tcW w:w="1078" w:type="dxa"/>
          </w:tcPr>
          <w:p w14:paraId="009567FD">
            <w:pPr>
              <w:pStyle w:val="11"/>
              <w:spacing w:before="24"/>
              <w:ind w:right="-15"/>
              <w:jc w:val="right"/>
              <w:rPr>
                <w:sz w:val="22"/>
              </w:rPr>
            </w:pPr>
            <w:r>
              <w:rPr>
                <w:spacing w:val="-2"/>
                <w:sz w:val="22"/>
              </w:rPr>
              <w:t>1,074.63</w:t>
            </w:r>
          </w:p>
        </w:tc>
        <w:tc>
          <w:tcPr>
            <w:tcW w:w="1517" w:type="dxa"/>
          </w:tcPr>
          <w:p w14:paraId="62F003DF">
            <w:pPr>
              <w:pStyle w:val="11"/>
              <w:rPr>
                <w:sz w:val="22"/>
              </w:rPr>
            </w:pPr>
          </w:p>
        </w:tc>
        <w:tc>
          <w:tcPr>
            <w:tcW w:w="1517" w:type="dxa"/>
          </w:tcPr>
          <w:p w14:paraId="36F74332">
            <w:pPr>
              <w:pStyle w:val="11"/>
              <w:spacing w:before="24"/>
              <w:ind w:right="-15"/>
              <w:jc w:val="right"/>
              <w:rPr>
                <w:sz w:val="22"/>
              </w:rPr>
            </w:pPr>
            <w:r>
              <w:rPr>
                <w:spacing w:val="-2"/>
                <w:sz w:val="22"/>
              </w:rPr>
              <w:t>1,074.63</w:t>
            </w:r>
          </w:p>
        </w:tc>
        <w:tc>
          <w:tcPr>
            <w:tcW w:w="4308" w:type="dxa"/>
          </w:tcPr>
          <w:p w14:paraId="66C1327A">
            <w:pPr>
              <w:pStyle w:val="11"/>
              <w:rPr>
                <w:sz w:val="22"/>
              </w:rPr>
            </w:pPr>
          </w:p>
        </w:tc>
      </w:tr>
      <w:tr w14:paraId="643B53D6">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86" w:hRule="atLeast"/>
        </w:trPr>
        <w:tc>
          <w:tcPr>
            <w:tcW w:w="1002" w:type="dxa"/>
          </w:tcPr>
          <w:p w14:paraId="7F57D081">
            <w:pPr>
              <w:pStyle w:val="11"/>
              <w:spacing w:before="167"/>
              <w:ind w:left="8"/>
              <w:rPr>
                <w:sz w:val="22"/>
              </w:rPr>
            </w:pPr>
            <w:r>
              <w:rPr>
                <w:spacing w:val="-2"/>
                <w:sz w:val="22"/>
              </w:rPr>
              <w:t>21208</w:t>
            </w:r>
          </w:p>
        </w:tc>
        <w:tc>
          <w:tcPr>
            <w:tcW w:w="3461" w:type="dxa"/>
          </w:tcPr>
          <w:p w14:paraId="749A1522">
            <w:pPr>
              <w:pStyle w:val="11"/>
              <w:spacing w:before="3" w:line="280" w:lineRule="atLeast"/>
              <w:ind w:left="7" w:right="137"/>
              <w:rPr>
                <w:rFonts w:hint="eastAsia" w:ascii="MS UI Gothic" w:eastAsia="MS UI Gothic"/>
                <w:sz w:val="22"/>
              </w:rPr>
            </w:pPr>
            <w:r>
              <w:rPr>
                <w:rFonts w:hint="eastAsia" w:ascii="MS UI Gothic" w:eastAsia="MS UI Gothic"/>
                <w:spacing w:val="-2"/>
                <w:sz w:val="22"/>
              </w:rPr>
              <w:t>国有土地使用</w:t>
            </w:r>
            <w:r>
              <w:rPr>
                <w:rFonts w:ascii="宋体" w:eastAsia="宋体"/>
                <w:spacing w:val="-2"/>
                <w:sz w:val="22"/>
              </w:rPr>
              <w:t>权</w:t>
            </w:r>
            <w:r>
              <w:rPr>
                <w:rFonts w:hint="eastAsia" w:ascii="MS UI Gothic" w:eastAsia="MS UI Gothic"/>
                <w:spacing w:val="-2"/>
                <w:sz w:val="22"/>
              </w:rPr>
              <w:t>出</w:t>
            </w:r>
            <w:r>
              <w:rPr>
                <w:rFonts w:ascii="宋体" w:eastAsia="宋体"/>
                <w:spacing w:val="-2"/>
                <w:sz w:val="22"/>
              </w:rPr>
              <w:t>让</w:t>
            </w:r>
            <w:r>
              <w:rPr>
                <w:rFonts w:hint="eastAsia" w:ascii="MS UI Gothic" w:eastAsia="MS UI Gothic"/>
                <w:spacing w:val="-2"/>
                <w:sz w:val="22"/>
              </w:rPr>
              <w:t>收入安排的支</w:t>
            </w:r>
            <w:r>
              <w:rPr>
                <w:rFonts w:hint="eastAsia" w:ascii="MS UI Gothic" w:eastAsia="MS UI Gothic"/>
                <w:spacing w:val="-10"/>
                <w:sz w:val="22"/>
              </w:rPr>
              <w:t>出</w:t>
            </w:r>
          </w:p>
        </w:tc>
        <w:tc>
          <w:tcPr>
            <w:tcW w:w="1184" w:type="dxa"/>
          </w:tcPr>
          <w:p w14:paraId="3702C314">
            <w:pPr>
              <w:pStyle w:val="11"/>
              <w:rPr>
                <w:sz w:val="22"/>
              </w:rPr>
            </w:pPr>
          </w:p>
        </w:tc>
        <w:tc>
          <w:tcPr>
            <w:tcW w:w="1973" w:type="dxa"/>
          </w:tcPr>
          <w:p w14:paraId="5F6E1ADA">
            <w:pPr>
              <w:pStyle w:val="11"/>
              <w:spacing w:before="167"/>
              <w:ind w:right="-15"/>
              <w:jc w:val="right"/>
              <w:rPr>
                <w:sz w:val="22"/>
              </w:rPr>
            </w:pPr>
            <w:r>
              <w:rPr>
                <w:spacing w:val="-2"/>
                <w:sz w:val="22"/>
              </w:rPr>
              <w:t>1,016.24</w:t>
            </w:r>
          </w:p>
        </w:tc>
        <w:tc>
          <w:tcPr>
            <w:tcW w:w="1078" w:type="dxa"/>
          </w:tcPr>
          <w:p w14:paraId="24E1B555">
            <w:pPr>
              <w:pStyle w:val="11"/>
              <w:spacing w:before="167"/>
              <w:ind w:right="-15"/>
              <w:jc w:val="right"/>
              <w:rPr>
                <w:sz w:val="22"/>
              </w:rPr>
            </w:pPr>
            <w:r>
              <w:rPr>
                <w:spacing w:val="-2"/>
                <w:sz w:val="22"/>
              </w:rPr>
              <w:t>1,016.24</w:t>
            </w:r>
          </w:p>
        </w:tc>
        <w:tc>
          <w:tcPr>
            <w:tcW w:w="1517" w:type="dxa"/>
          </w:tcPr>
          <w:p w14:paraId="5738AB42">
            <w:pPr>
              <w:pStyle w:val="11"/>
              <w:rPr>
                <w:sz w:val="22"/>
              </w:rPr>
            </w:pPr>
          </w:p>
        </w:tc>
        <w:tc>
          <w:tcPr>
            <w:tcW w:w="1517" w:type="dxa"/>
          </w:tcPr>
          <w:p w14:paraId="414A0F78">
            <w:pPr>
              <w:pStyle w:val="11"/>
              <w:spacing w:before="167"/>
              <w:ind w:right="-15"/>
              <w:jc w:val="right"/>
              <w:rPr>
                <w:sz w:val="22"/>
              </w:rPr>
            </w:pPr>
            <w:r>
              <w:rPr>
                <w:spacing w:val="-2"/>
                <w:sz w:val="22"/>
              </w:rPr>
              <w:t>1,016.24</w:t>
            </w:r>
          </w:p>
        </w:tc>
        <w:tc>
          <w:tcPr>
            <w:tcW w:w="4308" w:type="dxa"/>
          </w:tcPr>
          <w:p w14:paraId="19954EC9">
            <w:pPr>
              <w:pStyle w:val="11"/>
              <w:rPr>
                <w:sz w:val="22"/>
              </w:rPr>
            </w:pPr>
          </w:p>
        </w:tc>
      </w:tr>
      <w:tr w14:paraId="78B0AD1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02" w:type="dxa"/>
          </w:tcPr>
          <w:p w14:paraId="46805D2E">
            <w:pPr>
              <w:pStyle w:val="11"/>
              <w:spacing w:before="24"/>
              <w:ind w:left="8"/>
              <w:rPr>
                <w:sz w:val="22"/>
              </w:rPr>
            </w:pPr>
            <w:r>
              <w:rPr>
                <w:spacing w:val="-2"/>
                <w:sz w:val="22"/>
              </w:rPr>
              <w:t>2120801</w:t>
            </w:r>
          </w:p>
        </w:tc>
        <w:tc>
          <w:tcPr>
            <w:tcW w:w="3461" w:type="dxa"/>
          </w:tcPr>
          <w:p w14:paraId="1DD2BF83">
            <w:pPr>
              <w:pStyle w:val="11"/>
              <w:spacing w:before="11" w:line="270" w:lineRule="exact"/>
              <w:ind w:left="7"/>
              <w:rPr>
                <w:rFonts w:hint="eastAsia" w:ascii="MS UI Gothic" w:eastAsia="MS UI Gothic"/>
                <w:sz w:val="22"/>
              </w:rPr>
            </w:pPr>
            <w:r>
              <w:rPr>
                <w:rFonts w:hint="eastAsia" w:ascii="MS UI Gothic" w:eastAsia="MS UI Gothic"/>
                <w:sz w:val="22"/>
              </w:rPr>
              <w:t>征地和拆迁</w:t>
            </w:r>
            <w:r>
              <w:rPr>
                <w:rFonts w:ascii="宋体" w:eastAsia="宋体"/>
                <w:sz w:val="22"/>
              </w:rPr>
              <w:t>补偿</w:t>
            </w:r>
            <w:r>
              <w:rPr>
                <w:rFonts w:hint="eastAsia" w:ascii="MS UI Gothic" w:eastAsia="MS UI Gothic"/>
                <w:spacing w:val="-5"/>
                <w:sz w:val="22"/>
              </w:rPr>
              <w:t>支出</w:t>
            </w:r>
          </w:p>
        </w:tc>
        <w:tc>
          <w:tcPr>
            <w:tcW w:w="1184" w:type="dxa"/>
          </w:tcPr>
          <w:p w14:paraId="5F145274">
            <w:pPr>
              <w:pStyle w:val="11"/>
              <w:rPr>
                <w:sz w:val="22"/>
              </w:rPr>
            </w:pPr>
          </w:p>
        </w:tc>
        <w:tc>
          <w:tcPr>
            <w:tcW w:w="1973" w:type="dxa"/>
          </w:tcPr>
          <w:p w14:paraId="0DDB5D3D">
            <w:pPr>
              <w:pStyle w:val="11"/>
              <w:spacing w:before="24"/>
              <w:ind w:right="-15"/>
              <w:jc w:val="right"/>
              <w:rPr>
                <w:sz w:val="22"/>
              </w:rPr>
            </w:pPr>
            <w:r>
              <w:rPr>
                <w:spacing w:val="-2"/>
                <w:sz w:val="22"/>
              </w:rPr>
              <w:t>1,016.24</w:t>
            </w:r>
          </w:p>
        </w:tc>
        <w:tc>
          <w:tcPr>
            <w:tcW w:w="1078" w:type="dxa"/>
          </w:tcPr>
          <w:p w14:paraId="6E9D7BAC">
            <w:pPr>
              <w:pStyle w:val="11"/>
              <w:spacing w:before="24"/>
              <w:ind w:right="-15"/>
              <w:jc w:val="right"/>
              <w:rPr>
                <w:sz w:val="22"/>
              </w:rPr>
            </w:pPr>
            <w:r>
              <w:rPr>
                <w:spacing w:val="-2"/>
                <w:sz w:val="22"/>
              </w:rPr>
              <w:t>1,016.24</w:t>
            </w:r>
          </w:p>
        </w:tc>
        <w:tc>
          <w:tcPr>
            <w:tcW w:w="1517" w:type="dxa"/>
          </w:tcPr>
          <w:p w14:paraId="7D38EECD">
            <w:pPr>
              <w:pStyle w:val="11"/>
              <w:rPr>
                <w:sz w:val="22"/>
              </w:rPr>
            </w:pPr>
          </w:p>
        </w:tc>
        <w:tc>
          <w:tcPr>
            <w:tcW w:w="1517" w:type="dxa"/>
          </w:tcPr>
          <w:p w14:paraId="25AD2272">
            <w:pPr>
              <w:pStyle w:val="11"/>
              <w:spacing w:before="24"/>
              <w:ind w:right="-15"/>
              <w:jc w:val="right"/>
              <w:rPr>
                <w:sz w:val="22"/>
              </w:rPr>
            </w:pPr>
            <w:r>
              <w:rPr>
                <w:spacing w:val="-2"/>
                <w:sz w:val="22"/>
              </w:rPr>
              <w:t>1,016.24</w:t>
            </w:r>
          </w:p>
        </w:tc>
        <w:tc>
          <w:tcPr>
            <w:tcW w:w="4308" w:type="dxa"/>
          </w:tcPr>
          <w:p w14:paraId="02F43084">
            <w:pPr>
              <w:pStyle w:val="11"/>
              <w:rPr>
                <w:sz w:val="22"/>
              </w:rPr>
            </w:pPr>
          </w:p>
        </w:tc>
      </w:tr>
      <w:tr w14:paraId="2749F37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02" w:type="dxa"/>
          </w:tcPr>
          <w:p w14:paraId="602EAED4">
            <w:pPr>
              <w:pStyle w:val="11"/>
              <w:spacing w:before="24"/>
              <w:ind w:left="8"/>
              <w:rPr>
                <w:sz w:val="22"/>
              </w:rPr>
            </w:pPr>
            <w:r>
              <w:rPr>
                <w:spacing w:val="-2"/>
                <w:sz w:val="22"/>
              </w:rPr>
              <w:t>21213</w:t>
            </w:r>
          </w:p>
        </w:tc>
        <w:tc>
          <w:tcPr>
            <w:tcW w:w="3461" w:type="dxa"/>
          </w:tcPr>
          <w:p w14:paraId="1A1B1F4E">
            <w:pPr>
              <w:pStyle w:val="11"/>
              <w:spacing w:before="11" w:line="270" w:lineRule="exact"/>
              <w:ind w:left="7"/>
              <w:rPr>
                <w:rFonts w:hint="eastAsia" w:ascii="MS UI Gothic" w:eastAsia="MS UI Gothic"/>
                <w:sz w:val="22"/>
              </w:rPr>
            </w:pPr>
            <w:r>
              <w:rPr>
                <w:rFonts w:hint="eastAsia" w:ascii="MS UI Gothic" w:eastAsia="MS UI Gothic"/>
                <w:sz w:val="22"/>
              </w:rPr>
              <w:t>城市基</w:t>
            </w:r>
            <w:r>
              <w:rPr>
                <w:rFonts w:ascii="宋体" w:eastAsia="宋体"/>
                <w:sz w:val="22"/>
              </w:rPr>
              <w:t>础设</w:t>
            </w:r>
            <w:r>
              <w:rPr>
                <w:rFonts w:hint="eastAsia" w:ascii="MS UI Gothic" w:eastAsia="MS UI Gothic"/>
                <w:sz w:val="22"/>
              </w:rPr>
              <w:t>施配套</w:t>
            </w:r>
            <w:r>
              <w:rPr>
                <w:rFonts w:ascii="宋体" w:eastAsia="宋体"/>
                <w:sz w:val="22"/>
              </w:rPr>
              <w:t>费</w:t>
            </w:r>
            <w:r>
              <w:rPr>
                <w:rFonts w:hint="eastAsia" w:ascii="MS UI Gothic" w:eastAsia="MS UI Gothic"/>
                <w:spacing w:val="-2"/>
                <w:sz w:val="22"/>
              </w:rPr>
              <w:t>安排的支出</w:t>
            </w:r>
          </w:p>
        </w:tc>
        <w:tc>
          <w:tcPr>
            <w:tcW w:w="1184" w:type="dxa"/>
          </w:tcPr>
          <w:p w14:paraId="0CA70216">
            <w:pPr>
              <w:pStyle w:val="11"/>
              <w:rPr>
                <w:sz w:val="22"/>
              </w:rPr>
            </w:pPr>
          </w:p>
        </w:tc>
        <w:tc>
          <w:tcPr>
            <w:tcW w:w="1973" w:type="dxa"/>
          </w:tcPr>
          <w:p w14:paraId="7345852A">
            <w:pPr>
              <w:pStyle w:val="11"/>
              <w:spacing w:before="24"/>
              <w:ind w:right="-15"/>
              <w:jc w:val="right"/>
              <w:rPr>
                <w:sz w:val="22"/>
              </w:rPr>
            </w:pPr>
            <w:r>
              <w:rPr>
                <w:spacing w:val="-2"/>
                <w:sz w:val="22"/>
              </w:rPr>
              <w:t>58.40</w:t>
            </w:r>
          </w:p>
        </w:tc>
        <w:tc>
          <w:tcPr>
            <w:tcW w:w="1078" w:type="dxa"/>
          </w:tcPr>
          <w:p w14:paraId="0F0B2C21">
            <w:pPr>
              <w:pStyle w:val="11"/>
              <w:spacing w:before="24"/>
              <w:ind w:right="-15"/>
              <w:jc w:val="right"/>
              <w:rPr>
                <w:sz w:val="22"/>
              </w:rPr>
            </w:pPr>
            <w:r>
              <w:rPr>
                <w:spacing w:val="-2"/>
                <w:sz w:val="22"/>
              </w:rPr>
              <w:t>58.40</w:t>
            </w:r>
          </w:p>
        </w:tc>
        <w:tc>
          <w:tcPr>
            <w:tcW w:w="1517" w:type="dxa"/>
          </w:tcPr>
          <w:p w14:paraId="1F82332C">
            <w:pPr>
              <w:pStyle w:val="11"/>
              <w:rPr>
                <w:sz w:val="22"/>
              </w:rPr>
            </w:pPr>
          </w:p>
        </w:tc>
        <w:tc>
          <w:tcPr>
            <w:tcW w:w="1517" w:type="dxa"/>
          </w:tcPr>
          <w:p w14:paraId="0E98ECC4">
            <w:pPr>
              <w:pStyle w:val="11"/>
              <w:spacing w:before="24"/>
              <w:ind w:right="-15"/>
              <w:jc w:val="right"/>
              <w:rPr>
                <w:sz w:val="22"/>
              </w:rPr>
            </w:pPr>
            <w:r>
              <w:rPr>
                <w:spacing w:val="-2"/>
                <w:sz w:val="22"/>
              </w:rPr>
              <w:t>58.40</w:t>
            </w:r>
          </w:p>
        </w:tc>
        <w:tc>
          <w:tcPr>
            <w:tcW w:w="4308" w:type="dxa"/>
          </w:tcPr>
          <w:p w14:paraId="7C81A5FA">
            <w:pPr>
              <w:pStyle w:val="11"/>
              <w:rPr>
                <w:sz w:val="22"/>
              </w:rPr>
            </w:pPr>
          </w:p>
        </w:tc>
      </w:tr>
      <w:tr w14:paraId="615F1E6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1002" w:type="dxa"/>
          </w:tcPr>
          <w:p w14:paraId="45AD667F">
            <w:pPr>
              <w:pStyle w:val="11"/>
              <w:spacing w:before="24"/>
              <w:ind w:left="8"/>
              <w:rPr>
                <w:sz w:val="22"/>
              </w:rPr>
            </w:pPr>
            <w:r>
              <w:rPr>
                <w:spacing w:val="-2"/>
                <w:sz w:val="22"/>
              </w:rPr>
              <w:t>2121301</w:t>
            </w:r>
          </w:p>
        </w:tc>
        <w:tc>
          <w:tcPr>
            <w:tcW w:w="3461" w:type="dxa"/>
          </w:tcPr>
          <w:p w14:paraId="3A582B7E">
            <w:pPr>
              <w:pStyle w:val="11"/>
              <w:spacing w:before="11" w:line="270" w:lineRule="exact"/>
              <w:ind w:left="7"/>
              <w:rPr>
                <w:rFonts w:hint="eastAsia" w:ascii="MS UI Gothic" w:eastAsia="MS UI Gothic"/>
                <w:sz w:val="22"/>
              </w:rPr>
            </w:pPr>
            <w:r>
              <w:rPr>
                <w:rFonts w:hint="eastAsia" w:ascii="MS UI Gothic" w:eastAsia="MS UI Gothic"/>
                <w:sz w:val="22"/>
              </w:rPr>
              <w:t>城市公共</w:t>
            </w:r>
            <w:r>
              <w:rPr>
                <w:rFonts w:ascii="宋体" w:eastAsia="宋体"/>
                <w:sz w:val="22"/>
              </w:rPr>
              <w:t>设</w:t>
            </w:r>
            <w:r>
              <w:rPr>
                <w:rFonts w:hint="eastAsia" w:ascii="MS UI Gothic" w:eastAsia="MS UI Gothic"/>
                <w:spacing w:val="-10"/>
                <w:sz w:val="22"/>
              </w:rPr>
              <w:t>施</w:t>
            </w:r>
          </w:p>
        </w:tc>
        <w:tc>
          <w:tcPr>
            <w:tcW w:w="1184" w:type="dxa"/>
          </w:tcPr>
          <w:p w14:paraId="2F4AF9F4">
            <w:pPr>
              <w:pStyle w:val="11"/>
              <w:rPr>
                <w:sz w:val="22"/>
              </w:rPr>
            </w:pPr>
          </w:p>
        </w:tc>
        <w:tc>
          <w:tcPr>
            <w:tcW w:w="1973" w:type="dxa"/>
          </w:tcPr>
          <w:p w14:paraId="51FA6317">
            <w:pPr>
              <w:pStyle w:val="11"/>
              <w:spacing w:before="24"/>
              <w:ind w:right="-15"/>
              <w:jc w:val="right"/>
              <w:rPr>
                <w:sz w:val="22"/>
              </w:rPr>
            </w:pPr>
            <w:r>
              <w:rPr>
                <w:spacing w:val="-2"/>
                <w:sz w:val="22"/>
              </w:rPr>
              <w:t>58.40</w:t>
            </w:r>
          </w:p>
        </w:tc>
        <w:tc>
          <w:tcPr>
            <w:tcW w:w="1078" w:type="dxa"/>
          </w:tcPr>
          <w:p w14:paraId="368368B8">
            <w:pPr>
              <w:pStyle w:val="11"/>
              <w:spacing w:before="24"/>
              <w:ind w:right="-15"/>
              <w:jc w:val="right"/>
              <w:rPr>
                <w:sz w:val="22"/>
              </w:rPr>
            </w:pPr>
            <w:r>
              <w:rPr>
                <w:spacing w:val="-2"/>
                <w:sz w:val="22"/>
              </w:rPr>
              <w:t>58.40</w:t>
            </w:r>
          </w:p>
        </w:tc>
        <w:tc>
          <w:tcPr>
            <w:tcW w:w="1517" w:type="dxa"/>
          </w:tcPr>
          <w:p w14:paraId="68FD91F1">
            <w:pPr>
              <w:pStyle w:val="11"/>
              <w:rPr>
                <w:sz w:val="22"/>
              </w:rPr>
            </w:pPr>
          </w:p>
        </w:tc>
        <w:tc>
          <w:tcPr>
            <w:tcW w:w="1517" w:type="dxa"/>
          </w:tcPr>
          <w:p w14:paraId="3B5A2B7F">
            <w:pPr>
              <w:pStyle w:val="11"/>
              <w:spacing w:before="24"/>
              <w:ind w:right="-15"/>
              <w:jc w:val="right"/>
              <w:rPr>
                <w:sz w:val="22"/>
              </w:rPr>
            </w:pPr>
            <w:r>
              <w:rPr>
                <w:spacing w:val="-2"/>
                <w:sz w:val="22"/>
              </w:rPr>
              <w:t>58.40</w:t>
            </w:r>
          </w:p>
        </w:tc>
        <w:tc>
          <w:tcPr>
            <w:tcW w:w="4308" w:type="dxa"/>
          </w:tcPr>
          <w:p w14:paraId="77CD72DB">
            <w:pPr>
              <w:pStyle w:val="11"/>
              <w:rPr>
                <w:sz w:val="22"/>
              </w:rPr>
            </w:pPr>
          </w:p>
        </w:tc>
      </w:tr>
      <w:tr w14:paraId="38FB4240">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002" w:type="dxa"/>
          </w:tcPr>
          <w:p w14:paraId="26C26231">
            <w:pPr>
              <w:pStyle w:val="11"/>
              <w:rPr>
                <w:sz w:val="18"/>
              </w:rPr>
            </w:pPr>
          </w:p>
        </w:tc>
        <w:tc>
          <w:tcPr>
            <w:tcW w:w="3461" w:type="dxa"/>
          </w:tcPr>
          <w:p w14:paraId="41236ABC">
            <w:pPr>
              <w:pStyle w:val="11"/>
              <w:rPr>
                <w:sz w:val="18"/>
              </w:rPr>
            </w:pPr>
          </w:p>
        </w:tc>
        <w:tc>
          <w:tcPr>
            <w:tcW w:w="1184" w:type="dxa"/>
          </w:tcPr>
          <w:p w14:paraId="7103AF21">
            <w:pPr>
              <w:pStyle w:val="11"/>
              <w:rPr>
                <w:sz w:val="18"/>
              </w:rPr>
            </w:pPr>
          </w:p>
        </w:tc>
        <w:tc>
          <w:tcPr>
            <w:tcW w:w="1973" w:type="dxa"/>
          </w:tcPr>
          <w:p w14:paraId="2020E765">
            <w:pPr>
              <w:pStyle w:val="11"/>
              <w:rPr>
                <w:sz w:val="18"/>
              </w:rPr>
            </w:pPr>
          </w:p>
        </w:tc>
        <w:tc>
          <w:tcPr>
            <w:tcW w:w="1078" w:type="dxa"/>
          </w:tcPr>
          <w:p w14:paraId="40FCEEA2">
            <w:pPr>
              <w:pStyle w:val="11"/>
              <w:rPr>
                <w:sz w:val="18"/>
              </w:rPr>
            </w:pPr>
          </w:p>
        </w:tc>
        <w:tc>
          <w:tcPr>
            <w:tcW w:w="1517" w:type="dxa"/>
          </w:tcPr>
          <w:p w14:paraId="0F9B9145">
            <w:pPr>
              <w:pStyle w:val="11"/>
              <w:rPr>
                <w:sz w:val="18"/>
              </w:rPr>
            </w:pPr>
          </w:p>
        </w:tc>
        <w:tc>
          <w:tcPr>
            <w:tcW w:w="1517" w:type="dxa"/>
          </w:tcPr>
          <w:p w14:paraId="579B0B61">
            <w:pPr>
              <w:pStyle w:val="11"/>
              <w:rPr>
                <w:sz w:val="18"/>
              </w:rPr>
            </w:pPr>
          </w:p>
        </w:tc>
        <w:tc>
          <w:tcPr>
            <w:tcW w:w="4308" w:type="dxa"/>
          </w:tcPr>
          <w:p w14:paraId="3CFB9243">
            <w:pPr>
              <w:pStyle w:val="11"/>
              <w:rPr>
                <w:sz w:val="18"/>
              </w:rPr>
            </w:pPr>
          </w:p>
        </w:tc>
      </w:tr>
      <w:tr w14:paraId="4C3A1C2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002" w:type="dxa"/>
          </w:tcPr>
          <w:p w14:paraId="1F71F1D9">
            <w:pPr>
              <w:pStyle w:val="11"/>
              <w:rPr>
                <w:sz w:val="18"/>
              </w:rPr>
            </w:pPr>
          </w:p>
        </w:tc>
        <w:tc>
          <w:tcPr>
            <w:tcW w:w="3461" w:type="dxa"/>
          </w:tcPr>
          <w:p w14:paraId="650EA7AA">
            <w:pPr>
              <w:pStyle w:val="11"/>
              <w:rPr>
                <w:sz w:val="18"/>
              </w:rPr>
            </w:pPr>
          </w:p>
        </w:tc>
        <w:tc>
          <w:tcPr>
            <w:tcW w:w="1184" w:type="dxa"/>
          </w:tcPr>
          <w:p w14:paraId="39116EC5">
            <w:pPr>
              <w:pStyle w:val="11"/>
              <w:rPr>
                <w:sz w:val="18"/>
              </w:rPr>
            </w:pPr>
          </w:p>
        </w:tc>
        <w:tc>
          <w:tcPr>
            <w:tcW w:w="1973" w:type="dxa"/>
          </w:tcPr>
          <w:p w14:paraId="112E6814">
            <w:pPr>
              <w:pStyle w:val="11"/>
              <w:rPr>
                <w:sz w:val="18"/>
              </w:rPr>
            </w:pPr>
          </w:p>
        </w:tc>
        <w:tc>
          <w:tcPr>
            <w:tcW w:w="1078" w:type="dxa"/>
          </w:tcPr>
          <w:p w14:paraId="0C68D100">
            <w:pPr>
              <w:pStyle w:val="11"/>
              <w:rPr>
                <w:sz w:val="18"/>
              </w:rPr>
            </w:pPr>
          </w:p>
        </w:tc>
        <w:tc>
          <w:tcPr>
            <w:tcW w:w="1517" w:type="dxa"/>
          </w:tcPr>
          <w:p w14:paraId="25681CD0">
            <w:pPr>
              <w:pStyle w:val="11"/>
              <w:rPr>
                <w:sz w:val="18"/>
              </w:rPr>
            </w:pPr>
          </w:p>
        </w:tc>
        <w:tc>
          <w:tcPr>
            <w:tcW w:w="1517" w:type="dxa"/>
          </w:tcPr>
          <w:p w14:paraId="7443B53A">
            <w:pPr>
              <w:pStyle w:val="11"/>
              <w:rPr>
                <w:sz w:val="18"/>
              </w:rPr>
            </w:pPr>
          </w:p>
        </w:tc>
        <w:tc>
          <w:tcPr>
            <w:tcW w:w="4308" w:type="dxa"/>
          </w:tcPr>
          <w:p w14:paraId="42B80B48">
            <w:pPr>
              <w:pStyle w:val="11"/>
              <w:rPr>
                <w:sz w:val="18"/>
              </w:rPr>
            </w:pPr>
          </w:p>
        </w:tc>
      </w:tr>
      <w:tr w14:paraId="3D03611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002" w:type="dxa"/>
          </w:tcPr>
          <w:p w14:paraId="6D16ED2F">
            <w:pPr>
              <w:pStyle w:val="11"/>
              <w:rPr>
                <w:sz w:val="18"/>
              </w:rPr>
            </w:pPr>
          </w:p>
        </w:tc>
        <w:tc>
          <w:tcPr>
            <w:tcW w:w="3461" w:type="dxa"/>
          </w:tcPr>
          <w:p w14:paraId="1824E2EF">
            <w:pPr>
              <w:pStyle w:val="11"/>
              <w:rPr>
                <w:sz w:val="18"/>
              </w:rPr>
            </w:pPr>
          </w:p>
        </w:tc>
        <w:tc>
          <w:tcPr>
            <w:tcW w:w="1184" w:type="dxa"/>
          </w:tcPr>
          <w:p w14:paraId="6C6D898A">
            <w:pPr>
              <w:pStyle w:val="11"/>
              <w:rPr>
                <w:sz w:val="18"/>
              </w:rPr>
            </w:pPr>
          </w:p>
        </w:tc>
        <w:tc>
          <w:tcPr>
            <w:tcW w:w="1973" w:type="dxa"/>
          </w:tcPr>
          <w:p w14:paraId="7BB1271C">
            <w:pPr>
              <w:pStyle w:val="11"/>
              <w:rPr>
                <w:sz w:val="18"/>
              </w:rPr>
            </w:pPr>
          </w:p>
        </w:tc>
        <w:tc>
          <w:tcPr>
            <w:tcW w:w="1078" w:type="dxa"/>
          </w:tcPr>
          <w:p w14:paraId="66C5DC57">
            <w:pPr>
              <w:pStyle w:val="11"/>
              <w:rPr>
                <w:sz w:val="18"/>
              </w:rPr>
            </w:pPr>
          </w:p>
        </w:tc>
        <w:tc>
          <w:tcPr>
            <w:tcW w:w="1517" w:type="dxa"/>
          </w:tcPr>
          <w:p w14:paraId="32A9EAED">
            <w:pPr>
              <w:pStyle w:val="11"/>
              <w:rPr>
                <w:sz w:val="18"/>
              </w:rPr>
            </w:pPr>
          </w:p>
        </w:tc>
        <w:tc>
          <w:tcPr>
            <w:tcW w:w="1517" w:type="dxa"/>
          </w:tcPr>
          <w:p w14:paraId="62F88133">
            <w:pPr>
              <w:pStyle w:val="11"/>
              <w:rPr>
                <w:sz w:val="18"/>
              </w:rPr>
            </w:pPr>
          </w:p>
        </w:tc>
        <w:tc>
          <w:tcPr>
            <w:tcW w:w="4308" w:type="dxa"/>
          </w:tcPr>
          <w:p w14:paraId="6CE08EAB">
            <w:pPr>
              <w:pStyle w:val="11"/>
              <w:rPr>
                <w:sz w:val="18"/>
              </w:rPr>
            </w:pPr>
          </w:p>
        </w:tc>
      </w:tr>
      <w:tr w14:paraId="1662E4C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002" w:type="dxa"/>
          </w:tcPr>
          <w:p w14:paraId="59E1131F">
            <w:pPr>
              <w:pStyle w:val="11"/>
              <w:rPr>
                <w:sz w:val="18"/>
              </w:rPr>
            </w:pPr>
          </w:p>
        </w:tc>
        <w:tc>
          <w:tcPr>
            <w:tcW w:w="3461" w:type="dxa"/>
          </w:tcPr>
          <w:p w14:paraId="483E940A">
            <w:pPr>
              <w:pStyle w:val="11"/>
              <w:rPr>
                <w:sz w:val="18"/>
              </w:rPr>
            </w:pPr>
          </w:p>
        </w:tc>
        <w:tc>
          <w:tcPr>
            <w:tcW w:w="1184" w:type="dxa"/>
          </w:tcPr>
          <w:p w14:paraId="1A26D2B7">
            <w:pPr>
              <w:pStyle w:val="11"/>
              <w:rPr>
                <w:sz w:val="18"/>
              </w:rPr>
            </w:pPr>
          </w:p>
        </w:tc>
        <w:tc>
          <w:tcPr>
            <w:tcW w:w="1973" w:type="dxa"/>
          </w:tcPr>
          <w:p w14:paraId="5B1F4DF3">
            <w:pPr>
              <w:pStyle w:val="11"/>
              <w:rPr>
                <w:sz w:val="18"/>
              </w:rPr>
            </w:pPr>
          </w:p>
        </w:tc>
        <w:tc>
          <w:tcPr>
            <w:tcW w:w="1078" w:type="dxa"/>
          </w:tcPr>
          <w:p w14:paraId="5558A9C0">
            <w:pPr>
              <w:pStyle w:val="11"/>
              <w:rPr>
                <w:sz w:val="18"/>
              </w:rPr>
            </w:pPr>
          </w:p>
        </w:tc>
        <w:tc>
          <w:tcPr>
            <w:tcW w:w="1517" w:type="dxa"/>
          </w:tcPr>
          <w:p w14:paraId="4B21014D">
            <w:pPr>
              <w:pStyle w:val="11"/>
              <w:rPr>
                <w:sz w:val="18"/>
              </w:rPr>
            </w:pPr>
          </w:p>
        </w:tc>
        <w:tc>
          <w:tcPr>
            <w:tcW w:w="1517" w:type="dxa"/>
          </w:tcPr>
          <w:p w14:paraId="579C9151">
            <w:pPr>
              <w:pStyle w:val="11"/>
              <w:rPr>
                <w:sz w:val="18"/>
              </w:rPr>
            </w:pPr>
          </w:p>
        </w:tc>
        <w:tc>
          <w:tcPr>
            <w:tcW w:w="4308" w:type="dxa"/>
          </w:tcPr>
          <w:p w14:paraId="2B51A305">
            <w:pPr>
              <w:pStyle w:val="11"/>
              <w:rPr>
                <w:sz w:val="18"/>
              </w:rPr>
            </w:pPr>
          </w:p>
        </w:tc>
      </w:tr>
    </w:tbl>
    <w:p w14:paraId="4902CDDF">
      <w:pPr>
        <w:spacing w:before="10"/>
        <w:ind w:left="118" w:right="0" w:firstLine="0"/>
        <w:jc w:val="left"/>
        <w:rPr>
          <w:rFonts w:hint="eastAsia" w:ascii="MS UI Gothic" w:eastAsia="MS UI Gothic"/>
          <w:sz w:val="22"/>
        </w:rPr>
      </w:pPr>
      <w:r>
        <w:rPr>
          <w:rFonts w:hint="eastAsia" w:ascii="MS UI Gothic" w:eastAsia="MS UI Gothic"/>
          <w:spacing w:val="-2"/>
          <w:sz w:val="22"/>
        </w:rPr>
        <w:t>注：本表反映部</w:t>
      </w:r>
      <w:r>
        <w:rPr>
          <w:spacing w:val="-2"/>
          <w:sz w:val="22"/>
        </w:rPr>
        <w:t>门</w:t>
      </w:r>
      <w:r>
        <w:rPr>
          <w:rFonts w:hint="eastAsia" w:ascii="MS UI Gothic" w:eastAsia="MS UI Gothic"/>
          <w:spacing w:val="-2"/>
          <w:sz w:val="22"/>
        </w:rPr>
        <w:t>本年度政府性基金</w:t>
      </w:r>
      <w:r>
        <w:rPr>
          <w:spacing w:val="-2"/>
          <w:sz w:val="22"/>
        </w:rPr>
        <w:t>预</w:t>
      </w:r>
      <w:r>
        <w:rPr>
          <w:rFonts w:hint="eastAsia" w:ascii="MS UI Gothic" w:eastAsia="MS UI Gothic"/>
          <w:spacing w:val="-2"/>
          <w:sz w:val="22"/>
        </w:rPr>
        <w:t>算</w:t>
      </w:r>
      <w:r>
        <w:rPr>
          <w:spacing w:val="-2"/>
          <w:sz w:val="22"/>
        </w:rPr>
        <w:t>财</w:t>
      </w:r>
      <w:r>
        <w:rPr>
          <w:rFonts w:hint="eastAsia" w:ascii="MS UI Gothic" w:eastAsia="MS UI Gothic"/>
          <w:spacing w:val="-2"/>
          <w:sz w:val="22"/>
        </w:rPr>
        <w:t>政</w:t>
      </w:r>
      <w:r>
        <w:rPr>
          <w:spacing w:val="-2"/>
          <w:sz w:val="22"/>
        </w:rPr>
        <w:t>拨</w:t>
      </w:r>
      <w:r>
        <w:rPr>
          <w:rFonts w:hint="eastAsia" w:ascii="MS UI Gothic" w:eastAsia="MS UI Gothic"/>
          <w:spacing w:val="-2"/>
          <w:sz w:val="22"/>
        </w:rPr>
        <w:t>款收入、支出及</w:t>
      </w:r>
      <w:r>
        <w:rPr>
          <w:spacing w:val="-2"/>
          <w:sz w:val="22"/>
        </w:rPr>
        <w:t>结转</w:t>
      </w:r>
      <w:r>
        <w:rPr>
          <w:rFonts w:hint="eastAsia" w:ascii="MS UI Gothic" w:eastAsia="MS UI Gothic"/>
          <w:spacing w:val="-2"/>
          <w:sz w:val="22"/>
        </w:rPr>
        <w:t>和</w:t>
      </w:r>
      <w:r>
        <w:rPr>
          <w:spacing w:val="-2"/>
          <w:sz w:val="22"/>
        </w:rPr>
        <w:t>结</w:t>
      </w:r>
      <w:r>
        <w:rPr>
          <w:rFonts w:hint="eastAsia" w:ascii="MS UI Gothic" w:eastAsia="MS UI Gothic"/>
          <w:spacing w:val="-2"/>
          <w:sz w:val="22"/>
        </w:rPr>
        <w:t>余情况。本表金</w:t>
      </w:r>
      <w:r>
        <w:rPr>
          <w:spacing w:val="-2"/>
          <w:sz w:val="22"/>
        </w:rPr>
        <w:t>额转换为</w:t>
      </w:r>
      <w:r>
        <w:rPr>
          <w:rFonts w:hint="eastAsia" w:ascii="MS UI Gothic" w:eastAsia="MS UI Gothic"/>
          <w:spacing w:val="-2"/>
          <w:sz w:val="22"/>
        </w:rPr>
        <w:t>万元</w:t>
      </w:r>
      <w:r>
        <w:rPr>
          <w:spacing w:val="-2"/>
          <w:sz w:val="22"/>
        </w:rPr>
        <w:t>时</w:t>
      </w:r>
      <w:r>
        <w:rPr>
          <w:rFonts w:hint="eastAsia" w:ascii="MS UI Gothic" w:eastAsia="MS UI Gothic"/>
          <w:spacing w:val="-2"/>
          <w:sz w:val="22"/>
        </w:rPr>
        <w:t>，因四舍五入可能存在尾数</w:t>
      </w:r>
      <w:r>
        <w:rPr>
          <w:spacing w:val="-2"/>
          <w:sz w:val="22"/>
        </w:rPr>
        <w:t>误</w:t>
      </w:r>
      <w:r>
        <w:rPr>
          <w:rFonts w:hint="eastAsia" w:ascii="MS UI Gothic" w:eastAsia="MS UI Gothic"/>
          <w:spacing w:val="-6"/>
          <w:sz w:val="22"/>
        </w:rPr>
        <w:t>差。</w:t>
      </w:r>
    </w:p>
    <w:p w14:paraId="637FC326">
      <w:pPr>
        <w:pStyle w:val="5"/>
        <w:spacing w:before="11"/>
        <w:ind w:left="0"/>
        <w:rPr>
          <w:rFonts w:ascii="MS UI Gothic"/>
          <w:sz w:val="22"/>
        </w:rPr>
      </w:pPr>
    </w:p>
    <w:p w14:paraId="5C53894E">
      <w:pPr>
        <w:pStyle w:val="2"/>
      </w:pPr>
      <w:r>
        <w:t>国有</w:t>
      </w:r>
      <w:r>
        <w:rPr>
          <w:rFonts w:ascii="宋体" w:eastAsia="宋体"/>
        </w:rPr>
        <w:t>资</w:t>
      </w:r>
      <w:r>
        <w:t>本</w:t>
      </w:r>
      <w:r>
        <w:rPr>
          <w:rFonts w:ascii="宋体" w:eastAsia="宋体"/>
        </w:rPr>
        <w:t>经营预</w:t>
      </w:r>
      <w:r>
        <w:t>算</w:t>
      </w:r>
      <w:r>
        <w:rPr>
          <w:rFonts w:ascii="宋体" w:eastAsia="宋体"/>
        </w:rPr>
        <w:t>财</w:t>
      </w:r>
      <w:r>
        <w:t>政</w:t>
      </w:r>
      <w:r>
        <w:rPr>
          <w:rFonts w:ascii="宋体" w:eastAsia="宋体"/>
        </w:rPr>
        <w:t>拨</w:t>
      </w:r>
      <w:r>
        <w:rPr>
          <w:spacing w:val="-2"/>
        </w:rPr>
        <w:t>款支出决算表</w:t>
      </w:r>
    </w:p>
    <w:p w14:paraId="6BA95D5A">
      <w:pPr>
        <w:spacing w:after="0"/>
        <w:sectPr>
          <w:pgSz w:w="16840" w:h="11910" w:orient="landscape"/>
          <w:pgMar w:top="1020" w:right="280" w:bottom="280" w:left="280" w:header="720" w:footer="720" w:gutter="0"/>
          <w:cols w:space="720" w:num="1"/>
        </w:sectPr>
      </w:pPr>
    </w:p>
    <w:p w14:paraId="48CFA59D">
      <w:pPr>
        <w:spacing w:before="57"/>
        <w:ind w:left="0" w:right="118" w:firstLine="0"/>
        <w:jc w:val="right"/>
        <w:rPr>
          <w:rFonts w:hint="eastAsia" w:ascii="MS UI Gothic" w:eastAsia="MS UI Gothic"/>
          <w:sz w:val="20"/>
        </w:rPr>
      </w:pPr>
      <w:r>
        <w:rPr>
          <w:rFonts w:hint="eastAsia" w:ascii="MS UI Gothic" w:eastAsia="MS UI Gothic"/>
          <w:sz w:val="20"/>
        </w:rPr>
        <w:t>公开</w:t>
      </w:r>
      <w:r>
        <w:rPr>
          <w:rFonts w:ascii="Times New Roman" w:eastAsia="Times New Roman"/>
          <w:sz w:val="20"/>
        </w:rPr>
        <w:t>09</w:t>
      </w:r>
      <w:r>
        <w:rPr>
          <w:rFonts w:hint="eastAsia" w:ascii="MS UI Gothic" w:eastAsia="MS UI Gothic"/>
          <w:spacing w:val="-10"/>
          <w:sz w:val="20"/>
        </w:rPr>
        <w:t>表</w:t>
      </w:r>
    </w:p>
    <w:p w14:paraId="292858E3">
      <w:pPr>
        <w:tabs>
          <w:tab w:val="left" w:pos="14736"/>
        </w:tabs>
        <w:spacing w:before="3"/>
        <w:ind w:left="0" w:right="118" w:firstLine="0"/>
        <w:jc w:val="right"/>
        <w:rPr>
          <w:rFonts w:hint="eastAsia" w:ascii="MS UI Gothic" w:eastAsia="MS UI Gothic"/>
          <w:sz w:val="20"/>
        </w:rPr>
      </w:pPr>
      <w:r>
        <w:rPr>
          <w:rFonts w:hint="eastAsia" w:ascii="MS UI Gothic" w:eastAsia="MS UI Gothic"/>
          <w:sz w:val="22"/>
        </w:rPr>
        <w:t>部</w:t>
      </w:r>
      <w:r>
        <w:rPr>
          <w:sz w:val="22"/>
        </w:rPr>
        <w:t>门</w:t>
      </w:r>
      <w:r>
        <w:rPr>
          <w:rFonts w:hint="eastAsia" w:ascii="MS UI Gothic" w:eastAsia="MS UI Gothic"/>
          <w:sz w:val="22"/>
        </w:rPr>
        <w:t>：零陵区城市管理行政</w:t>
      </w:r>
      <w:r>
        <w:rPr>
          <w:sz w:val="22"/>
        </w:rPr>
        <w:t>执</w:t>
      </w:r>
      <w:r>
        <w:rPr>
          <w:rFonts w:hint="eastAsia" w:ascii="MS UI Gothic" w:eastAsia="MS UI Gothic"/>
          <w:sz w:val="22"/>
        </w:rPr>
        <w:t>法</w:t>
      </w:r>
      <w:r>
        <w:rPr>
          <w:rFonts w:hint="eastAsia" w:ascii="MS UI Gothic" w:eastAsia="MS UI Gothic"/>
          <w:spacing w:val="-10"/>
          <w:sz w:val="22"/>
        </w:rPr>
        <w:t>局</w:t>
      </w:r>
      <w:r>
        <w:rPr>
          <w:rFonts w:hint="eastAsia" w:ascii="MS UI Gothic" w:eastAsia="MS UI Gothic"/>
          <w:sz w:val="22"/>
        </w:rPr>
        <w:tab/>
      </w:r>
      <w:r>
        <w:rPr>
          <w:rFonts w:hint="eastAsia" w:ascii="MS UI Gothic" w:eastAsia="MS UI Gothic"/>
          <w:position w:val="1"/>
          <w:sz w:val="20"/>
        </w:rPr>
        <w:t>金</w:t>
      </w:r>
      <w:r>
        <w:rPr>
          <w:position w:val="1"/>
          <w:sz w:val="20"/>
        </w:rPr>
        <w:t>额单</w:t>
      </w:r>
      <w:r>
        <w:rPr>
          <w:rFonts w:hint="eastAsia" w:ascii="MS UI Gothic" w:eastAsia="MS UI Gothic"/>
          <w:position w:val="1"/>
          <w:sz w:val="20"/>
        </w:rPr>
        <w:t>位：万</w:t>
      </w:r>
      <w:r>
        <w:rPr>
          <w:rFonts w:hint="eastAsia" w:ascii="MS UI Gothic" w:eastAsia="MS UI Gothic"/>
          <w:spacing w:val="-10"/>
          <w:position w:val="1"/>
          <w:sz w:val="20"/>
        </w:rPr>
        <w:t>元</w:t>
      </w:r>
    </w:p>
    <w:tbl>
      <w:tblPr>
        <w:tblStyle w:val="7"/>
        <w:tblW w:w="0" w:type="auto"/>
        <w:tblInd w:w="128" w:type="dxa"/>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Layout w:type="fixed"/>
        <w:tblCellMar>
          <w:top w:w="0" w:type="dxa"/>
          <w:left w:w="0" w:type="dxa"/>
          <w:bottom w:w="0" w:type="dxa"/>
          <w:right w:w="0" w:type="dxa"/>
        </w:tblCellMar>
      </w:tblPr>
      <w:tblGrid>
        <w:gridCol w:w="1596"/>
        <w:gridCol w:w="6329"/>
        <w:gridCol w:w="2704"/>
        <w:gridCol w:w="2704"/>
        <w:gridCol w:w="2704"/>
      </w:tblGrid>
      <w:tr w14:paraId="45AE0FCD">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925" w:type="dxa"/>
            <w:gridSpan w:val="2"/>
          </w:tcPr>
          <w:p w14:paraId="10FD4D59">
            <w:pPr>
              <w:pStyle w:val="11"/>
              <w:spacing w:before="11" w:line="270" w:lineRule="exact"/>
              <w:ind w:left="3727" w:right="3712"/>
              <w:jc w:val="center"/>
              <w:rPr>
                <w:rFonts w:hint="eastAsia" w:ascii="MS UI Gothic" w:eastAsia="MS UI Gothic"/>
                <w:sz w:val="22"/>
              </w:rPr>
            </w:pPr>
            <w:r>
              <w:rPr>
                <w:rFonts w:ascii="宋体" w:eastAsia="宋体"/>
                <w:sz w:val="22"/>
              </w:rPr>
              <w:t>项</w:t>
            </w:r>
            <w:r>
              <w:rPr>
                <w:rFonts w:hint="eastAsia" w:ascii="MS UI Gothic" w:eastAsia="MS UI Gothic"/>
                <w:spacing w:val="-10"/>
                <w:sz w:val="22"/>
              </w:rPr>
              <w:t>目</w:t>
            </w:r>
          </w:p>
        </w:tc>
        <w:tc>
          <w:tcPr>
            <w:tcW w:w="8112" w:type="dxa"/>
            <w:gridSpan w:val="3"/>
          </w:tcPr>
          <w:p w14:paraId="42911F5F">
            <w:pPr>
              <w:pStyle w:val="11"/>
              <w:spacing w:before="11" w:line="270" w:lineRule="exact"/>
              <w:ind w:left="3601" w:right="3587"/>
              <w:jc w:val="center"/>
              <w:rPr>
                <w:rFonts w:hint="eastAsia" w:ascii="MS UI Gothic" w:eastAsia="MS UI Gothic"/>
                <w:sz w:val="22"/>
              </w:rPr>
            </w:pPr>
            <w:r>
              <w:rPr>
                <w:rFonts w:hint="eastAsia" w:ascii="MS UI Gothic" w:eastAsia="MS UI Gothic"/>
                <w:spacing w:val="-3"/>
                <w:sz w:val="22"/>
              </w:rPr>
              <w:t>本年支出</w:t>
            </w:r>
          </w:p>
        </w:tc>
      </w:tr>
      <w:tr w14:paraId="282C678E">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578" w:hRule="atLeast"/>
        </w:trPr>
        <w:tc>
          <w:tcPr>
            <w:tcW w:w="1596" w:type="dxa"/>
          </w:tcPr>
          <w:p w14:paraId="5BA4881D">
            <w:pPr>
              <w:pStyle w:val="11"/>
              <w:spacing w:line="280" w:lineRule="atLeast"/>
              <w:ind w:left="688" w:right="12" w:hanging="660"/>
              <w:rPr>
                <w:rFonts w:ascii="宋体" w:eastAsia="宋体"/>
                <w:sz w:val="22"/>
              </w:rPr>
            </w:pPr>
            <w:r>
              <w:rPr>
                <w:rFonts w:hint="eastAsia" w:ascii="MS UI Gothic" w:eastAsia="MS UI Gothic"/>
                <w:spacing w:val="-2"/>
                <w:sz w:val="22"/>
              </w:rPr>
              <w:t>功能分</w:t>
            </w:r>
            <w:r>
              <w:rPr>
                <w:rFonts w:ascii="宋体" w:eastAsia="宋体"/>
                <w:spacing w:val="-2"/>
                <w:sz w:val="22"/>
              </w:rPr>
              <w:t>类</w:t>
            </w:r>
            <w:r>
              <w:rPr>
                <w:rFonts w:hint="eastAsia" w:ascii="MS UI Gothic" w:eastAsia="MS UI Gothic"/>
                <w:spacing w:val="-2"/>
                <w:sz w:val="22"/>
              </w:rPr>
              <w:t>科目</w:t>
            </w:r>
            <w:r>
              <w:rPr>
                <w:rFonts w:ascii="宋体" w:eastAsia="宋体"/>
                <w:spacing w:val="-2"/>
                <w:sz w:val="22"/>
              </w:rPr>
              <w:t>编</w:t>
            </w:r>
            <w:r>
              <w:rPr>
                <w:rFonts w:ascii="宋体" w:eastAsia="宋体"/>
                <w:spacing w:val="-10"/>
                <w:sz w:val="22"/>
              </w:rPr>
              <w:t>码</w:t>
            </w:r>
          </w:p>
        </w:tc>
        <w:tc>
          <w:tcPr>
            <w:tcW w:w="6329" w:type="dxa"/>
          </w:tcPr>
          <w:p w14:paraId="798D0746">
            <w:pPr>
              <w:pStyle w:val="11"/>
              <w:spacing w:before="154"/>
              <w:ind w:left="2710" w:right="2695"/>
              <w:jc w:val="center"/>
              <w:rPr>
                <w:rFonts w:hint="eastAsia" w:ascii="MS UI Gothic" w:eastAsia="MS UI Gothic"/>
                <w:sz w:val="22"/>
              </w:rPr>
            </w:pPr>
            <w:r>
              <w:rPr>
                <w:rFonts w:hint="eastAsia" w:ascii="MS UI Gothic" w:eastAsia="MS UI Gothic"/>
                <w:spacing w:val="-3"/>
                <w:sz w:val="22"/>
              </w:rPr>
              <w:t>科目名称</w:t>
            </w:r>
          </w:p>
        </w:tc>
        <w:tc>
          <w:tcPr>
            <w:tcW w:w="2704" w:type="dxa"/>
          </w:tcPr>
          <w:p w14:paraId="6C3C9B2F">
            <w:pPr>
              <w:pStyle w:val="11"/>
              <w:spacing w:before="154"/>
              <w:ind w:left="898" w:right="883"/>
              <w:jc w:val="center"/>
              <w:rPr>
                <w:rFonts w:ascii="宋体" w:eastAsia="宋体"/>
                <w:sz w:val="22"/>
              </w:rPr>
            </w:pPr>
            <w:r>
              <w:rPr>
                <w:rFonts w:hint="eastAsia" w:ascii="MS UI Gothic" w:eastAsia="MS UI Gothic"/>
                <w:sz w:val="22"/>
              </w:rPr>
              <w:t>合</w:t>
            </w:r>
            <w:r>
              <w:rPr>
                <w:rFonts w:ascii="宋体" w:eastAsia="宋体"/>
                <w:spacing w:val="-10"/>
                <w:sz w:val="22"/>
              </w:rPr>
              <w:t>计</w:t>
            </w:r>
          </w:p>
        </w:tc>
        <w:tc>
          <w:tcPr>
            <w:tcW w:w="2704" w:type="dxa"/>
          </w:tcPr>
          <w:p w14:paraId="64C06B8C">
            <w:pPr>
              <w:pStyle w:val="11"/>
              <w:spacing w:before="154"/>
              <w:ind w:left="898" w:right="883"/>
              <w:jc w:val="center"/>
              <w:rPr>
                <w:rFonts w:hint="eastAsia" w:ascii="MS UI Gothic" w:eastAsia="MS UI Gothic"/>
                <w:sz w:val="22"/>
              </w:rPr>
            </w:pPr>
            <w:r>
              <w:rPr>
                <w:rFonts w:hint="eastAsia" w:ascii="MS UI Gothic" w:eastAsia="MS UI Gothic"/>
                <w:spacing w:val="-3"/>
                <w:sz w:val="22"/>
              </w:rPr>
              <w:t>基本支出</w:t>
            </w:r>
          </w:p>
        </w:tc>
        <w:tc>
          <w:tcPr>
            <w:tcW w:w="2704" w:type="dxa"/>
          </w:tcPr>
          <w:p w14:paraId="1E3354A3">
            <w:pPr>
              <w:pStyle w:val="11"/>
              <w:spacing w:before="154"/>
              <w:ind w:left="898" w:right="883"/>
              <w:jc w:val="center"/>
              <w:rPr>
                <w:rFonts w:hint="eastAsia" w:ascii="MS UI Gothic" w:eastAsia="MS UI Gothic"/>
                <w:sz w:val="22"/>
              </w:rPr>
            </w:pPr>
            <w:r>
              <w:rPr>
                <w:rFonts w:ascii="宋体" w:eastAsia="宋体"/>
                <w:sz w:val="22"/>
              </w:rPr>
              <w:t>项</w:t>
            </w:r>
            <w:r>
              <w:rPr>
                <w:rFonts w:hint="eastAsia" w:ascii="MS UI Gothic" w:eastAsia="MS UI Gothic"/>
                <w:spacing w:val="-4"/>
                <w:sz w:val="22"/>
              </w:rPr>
              <w:t>目支出</w:t>
            </w:r>
          </w:p>
        </w:tc>
      </w:tr>
      <w:tr w14:paraId="0BF4DD38">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925" w:type="dxa"/>
            <w:gridSpan w:val="2"/>
          </w:tcPr>
          <w:p w14:paraId="41DB6DDB">
            <w:pPr>
              <w:pStyle w:val="11"/>
              <w:spacing w:before="11" w:line="270" w:lineRule="exact"/>
              <w:ind w:left="3727" w:right="3712"/>
              <w:jc w:val="center"/>
              <w:rPr>
                <w:rFonts w:hint="eastAsia" w:ascii="MS UI Gothic" w:eastAsia="MS UI Gothic"/>
                <w:sz w:val="22"/>
              </w:rPr>
            </w:pPr>
            <w:r>
              <w:rPr>
                <w:rFonts w:ascii="宋体" w:eastAsia="宋体"/>
                <w:sz w:val="22"/>
              </w:rPr>
              <w:t>栏</w:t>
            </w:r>
            <w:r>
              <w:rPr>
                <w:rFonts w:hint="eastAsia" w:ascii="MS UI Gothic" w:eastAsia="MS UI Gothic"/>
                <w:spacing w:val="-10"/>
                <w:sz w:val="22"/>
              </w:rPr>
              <w:t>次</w:t>
            </w:r>
          </w:p>
        </w:tc>
        <w:tc>
          <w:tcPr>
            <w:tcW w:w="2704" w:type="dxa"/>
          </w:tcPr>
          <w:p w14:paraId="26CE8352">
            <w:pPr>
              <w:pStyle w:val="11"/>
              <w:spacing w:before="24"/>
              <w:ind w:left="14"/>
              <w:jc w:val="center"/>
              <w:rPr>
                <w:sz w:val="22"/>
              </w:rPr>
            </w:pPr>
            <w:r>
              <w:rPr>
                <w:sz w:val="22"/>
              </w:rPr>
              <w:t>1</w:t>
            </w:r>
          </w:p>
        </w:tc>
        <w:tc>
          <w:tcPr>
            <w:tcW w:w="2704" w:type="dxa"/>
          </w:tcPr>
          <w:p w14:paraId="7B354A04">
            <w:pPr>
              <w:pStyle w:val="11"/>
              <w:spacing w:before="24"/>
              <w:ind w:left="15"/>
              <w:jc w:val="center"/>
              <w:rPr>
                <w:sz w:val="22"/>
              </w:rPr>
            </w:pPr>
            <w:r>
              <w:rPr>
                <w:sz w:val="22"/>
              </w:rPr>
              <w:t>2</w:t>
            </w:r>
          </w:p>
        </w:tc>
        <w:tc>
          <w:tcPr>
            <w:tcW w:w="2704" w:type="dxa"/>
          </w:tcPr>
          <w:p w14:paraId="7BDC2A6F">
            <w:pPr>
              <w:pStyle w:val="11"/>
              <w:spacing w:before="24"/>
              <w:ind w:left="15"/>
              <w:jc w:val="center"/>
              <w:rPr>
                <w:sz w:val="22"/>
              </w:rPr>
            </w:pPr>
            <w:r>
              <w:rPr>
                <w:sz w:val="22"/>
              </w:rPr>
              <w:t>3</w:t>
            </w:r>
          </w:p>
        </w:tc>
      </w:tr>
      <w:tr w14:paraId="359E32BC">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301" w:hRule="atLeast"/>
        </w:trPr>
        <w:tc>
          <w:tcPr>
            <w:tcW w:w="7925" w:type="dxa"/>
            <w:gridSpan w:val="2"/>
          </w:tcPr>
          <w:p w14:paraId="7B0DB805">
            <w:pPr>
              <w:pStyle w:val="11"/>
              <w:spacing w:before="11" w:line="270" w:lineRule="exact"/>
              <w:ind w:left="3727" w:right="3712"/>
              <w:jc w:val="center"/>
              <w:rPr>
                <w:rFonts w:ascii="宋体" w:eastAsia="宋体"/>
                <w:sz w:val="22"/>
              </w:rPr>
            </w:pPr>
            <w:r>
              <w:rPr>
                <w:rFonts w:hint="eastAsia" w:ascii="MS UI Gothic" w:eastAsia="MS UI Gothic"/>
                <w:sz w:val="22"/>
              </w:rPr>
              <w:t>合</w:t>
            </w:r>
            <w:r>
              <w:rPr>
                <w:rFonts w:ascii="宋体" w:eastAsia="宋体"/>
                <w:spacing w:val="-10"/>
                <w:sz w:val="22"/>
              </w:rPr>
              <w:t>计</w:t>
            </w:r>
          </w:p>
        </w:tc>
        <w:tc>
          <w:tcPr>
            <w:tcW w:w="2704" w:type="dxa"/>
          </w:tcPr>
          <w:p w14:paraId="62EB63FD">
            <w:pPr>
              <w:pStyle w:val="11"/>
              <w:spacing w:before="24"/>
              <w:ind w:right="-15"/>
              <w:jc w:val="right"/>
              <w:rPr>
                <w:b/>
                <w:sz w:val="22"/>
              </w:rPr>
            </w:pPr>
            <w:r>
              <w:rPr>
                <w:b/>
                <w:spacing w:val="-4"/>
                <w:sz w:val="22"/>
              </w:rPr>
              <w:t>0.00</w:t>
            </w:r>
          </w:p>
        </w:tc>
        <w:tc>
          <w:tcPr>
            <w:tcW w:w="2704" w:type="dxa"/>
          </w:tcPr>
          <w:p w14:paraId="4C00453A">
            <w:pPr>
              <w:pStyle w:val="11"/>
              <w:spacing w:before="24"/>
              <w:ind w:right="-15"/>
              <w:jc w:val="right"/>
              <w:rPr>
                <w:b/>
                <w:sz w:val="22"/>
              </w:rPr>
            </w:pPr>
            <w:r>
              <w:rPr>
                <w:b/>
                <w:spacing w:val="-4"/>
                <w:sz w:val="22"/>
              </w:rPr>
              <w:t>0.00</w:t>
            </w:r>
          </w:p>
        </w:tc>
        <w:tc>
          <w:tcPr>
            <w:tcW w:w="2704" w:type="dxa"/>
          </w:tcPr>
          <w:p w14:paraId="6E24021D">
            <w:pPr>
              <w:pStyle w:val="11"/>
              <w:spacing w:before="24"/>
              <w:ind w:right="-15"/>
              <w:jc w:val="right"/>
              <w:rPr>
                <w:b/>
                <w:sz w:val="22"/>
              </w:rPr>
            </w:pPr>
            <w:r>
              <w:rPr>
                <w:b/>
                <w:spacing w:val="-4"/>
                <w:sz w:val="22"/>
              </w:rPr>
              <w:t>0.00</w:t>
            </w:r>
          </w:p>
        </w:tc>
      </w:tr>
      <w:tr w14:paraId="4AD5EDF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596" w:type="dxa"/>
          </w:tcPr>
          <w:p w14:paraId="65263D0C">
            <w:pPr>
              <w:pStyle w:val="11"/>
              <w:rPr>
                <w:sz w:val="18"/>
              </w:rPr>
            </w:pPr>
          </w:p>
        </w:tc>
        <w:tc>
          <w:tcPr>
            <w:tcW w:w="6329" w:type="dxa"/>
          </w:tcPr>
          <w:p w14:paraId="33A2D975">
            <w:pPr>
              <w:pStyle w:val="11"/>
              <w:rPr>
                <w:sz w:val="18"/>
              </w:rPr>
            </w:pPr>
          </w:p>
        </w:tc>
        <w:tc>
          <w:tcPr>
            <w:tcW w:w="2704" w:type="dxa"/>
          </w:tcPr>
          <w:p w14:paraId="3D0F3352">
            <w:pPr>
              <w:pStyle w:val="11"/>
              <w:rPr>
                <w:sz w:val="18"/>
              </w:rPr>
            </w:pPr>
          </w:p>
        </w:tc>
        <w:tc>
          <w:tcPr>
            <w:tcW w:w="2704" w:type="dxa"/>
          </w:tcPr>
          <w:p w14:paraId="73F3207A">
            <w:pPr>
              <w:pStyle w:val="11"/>
              <w:rPr>
                <w:sz w:val="18"/>
              </w:rPr>
            </w:pPr>
          </w:p>
        </w:tc>
        <w:tc>
          <w:tcPr>
            <w:tcW w:w="2704" w:type="dxa"/>
          </w:tcPr>
          <w:p w14:paraId="0EF42545">
            <w:pPr>
              <w:pStyle w:val="11"/>
              <w:rPr>
                <w:sz w:val="18"/>
              </w:rPr>
            </w:pPr>
          </w:p>
        </w:tc>
      </w:tr>
      <w:tr w14:paraId="02C97584">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596" w:type="dxa"/>
          </w:tcPr>
          <w:p w14:paraId="55455995">
            <w:pPr>
              <w:pStyle w:val="11"/>
              <w:rPr>
                <w:sz w:val="18"/>
              </w:rPr>
            </w:pPr>
          </w:p>
        </w:tc>
        <w:tc>
          <w:tcPr>
            <w:tcW w:w="6329" w:type="dxa"/>
          </w:tcPr>
          <w:p w14:paraId="2B56D267">
            <w:pPr>
              <w:pStyle w:val="11"/>
              <w:rPr>
                <w:sz w:val="18"/>
              </w:rPr>
            </w:pPr>
          </w:p>
        </w:tc>
        <w:tc>
          <w:tcPr>
            <w:tcW w:w="2704" w:type="dxa"/>
          </w:tcPr>
          <w:p w14:paraId="45B49A80">
            <w:pPr>
              <w:pStyle w:val="11"/>
              <w:rPr>
                <w:sz w:val="18"/>
              </w:rPr>
            </w:pPr>
          </w:p>
        </w:tc>
        <w:tc>
          <w:tcPr>
            <w:tcW w:w="2704" w:type="dxa"/>
          </w:tcPr>
          <w:p w14:paraId="4E751B43">
            <w:pPr>
              <w:pStyle w:val="11"/>
              <w:rPr>
                <w:sz w:val="18"/>
              </w:rPr>
            </w:pPr>
          </w:p>
        </w:tc>
        <w:tc>
          <w:tcPr>
            <w:tcW w:w="2704" w:type="dxa"/>
          </w:tcPr>
          <w:p w14:paraId="459B8BE9">
            <w:pPr>
              <w:pStyle w:val="11"/>
              <w:rPr>
                <w:sz w:val="18"/>
              </w:rPr>
            </w:pPr>
          </w:p>
        </w:tc>
      </w:tr>
      <w:tr w14:paraId="6D269E2A">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596" w:type="dxa"/>
          </w:tcPr>
          <w:p w14:paraId="3B46EB08">
            <w:pPr>
              <w:pStyle w:val="11"/>
              <w:rPr>
                <w:sz w:val="18"/>
              </w:rPr>
            </w:pPr>
          </w:p>
        </w:tc>
        <w:tc>
          <w:tcPr>
            <w:tcW w:w="6329" w:type="dxa"/>
          </w:tcPr>
          <w:p w14:paraId="021EF46C">
            <w:pPr>
              <w:pStyle w:val="11"/>
              <w:rPr>
                <w:sz w:val="18"/>
              </w:rPr>
            </w:pPr>
          </w:p>
        </w:tc>
        <w:tc>
          <w:tcPr>
            <w:tcW w:w="2704" w:type="dxa"/>
          </w:tcPr>
          <w:p w14:paraId="013169F9">
            <w:pPr>
              <w:pStyle w:val="11"/>
              <w:rPr>
                <w:sz w:val="18"/>
              </w:rPr>
            </w:pPr>
          </w:p>
        </w:tc>
        <w:tc>
          <w:tcPr>
            <w:tcW w:w="2704" w:type="dxa"/>
          </w:tcPr>
          <w:p w14:paraId="5CEDFF5B">
            <w:pPr>
              <w:pStyle w:val="11"/>
              <w:rPr>
                <w:sz w:val="18"/>
              </w:rPr>
            </w:pPr>
          </w:p>
        </w:tc>
        <w:tc>
          <w:tcPr>
            <w:tcW w:w="2704" w:type="dxa"/>
          </w:tcPr>
          <w:p w14:paraId="315FCC76">
            <w:pPr>
              <w:pStyle w:val="11"/>
              <w:rPr>
                <w:sz w:val="18"/>
              </w:rPr>
            </w:pPr>
          </w:p>
        </w:tc>
      </w:tr>
      <w:tr w14:paraId="38060AC3">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596" w:type="dxa"/>
          </w:tcPr>
          <w:p w14:paraId="6BC6F7ED">
            <w:pPr>
              <w:pStyle w:val="11"/>
              <w:rPr>
                <w:sz w:val="18"/>
              </w:rPr>
            </w:pPr>
          </w:p>
        </w:tc>
        <w:tc>
          <w:tcPr>
            <w:tcW w:w="6329" w:type="dxa"/>
          </w:tcPr>
          <w:p w14:paraId="00266B4F">
            <w:pPr>
              <w:pStyle w:val="11"/>
              <w:rPr>
                <w:sz w:val="18"/>
              </w:rPr>
            </w:pPr>
          </w:p>
        </w:tc>
        <w:tc>
          <w:tcPr>
            <w:tcW w:w="2704" w:type="dxa"/>
          </w:tcPr>
          <w:p w14:paraId="1B6922F1">
            <w:pPr>
              <w:pStyle w:val="11"/>
              <w:rPr>
                <w:sz w:val="18"/>
              </w:rPr>
            </w:pPr>
          </w:p>
        </w:tc>
        <w:tc>
          <w:tcPr>
            <w:tcW w:w="2704" w:type="dxa"/>
          </w:tcPr>
          <w:p w14:paraId="1A18F6DB">
            <w:pPr>
              <w:pStyle w:val="11"/>
              <w:rPr>
                <w:sz w:val="18"/>
              </w:rPr>
            </w:pPr>
          </w:p>
        </w:tc>
        <w:tc>
          <w:tcPr>
            <w:tcW w:w="2704" w:type="dxa"/>
          </w:tcPr>
          <w:p w14:paraId="6EA93692">
            <w:pPr>
              <w:pStyle w:val="11"/>
              <w:rPr>
                <w:sz w:val="18"/>
              </w:rPr>
            </w:pPr>
          </w:p>
        </w:tc>
      </w:tr>
      <w:tr w14:paraId="5BAAA9B1">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596" w:type="dxa"/>
          </w:tcPr>
          <w:p w14:paraId="24AE7AFB">
            <w:pPr>
              <w:pStyle w:val="11"/>
              <w:rPr>
                <w:sz w:val="18"/>
              </w:rPr>
            </w:pPr>
          </w:p>
        </w:tc>
        <w:tc>
          <w:tcPr>
            <w:tcW w:w="6329" w:type="dxa"/>
          </w:tcPr>
          <w:p w14:paraId="60DC915E">
            <w:pPr>
              <w:pStyle w:val="11"/>
              <w:rPr>
                <w:sz w:val="18"/>
              </w:rPr>
            </w:pPr>
          </w:p>
        </w:tc>
        <w:tc>
          <w:tcPr>
            <w:tcW w:w="2704" w:type="dxa"/>
          </w:tcPr>
          <w:p w14:paraId="125A25C5">
            <w:pPr>
              <w:pStyle w:val="11"/>
              <w:rPr>
                <w:sz w:val="18"/>
              </w:rPr>
            </w:pPr>
          </w:p>
        </w:tc>
        <w:tc>
          <w:tcPr>
            <w:tcW w:w="2704" w:type="dxa"/>
          </w:tcPr>
          <w:p w14:paraId="41222059">
            <w:pPr>
              <w:pStyle w:val="11"/>
              <w:rPr>
                <w:sz w:val="18"/>
              </w:rPr>
            </w:pPr>
          </w:p>
        </w:tc>
        <w:tc>
          <w:tcPr>
            <w:tcW w:w="2704" w:type="dxa"/>
          </w:tcPr>
          <w:p w14:paraId="55E85107">
            <w:pPr>
              <w:pStyle w:val="11"/>
              <w:rPr>
                <w:sz w:val="18"/>
              </w:rPr>
            </w:pPr>
          </w:p>
        </w:tc>
      </w:tr>
      <w:tr w14:paraId="341DC24F">
        <w:tblPrEx>
          <w:tblBorders>
            <w:top w:val="single" w:color="666666" w:sz="6" w:space="0"/>
            <w:left w:val="single" w:color="666666" w:sz="6" w:space="0"/>
            <w:bottom w:val="single" w:color="666666" w:sz="6" w:space="0"/>
            <w:right w:val="single" w:color="666666" w:sz="6" w:space="0"/>
            <w:insideH w:val="single" w:color="666666" w:sz="6" w:space="0"/>
            <w:insideV w:val="single" w:color="666666" w:sz="6" w:space="0"/>
          </w:tblBorders>
          <w:tblCellMar>
            <w:top w:w="0" w:type="dxa"/>
            <w:left w:w="0" w:type="dxa"/>
            <w:bottom w:w="0" w:type="dxa"/>
            <w:right w:w="0" w:type="dxa"/>
          </w:tblCellMar>
        </w:tblPrEx>
        <w:trPr>
          <w:trHeight w:val="268" w:hRule="atLeast"/>
        </w:trPr>
        <w:tc>
          <w:tcPr>
            <w:tcW w:w="1596" w:type="dxa"/>
          </w:tcPr>
          <w:p w14:paraId="4752654B">
            <w:pPr>
              <w:pStyle w:val="11"/>
              <w:rPr>
                <w:sz w:val="18"/>
              </w:rPr>
            </w:pPr>
          </w:p>
        </w:tc>
        <w:tc>
          <w:tcPr>
            <w:tcW w:w="6329" w:type="dxa"/>
          </w:tcPr>
          <w:p w14:paraId="1C2E9D2E">
            <w:pPr>
              <w:pStyle w:val="11"/>
              <w:rPr>
                <w:sz w:val="18"/>
              </w:rPr>
            </w:pPr>
          </w:p>
        </w:tc>
        <w:tc>
          <w:tcPr>
            <w:tcW w:w="2704" w:type="dxa"/>
          </w:tcPr>
          <w:p w14:paraId="0059C9DF">
            <w:pPr>
              <w:pStyle w:val="11"/>
              <w:rPr>
                <w:sz w:val="18"/>
              </w:rPr>
            </w:pPr>
          </w:p>
        </w:tc>
        <w:tc>
          <w:tcPr>
            <w:tcW w:w="2704" w:type="dxa"/>
          </w:tcPr>
          <w:p w14:paraId="6CC6DDDC">
            <w:pPr>
              <w:pStyle w:val="11"/>
              <w:rPr>
                <w:sz w:val="18"/>
              </w:rPr>
            </w:pPr>
          </w:p>
        </w:tc>
        <w:tc>
          <w:tcPr>
            <w:tcW w:w="2704" w:type="dxa"/>
          </w:tcPr>
          <w:p w14:paraId="72990AC0">
            <w:pPr>
              <w:pStyle w:val="11"/>
              <w:rPr>
                <w:sz w:val="18"/>
              </w:rPr>
            </w:pPr>
          </w:p>
        </w:tc>
      </w:tr>
    </w:tbl>
    <w:p w14:paraId="60B9D59D">
      <w:pPr>
        <w:spacing w:before="11"/>
        <w:ind w:left="120" w:right="0" w:firstLine="0"/>
        <w:jc w:val="left"/>
        <w:rPr>
          <w:rFonts w:hint="eastAsia" w:ascii="MS UI Gothic" w:eastAsia="MS UI Gothic"/>
          <w:sz w:val="22"/>
        </w:rPr>
      </w:pPr>
      <w:r>
        <w:rPr>
          <w:rFonts w:hint="eastAsia" w:ascii="MS UI Gothic" w:eastAsia="MS UI Gothic"/>
          <w:spacing w:val="-2"/>
          <w:sz w:val="22"/>
        </w:rPr>
        <w:t>注：本表反映部</w:t>
      </w:r>
      <w:r>
        <w:rPr>
          <w:spacing w:val="-2"/>
          <w:sz w:val="22"/>
        </w:rPr>
        <w:t>门</w:t>
      </w:r>
      <w:r>
        <w:rPr>
          <w:rFonts w:hint="eastAsia" w:ascii="MS UI Gothic" w:eastAsia="MS UI Gothic"/>
          <w:spacing w:val="-2"/>
          <w:sz w:val="22"/>
        </w:rPr>
        <w:t>本年度国有</w:t>
      </w:r>
      <w:r>
        <w:rPr>
          <w:spacing w:val="-2"/>
          <w:sz w:val="22"/>
        </w:rPr>
        <w:t>资</w:t>
      </w:r>
      <w:r>
        <w:rPr>
          <w:rFonts w:hint="eastAsia" w:ascii="MS UI Gothic" w:eastAsia="MS UI Gothic"/>
          <w:spacing w:val="-2"/>
          <w:sz w:val="22"/>
        </w:rPr>
        <w:t>本</w:t>
      </w:r>
      <w:r>
        <w:rPr>
          <w:spacing w:val="-2"/>
          <w:sz w:val="22"/>
        </w:rPr>
        <w:t>经营预</w:t>
      </w:r>
      <w:r>
        <w:rPr>
          <w:rFonts w:hint="eastAsia" w:ascii="MS UI Gothic" w:eastAsia="MS UI Gothic"/>
          <w:spacing w:val="-2"/>
          <w:sz w:val="22"/>
        </w:rPr>
        <w:t>算</w:t>
      </w:r>
      <w:r>
        <w:rPr>
          <w:spacing w:val="-2"/>
          <w:sz w:val="22"/>
        </w:rPr>
        <w:t>财</w:t>
      </w:r>
      <w:r>
        <w:rPr>
          <w:rFonts w:hint="eastAsia" w:ascii="MS UI Gothic" w:eastAsia="MS UI Gothic"/>
          <w:spacing w:val="-2"/>
          <w:sz w:val="22"/>
        </w:rPr>
        <w:t>政</w:t>
      </w:r>
      <w:r>
        <w:rPr>
          <w:spacing w:val="-2"/>
          <w:sz w:val="22"/>
        </w:rPr>
        <w:t>拨</w:t>
      </w:r>
      <w:r>
        <w:rPr>
          <w:rFonts w:hint="eastAsia" w:ascii="MS UI Gothic" w:eastAsia="MS UI Gothic"/>
          <w:spacing w:val="-2"/>
          <w:sz w:val="22"/>
        </w:rPr>
        <w:t>款支出情况。本表金</w:t>
      </w:r>
      <w:r>
        <w:rPr>
          <w:spacing w:val="-2"/>
          <w:sz w:val="22"/>
        </w:rPr>
        <w:t>额转换为</w:t>
      </w:r>
      <w:r>
        <w:rPr>
          <w:rFonts w:hint="eastAsia" w:ascii="MS UI Gothic" w:eastAsia="MS UI Gothic"/>
          <w:spacing w:val="-2"/>
          <w:sz w:val="22"/>
        </w:rPr>
        <w:t>万元</w:t>
      </w:r>
      <w:r>
        <w:rPr>
          <w:spacing w:val="-2"/>
          <w:sz w:val="22"/>
        </w:rPr>
        <w:t>时</w:t>
      </w:r>
      <w:r>
        <w:rPr>
          <w:rFonts w:hint="eastAsia" w:ascii="MS UI Gothic" w:eastAsia="MS UI Gothic"/>
          <w:spacing w:val="-2"/>
          <w:sz w:val="22"/>
        </w:rPr>
        <w:t>，因四舍五入可能存在尾数</w:t>
      </w:r>
      <w:r>
        <w:rPr>
          <w:spacing w:val="-2"/>
          <w:sz w:val="22"/>
        </w:rPr>
        <w:t>误</w:t>
      </w:r>
      <w:r>
        <w:rPr>
          <w:rFonts w:hint="eastAsia" w:ascii="MS UI Gothic" w:eastAsia="MS UI Gothic"/>
          <w:spacing w:val="-6"/>
          <w:sz w:val="22"/>
        </w:rPr>
        <w:t>差。</w:t>
      </w:r>
    </w:p>
    <w:p w14:paraId="608C942E">
      <w:pPr>
        <w:spacing w:after="0"/>
        <w:jc w:val="left"/>
        <w:rPr>
          <w:rFonts w:hint="eastAsia" w:ascii="MS UI Gothic" w:eastAsia="MS UI Gothic"/>
          <w:sz w:val="22"/>
        </w:rPr>
        <w:sectPr>
          <w:pgSz w:w="16840" w:h="11910" w:orient="landscape"/>
          <w:pgMar w:top="1020" w:right="280" w:bottom="280" w:left="280" w:header="720" w:footer="720" w:gutter="0"/>
          <w:cols w:space="720" w:num="1"/>
        </w:sectPr>
      </w:pPr>
    </w:p>
    <w:p w14:paraId="1C1A55FC">
      <w:pPr>
        <w:pStyle w:val="3"/>
        <w:spacing w:line="571" w:lineRule="exact"/>
        <w:ind w:right="1240"/>
        <w:jc w:val="center"/>
      </w:pPr>
      <w:r>
        <w:rPr>
          <w:spacing w:val="4"/>
        </w:rPr>
        <w:t xml:space="preserve">第三部分 </w:t>
      </w:r>
      <w:r>
        <w:rPr>
          <w:spacing w:val="-6"/>
        </w:rPr>
        <w:t>2021</w:t>
      </w:r>
      <w:r>
        <w:rPr>
          <w:spacing w:val="-7"/>
        </w:rPr>
        <w:t>年度部门决算情况说明</w:t>
      </w:r>
    </w:p>
    <w:p w14:paraId="55D0E5B1">
      <w:pPr>
        <w:pStyle w:val="4"/>
        <w:spacing w:before="106" w:line="556" w:lineRule="exact"/>
      </w:pPr>
      <w:r>
        <w:rPr>
          <w:spacing w:val="-1"/>
        </w:rPr>
        <w:t>一、收入支出决算总体情况说明</w:t>
      </w:r>
    </w:p>
    <w:p w14:paraId="1053B031">
      <w:pPr>
        <w:pStyle w:val="5"/>
        <w:spacing w:line="377" w:lineRule="exact"/>
        <w:ind w:left="740"/>
      </w:pPr>
      <w:r>
        <w:t>2021年度收、支总计5,552.75</w:t>
      </w:r>
      <w:r>
        <w:rPr>
          <w:spacing w:val="-1"/>
        </w:rPr>
        <w:t>万元。与上一年度相比，收、支总</w:t>
      </w:r>
    </w:p>
    <w:p w14:paraId="3CC60F6B">
      <w:pPr>
        <w:pStyle w:val="5"/>
        <w:spacing w:before="5" w:line="242" w:lineRule="auto"/>
        <w:ind w:right="165"/>
      </w:pPr>
      <w:r>
        <w:rPr>
          <w:spacing w:val="-2"/>
        </w:rPr>
        <w:t>计各增加943.62万元，增长20.47%。主要是因为机构改革变动、项目资金增加。</w:t>
      </w:r>
    </w:p>
    <w:p w14:paraId="0808B624">
      <w:pPr>
        <w:pStyle w:val="4"/>
        <w:spacing w:line="454" w:lineRule="exact"/>
      </w:pPr>
      <w:r>
        <w:rPr>
          <w:spacing w:val="-1"/>
        </w:rPr>
        <w:t>二、收入决算情况说明</w:t>
      </w:r>
    </w:p>
    <w:p w14:paraId="0422F182">
      <w:pPr>
        <w:pStyle w:val="5"/>
        <w:spacing w:line="377" w:lineRule="exact"/>
        <w:ind w:left="740"/>
      </w:pPr>
      <w:r>
        <w:t>2021年度收入合计5,552.75万元，其中：财政拨款收入</w:t>
      </w:r>
      <w:r>
        <w:rPr>
          <w:spacing w:val="-2"/>
        </w:rPr>
        <w:t>5,552.75</w:t>
      </w:r>
    </w:p>
    <w:p w14:paraId="0D37445E">
      <w:pPr>
        <w:pStyle w:val="5"/>
        <w:spacing w:before="5" w:line="242" w:lineRule="auto"/>
        <w:ind w:right="165"/>
      </w:pPr>
      <w:r>
        <w:rPr>
          <w:spacing w:val="-2"/>
        </w:rPr>
        <w:t>万元，占100%；上级补助收入0万元，占0%；事业收入0万元，占0%；经营收入0万元，占0%；附属单位上缴收入0万元，占0%；其他收入0万元，占0%。</w:t>
      </w:r>
    </w:p>
    <w:p w14:paraId="0E6CF41E">
      <w:pPr>
        <w:pStyle w:val="4"/>
        <w:spacing w:line="455" w:lineRule="exact"/>
      </w:pPr>
      <w:r>
        <w:rPr>
          <w:spacing w:val="-1"/>
        </w:rPr>
        <w:t>三、支出决算情况说明</w:t>
      </w:r>
    </w:p>
    <w:p w14:paraId="02B0D1A4">
      <w:pPr>
        <w:pStyle w:val="5"/>
        <w:spacing w:line="377" w:lineRule="exact"/>
        <w:ind w:left="740"/>
      </w:pPr>
      <w:r>
        <w:t>2021年度支出合计5,552.75万元，其中：基本支出2,955.71</w:t>
      </w:r>
      <w:r>
        <w:rPr>
          <w:spacing w:val="-5"/>
        </w:rPr>
        <w:t>万元</w:t>
      </w:r>
    </w:p>
    <w:p w14:paraId="3E127F6A">
      <w:pPr>
        <w:pStyle w:val="5"/>
        <w:spacing w:before="5" w:line="242" w:lineRule="auto"/>
        <w:ind w:right="165"/>
      </w:pPr>
      <w:r>
        <w:rPr>
          <w:spacing w:val="-2"/>
        </w:rPr>
        <w:t>，占53.23%；项目支出2,597.03万元，占46.77%；上缴上级支出0万</w:t>
      </w:r>
      <w:r>
        <w:t>元，占0%；经营支出0万元，占0%；对附属单位补助支出0万元，占</w:t>
      </w:r>
      <w:r>
        <w:rPr>
          <w:spacing w:val="-5"/>
        </w:rPr>
        <w:t>0%</w:t>
      </w:r>
    </w:p>
    <w:p w14:paraId="287AD82A">
      <w:pPr>
        <w:spacing w:before="1"/>
        <w:ind w:left="100" w:right="0" w:firstLine="0"/>
        <w:jc w:val="left"/>
        <w:rPr>
          <w:sz w:val="32"/>
        </w:rPr>
      </w:pPr>
      <w:r>
        <w:rPr>
          <w:sz w:val="32"/>
        </w:rPr>
        <w:t>。</w:t>
      </w:r>
    </w:p>
    <w:p w14:paraId="0B3E2FCE">
      <w:pPr>
        <w:pStyle w:val="4"/>
        <w:spacing w:line="458" w:lineRule="exact"/>
      </w:pPr>
      <w:r>
        <w:rPr>
          <w:spacing w:val="-1"/>
        </w:rPr>
        <w:t>四、财政拨款收入支出决算总体情况说明</w:t>
      </w:r>
    </w:p>
    <w:p w14:paraId="65C48478">
      <w:pPr>
        <w:pStyle w:val="5"/>
        <w:spacing w:line="377" w:lineRule="exact"/>
        <w:ind w:left="740"/>
      </w:pPr>
      <w:r>
        <w:t>2021年度财政拨款收、支总计5,552.75</w:t>
      </w:r>
      <w:r>
        <w:rPr>
          <w:spacing w:val="-1"/>
        </w:rPr>
        <w:t>万元。与上一年度相比，</w:t>
      </w:r>
    </w:p>
    <w:p w14:paraId="1AA56D27">
      <w:pPr>
        <w:pStyle w:val="5"/>
        <w:spacing w:before="5" w:line="242" w:lineRule="auto"/>
        <w:ind w:right="165"/>
      </w:pPr>
      <w:r>
        <w:rPr>
          <w:spacing w:val="-2"/>
        </w:rPr>
        <w:t>财政拨款收、支总计各增加943.62万元，增长20.47%。主要是因为机构改革变动、项目资金增加。</w:t>
      </w:r>
    </w:p>
    <w:p w14:paraId="19A01D1B">
      <w:pPr>
        <w:pStyle w:val="4"/>
        <w:spacing w:line="401" w:lineRule="exact"/>
      </w:pPr>
      <w:r>
        <w:rPr>
          <w:spacing w:val="-1"/>
        </w:rPr>
        <w:t>五、一般公共预算财政拨款支出决算情况说明</w:t>
      </w:r>
    </w:p>
    <w:p w14:paraId="1EE6BA9B">
      <w:pPr>
        <w:spacing w:before="0" w:line="470" w:lineRule="exact"/>
        <w:ind w:left="740" w:right="0" w:firstLine="0"/>
        <w:jc w:val="left"/>
        <w:rPr>
          <w:rFonts w:ascii="Microsoft JhengHei" w:eastAsia="Microsoft JhengHei"/>
          <w:b/>
          <w:sz w:val="32"/>
        </w:rPr>
      </w:pPr>
      <w:r>
        <w:rPr>
          <w:rFonts w:ascii="Microsoft JhengHei" w:eastAsia="Microsoft JhengHei"/>
          <w:b/>
          <w:sz w:val="32"/>
        </w:rPr>
        <w:t>（一）</w:t>
      </w:r>
      <w:r>
        <w:rPr>
          <w:rFonts w:ascii="Microsoft JhengHei" w:eastAsia="Microsoft JhengHei"/>
          <w:b/>
          <w:spacing w:val="-1"/>
          <w:sz w:val="32"/>
        </w:rPr>
        <w:t>财政拨款支出决算总体情况</w:t>
      </w:r>
    </w:p>
    <w:p w14:paraId="0B5FB93A">
      <w:pPr>
        <w:pStyle w:val="5"/>
        <w:spacing w:line="377" w:lineRule="exact"/>
        <w:ind w:left="955"/>
      </w:pPr>
      <w:r>
        <w:t>2021年度财政拨款支出4,478.11万元，占本年支出合计的</w:t>
      </w:r>
      <w:r>
        <w:rPr>
          <w:spacing w:val="-2"/>
        </w:rPr>
        <w:t>80.65</w:t>
      </w:r>
    </w:p>
    <w:p w14:paraId="1336645E">
      <w:pPr>
        <w:pStyle w:val="5"/>
        <w:spacing w:before="5" w:line="242" w:lineRule="auto"/>
        <w:ind w:right="165"/>
      </w:pPr>
      <w:r>
        <w:rPr>
          <w:spacing w:val="-2"/>
        </w:rPr>
        <w:t>%。与上一年度相比，财政拨款支出增加979.65万元，增长28%。主要是因为机构改革职责职能增加、支出增加。</w:t>
      </w:r>
    </w:p>
    <w:p w14:paraId="7EF2E81C">
      <w:pPr>
        <w:pStyle w:val="4"/>
        <w:spacing w:line="454" w:lineRule="exact"/>
      </w:pPr>
      <w:r>
        <w:t>（二）</w:t>
      </w:r>
      <w:r>
        <w:rPr>
          <w:spacing w:val="-1"/>
        </w:rPr>
        <w:t>财政拨款支出决算结构情况</w:t>
      </w:r>
    </w:p>
    <w:p w14:paraId="238139C8">
      <w:pPr>
        <w:pStyle w:val="5"/>
        <w:spacing w:line="377" w:lineRule="exact"/>
        <w:ind w:left="740"/>
      </w:pPr>
      <w:r>
        <w:t>2021年度财政拨款支出4,478.11</w:t>
      </w:r>
      <w:r>
        <w:rPr>
          <w:spacing w:val="-1"/>
        </w:rPr>
        <w:t>万元，主要用于以下方面：文化</w:t>
      </w:r>
    </w:p>
    <w:p w14:paraId="2FE93B8A">
      <w:pPr>
        <w:pStyle w:val="5"/>
        <w:spacing w:before="5" w:line="242" w:lineRule="auto"/>
        <w:ind w:right="165"/>
        <w:jc w:val="both"/>
      </w:pPr>
      <w:r>
        <w:rPr>
          <w:spacing w:val="-2"/>
        </w:rPr>
        <w:t>旅游体育与传媒支出349.36万元，占7.8%；社会保障和就业支出373. 79万元，占8.35%；节能环保支出280.63万元，占6.27%；城乡社区支出3,474.16万元，占77.58%；农林水支出0.17万元，占0%。</w:t>
      </w:r>
    </w:p>
    <w:p w14:paraId="2D0B1C4E">
      <w:pPr>
        <w:pStyle w:val="4"/>
        <w:spacing w:line="455" w:lineRule="exact"/>
      </w:pPr>
      <w:r>
        <w:t>（三）</w:t>
      </w:r>
      <w:r>
        <w:rPr>
          <w:spacing w:val="-1"/>
        </w:rPr>
        <w:t>财政拨款支出决算具体情况</w:t>
      </w:r>
    </w:p>
    <w:p w14:paraId="62C140F6">
      <w:pPr>
        <w:pStyle w:val="5"/>
        <w:spacing w:line="377" w:lineRule="exact"/>
        <w:ind w:left="740"/>
      </w:pPr>
      <w:r>
        <w:t>2021年度财政拨款支出年初预算数为3189.90</w:t>
      </w:r>
      <w:r>
        <w:rPr>
          <w:spacing w:val="-2"/>
        </w:rPr>
        <w:t>万元，支出决算数</w:t>
      </w:r>
    </w:p>
    <w:p w14:paraId="0FEE4E17">
      <w:pPr>
        <w:pStyle w:val="5"/>
        <w:spacing w:before="5"/>
      </w:pPr>
      <w:r>
        <w:t>为4,478.11万元，完成年初预算的140.38%，</w:t>
      </w:r>
      <w:r>
        <w:rPr>
          <w:spacing w:val="-4"/>
        </w:rPr>
        <w:t>其中：</w:t>
      </w:r>
    </w:p>
    <w:p w14:paraId="776489AC">
      <w:pPr>
        <w:spacing w:after="0"/>
        <w:sectPr>
          <w:pgSz w:w="11910" w:h="16840"/>
          <w:pgMar w:top="1400" w:right="1060" w:bottom="280" w:left="980" w:header="720" w:footer="720" w:gutter="0"/>
          <w:cols w:space="720" w:num="1"/>
        </w:sectPr>
      </w:pPr>
    </w:p>
    <w:p w14:paraId="78F4EC5E">
      <w:pPr>
        <w:pStyle w:val="4"/>
        <w:spacing w:before="45" w:line="170" w:lineRule="auto"/>
        <w:ind w:left="100" w:right="324" w:firstLine="641"/>
      </w:pPr>
      <w:r>
        <w:rPr>
          <w:spacing w:val="-2"/>
        </w:rPr>
        <w:t>1、文化旅游体育与传媒支出（类）文化和旅游（款）其他文化和旅游支出（项）</w:t>
      </w:r>
    </w:p>
    <w:p w14:paraId="027BE86E">
      <w:pPr>
        <w:pStyle w:val="5"/>
        <w:spacing w:line="389" w:lineRule="exact"/>
        <w:ind w:left="740"/>
      </w:pPr>
      <w:r>
        <w:t>年初预算为0万元，支出决算为349.36</w:t>
      </w:r>
      <w:r>
        <w:rPr>
          <w:spacing w:val="-1"/>
        </w:rPr>
        <w:t>万元，决算数大于年初预</w:t>
      </w:r>
    </w:p>
    <w:p w14:paraId="5500EAED">
      <w:pPr>
        <w:pStyle w:val="5"/>
        <w:spacing w:before="5" w:line="361" w:lineRule="exact"/>
      </w:pPr>
      <w:r>
        <w:rPr>
          <w:spacing w:val="-1"/>
        </w:rPr>
        <w:t>算数的主要原因是：路灯管理所路灯智慧照明项目。</w:t>
      </w:r>
    </w:p>
    <w:p w14:paraId="147297F6">
      <w:pPr>
        <w:pStyle w:val="4"/>
        <w:spacing w:before="74" w:line="170" w:lineRule="auto"/>
        <w:ind w:left="100" w:right="324" w:firstLine="641"/>
      </w:pPr>
      <w:r>
        <w:rPr>
          <w:spacing w:val="-2"/>
        </w:rPr>
        <w:t>2、社会保障和就业支出（类）行政事业单位养老支出（款）机关事业单位基本养老保险缴费支出（项）</w:t>
      </w:r>
    </w:p>
    <w:p w14:paraId="503DFC98">
      <w:pPr>
        <w:pStyle w:val="5"/>
        <w:spacing w:line="389" w:lineRule="exact"/>
        <w:ind w:left="740"/>
      </w:pPr>
      <w:r>
        <w:t>年初预算为77.68万元，支出决算为362.12</w:t>
      </w:r>
      <w:r>
        <w:rPr>
          <w:spacing w:val="-2"/>
        </w:rPr>
        <w:t>万元，完成年初预算</w:t>
      </w:r>
    </w:p>
    <w:p w14:paraId="08B8A0C9">
      <w:pPr>
        <w:pStyle w:val="5"/>
        <w:spacing w:before="5" w:line="242" w:lineRule="auto"/>
        <w:ind w:right="165"/>
      </w:pPr>
      <w:r>
        <w:rPr>
          <w:spacing w:val="-2"/>
        </w:rPr>
        <w:t>的466.17%。决算数大于年初预算数的主要原因是：年初预算基本养老保险支出部分284.44万元已纳入城管执法科目，因年初预算科目与</w:t>
      </w:r>
      <w:r>
        <w:rPr>
          <w:spacing w:val="-1"/>
        </w:rPr>
        <w:t>年终决算统计科目不一致，导致年终决算支出科目大于年初预算数。</w:t>
      </w:r>
    </w:p>
    <w:p w14:paraId="7B94450F">
      <w:pPr>
        <w:pStyle w:val="4"/>
        <w:spacing w:before="22" w:line="170" w:lineRule="auto"/>
        <w:ind w:left="100" w:right="324" w:firstLine="641"/>
      </w:pPr>
      <w:r>
        <w:rPr>
          <w:spacing w:val="-2"/>
        </w:rPr>
        <w:t>3、社会保障和就业支出（类）行政事业单位养老支出（款）其他行政事业单位养老支出（项）</w:t>
      </w:r>
    </w:p>
    <w:p w14:paraId="463E8FD5">
      <w:pPr>
        <w:pStyle w:val="5"/>
        <w:spacing w:line="389" w:lineRule="exact"/>
        <w:ind w:left="740"/>
      </w:pPr>
      <w:r>
        <w:t>年初预算为0万元，支出决算为11.67</w:t>
      </w:r>
      <w:r>
        <w:rPr>
          <w:spacing w:val="-1"/>
        </w:rPr>
        <w:t>万元，决算数大于年初预算</w:t>
      </w:r>
    </w:p>
    <w:p w14:paraId="7D4AC294">
      <w:pPr>
        <w:pStyle w:val="5"/>
        <w:spacing w:before="5" w:line="242" w:lineRule="auto"/>
        <w:ind w:right="165"/>
      </w:pPr>
      <w:r>
        <w:rPr>
          <w:spacing w:val="-2"/>
        </w:rPr>
        <w:t>数的主要原因是：年初预算科目与决算统计科目不一致，主要是退休人员一次性生活补助经费支出。</w:t>
      </w:r>
    </w:p>
    <w:p w14:paraId="49B28A52">
      <w:pPr>
        <w:pStyle w:val="4"/>
        <w:spacing w:line="454" w:lineRule="exact"/>
      </w:pPr>
      <w:r>
        <w:rPr>
          <w:spacing w:val="-2"/>
        </w:rPr>
        <w:t>4、节能环保支出（类）污染防治（款）水体（项</w:t>
      </w:r>
      <w:r>
        <w:rPr>
          <w:spacing w:val="-10"/>
        </w:rPr>
        <w:t>）</w:t>
      </w:r>
    </w:p>
    <w:p w14:paraId="4EA8F4E4">
      <w:pPr>
        <w:pStyle w:val="5"/>
        <w:spacing w:line="377" w:lineRule="exact"/>
        <w:ind w:left="740"/>
      </w:pPr>
      <w:r>
        <w:t>年初预算为0万元，支出决算为39.96</w:t>
      </w:r>
      <w:r>
        <w:rPr>
          <w:spacing w:val="-1"/>
        </w:rPr>
        <w:t>万元，决算数大于年初预算</w:t>
      </w:r>
    </w:p>
    <w:p w14:paraId="653ED952">
      <w:pPr>
        <w:spacing w:before="34" w:line="216" w:lineRule="auto"/>
        <w:ind w:left="100" w:right="324" w:firstLine="0"/>
        <w:jc w:val="right"/>
        <w:rPr>
          <w:rFonts w:ascii="Microsoft JhengHei" w:eastAsia="Microsoft JhengHei"/>
          <w:b/>
          <w:sz w:val="32"/>
        </w:rPr>
      </w:pPr>
      <w:r>
        <w:rPr>
          <w:spacing w:val="-2"/>
          <w:sz w:val="32"/>
        </w:rPr>
        <w:t xml:space="preserve">数的主要原因是：年初预算科目的类款项编码2120104（城管执法）与部门决算中类款项编码节能环保支出（2110302）科目调整导致。 </w:t>
      </w:r>
      <w:r>
        <w:rPr>
          <w:rFonts w:ascii="Microsoft JhengHei" w:eastAsia="Microsoft JhengHei"/>
          <w:b/>
          <w:spacing w:val="-2"/>
          <w:sz w:val="32"/>
        </w:rPr>
        <w:t>5、节能环保支出（类）污染防治（款）其他污染防治支出（项</w:t>
      </w:r>
    </w:p>
    <w:p w14:paraId="34173346">
      <w:pPr>
        <w:spacing w:before="0" w:line="401" w:lineRule="exact"/>
        <w:ind w:left="100" w:right="0" w:firstLine="0"/>
        <w:jc w:val="left"/>
        <w:rPr>
          <w:rFonts w:ascii="Microsoft JhengHei" w:eastAsia="Microsoft JhengHei"/>
          <w:b/>
          <w:sz w:val="32"/>
        </w:rPr>
      </w:pPr>
      <w:r>
        <w:rPr>
          <w:rFonts w:ascii="Microsoft JhengHei" w:eastAsia="Microsoft JhengHei"/>
          <w:b/>
          <w:sz w:val="32"/>
        </w:rPr>
        <w:t>）</w:t>
      </w:r>
    </w:p>
    <w:p w14:paraId="39A6FE0A">
      <w:pPr>
        <w:pStyle w:val="5"/>
        <w:spacing w:line="377" w:lineRule="exact"/>
        <w:ind w:left="740"/>
      </w:pPr>
      <w:r>
        <w:t>年初预算为0万元，支出决算为18.67</w:t>
      </w:r>
      <w:r>
        <w:rPr>
          <w:spacing w:val="-1"/>
        </w:rPr>
        <w:t>万元，决算数大于年初预算</w:t>
      </w:r>
    </w:p>
    <w:p w14:paraId="005DD053">
      <w:pPr>
        <w:spacing w:before="37" w:line="216" w:lineRule="auto"/>
        <w:ind w:left="100" w:right="324" w:firstLine="0"/>
        <w:jc w:val="right"/>
        <w:rPr>
          <w:rFonts w:ascii="Microsoft JhengHei" w:eastAsia="Microsoft JhengHei"/>
          <w:b/>
          <w:sz w:val="32"/>
        </w:rPr>
      </w:pPr>
      <w:r>
        <w:rPr>
          <w:spacing w:val="-2"/>
          <w:sz w:val="32"/>
        </w:rPr>
        <w:t xml:space="preserve">数的主要原因是：年初预算科目的类款项编码2120104（城管执法）与部门决算中类款项编码节能环保支出（2110302）科目调整导致。 </w:t>
      </w:r>
      <w:r>
        <w:rPr>
          <w:rFonts w:ascii="Microsoft JhengHei" w:eastAsia="Microsoft JhengHei"/>
          <w:b/>
          <w:spacing w:val="-2"/>
          <w:sz w:val="32"/>
        </w:rPr>
        <w:t>6、节能环保支出（类）其他节能环保支出（款）其他节能环保</w:t>
      </w:r>
    </w:p>
    <w:p w14:paraId="3541A334">
      <w:pPr>
        <w:pStyle w:val="4"/>
        <w:spacing w:line="397" w:lineRule="exact"/>
        <w:ind w:left="100"/>
      </w:pPr>
      <w:r>
        <w:t>支出（项</w:t>
      </w:r>
      <w:r>
        <w:rPr>
          <w:spacing w:val="-10"/>
        </w:rPr>
        <w:t>）</w:t>
      </w:r>
    </w:p>
    <w:p w14:paraId="00CCD0BE">
      <w:pPr>
        <w:pStyle w:val="5"/>
        <w:spacing w:line="377" w:lineRule="exact"/>
        <w:ind w:left="740"/>
      </w:pPr>
      <w:r>
        <w:t>年初预算为0万元，支出决算为222</w:t>
      </w:r>
      <w:r>
        <w:rPr>
          <w:spacing w:val="-1"/>
        </w:rPr>
        <w:t>万元，决算数大于年初预算数</w:t>
      </w:r>
    </w:p>
    <w:p w14:paraId="37244661">
      <w:pPr>
        <w:pStyle w:val="5"/>
        <w:spacing w:before="5" w:line="361" w:lineRule="exact"/>
      </w:pPr>
      <w:r>
        <w:rPr>
          <w:spacing w:val="-1"/>
        </w:rPr>
        <w:t>的主要原因是：古城路排水设施改造工程款支付。</w:t>
      </w:r>
    </w:p>
    <w:p w14:paraId="085093D8">
      <w:pPr>
        <w:pStyle w:val="4"/>
        <w:spacing w:line="516" w:lineRule="exact"/>
      </w:pPr>
      <w:r>
        <w:rPr>
          <w:spacing w:val="-2"/>
        </w:rPr>
        <w:t>7、城乡社区支出（类）城乡社区管理事务（款）行政运行（</w:t>
      </w:r>
      <w:r>
        <w:rPr>
          <w:spacing w:val="-10"/>
        </w:rPr>
        <w:t>项</w:t>
      </w:r>
    </w:p>
    <w:p w14:paraId="539BFB45">
      <w:pPr>
        <w:spacing w:before="0" w:line="405" w:lineRule="exact"/>
        <w:ind w:left="100" w:right="0" w:firstLine="0"/>
        <w:jc w:val="left"/>
        <w:rPr>
          <w:rFonts w:ascii="Microsoft JhengHei" w:eastAsia="Microsoft JhengHei"/>
          <w:b/>
          <w:sz w:val="32"/>
        </w:rPr>
      </w:pPr>
      <w:r>
        <w:rPr>
          <w:rFonts w:ascii="Microsoft JhengHei" w:eastAsia="Microsoft JhengHei"/>
          <w:b/>
          <w:sz w:val="32"/>
        </w:rPr>
        <w:t>）</w:t>
      </w:r>
    </w:p>
    <w:p w14:paraId="432B13CF">
      <w:pPr>
        <w:pStyle w:val="5"/>
        <w:spacing w:line="377" w:lineRule="exact"/>
        <w:ind w:left="740"/>
      </w:pPr>
      <w:r>
        <w:t>年初预算为0万元，支出决算为23.86</w:t>
      </w:r>
      <w:r>
        <w:rPr>
          <w:spacing w:val="-1"/>
        </w:rPr>
        <w:t>万元，决算数大于年初预算</w:t>
      </w:r>
    </w:p>
    <w:p w14:paraId="48CC30C6">
      <w:pPr>
        <w:pStyle w:val="5"/>
        <w:spacing w:before="5"/>
      </w:pPr>
      <w:r>
        <w:rPr>
          <w:spacing w:val="-1"/>
        </w:rPr>
        <w:t>数的主要原因是：下水道综合养护车、城管执法车维护保养支出。</w:t>
      </w:r>
    </w:p>
    <w:p w14:paraId="112D99AB">
      <w:pPr>
        <w:spacing w:after="0"/>
        <w:sectPr>
          <w:pgSz w:w="11910" w:h="16840"/>
          <w:pgMar w:top="1400" w:right="1060" w:bottom="280" w:left="980" w:header="720" w:footer="720" w:gutter="0"/>
          <w:cols w:space="720" w:num="1"/>
        </w:sectPr>
      </w:pPr>
    </w:p>
    <w:p w14:paraId="394FCB30">
      <w:pPr>
        <w:pStyle w:val="4"/>
        <w:spacing w:line="423" w:lineRule="exact"/>
      </w:pPr>
      <w:r>
        <w:rPr>
          <w:spacing w:val="-2"/>
        </w:rPr>
        <w:t>8、城乡社区支出（类）城乡社区管理事务（款）城管执法（</w:t>
      </w:r>
      <w:r>
        <w:rPr>
          <w:spacing w:val="-10"/>
        </w:rPr>
        <w:t>项</w:t>
      </w:r>
    </w:p>
    <w:p w14:paraId="5464561B">
      <w:pPr>
        <w:spacing w:before="0" w:line="469" w:lineRule="exact"/>
        <w:ind w:left="100" w:right="0" w:firstLine="0"/>
        <w:jc w:val="left"/>
        <w:rPr>
          <w:rFonts w:ascii="Microsoft JhengHei" w:eastAsia="Microsoft JhengHei"/>
          <w:b/>
          <w:sz w:val="32"/>
        </w:rPr>
      </w:pPr>
      <w:r>
        <w:rPr>
          <w:rFonts w:ascii="Microsoft JhengHei" w:eastAsia="Microsoft JhengHei"/>
          <w:b/>
          <w:sz w:val="32"/>
        </w:rPr>
        <w:t>）</w:t>
      </w:r>
    </w:p>
    <w:p w14:paraId="0FCB18F0">
      <w:pPr>
        <w:pStyle w:val="5"/>
        <w:spacing w:line="377" w:lineRule="exact"/>
        <w:ind w:left="740"/>
      </w:pPr>
      <w:r>
        <w:t>年初预算为3,112.22万元，支出决算为2,513.7</w:t>
      </w:r>
      <w:r>
        <w:rPr>
          <w:spacing w:val="-2"/>
        </w:rPr>
        <w:t>万元，完成年初</w:t>
      </w:r>
    </w:p>
    <w:p w14:paraId="7A22D6F0">
      <w:pPr>
        <w:pStyle w:val="5"/>
        <w:spacing w:before="5" w:line="242" w:lineRule="auto"/>
        <w:ind w:right="165"/>
        <w:jc w:val="both"/>
      </w:pPr>
      <w:r>
        <w:rPr>
          <w:spacing w:val="-2"/>
        </w:rPr>
        <w:t>预算的80.77%。决算数小于年初预算数的主要原因是：机关事业单位基本养老保险缴费支出部门决算未纳入本科目，另2020年人员绩效奖</w:t>
      </w:r>
      <w:r>
        <w:rPr>
          <w:spacing w:val="-4"/>
        </w:rPr>
        <w:t>未发放。</w:t>
      </w:r>
    </w:p>
    <w:p w14:paraId="6EB13828">
      <w:pPr>
        <w:pStyle w:val="4"/>
        <w:spacing w:before="22" w:line="170" w:lineRule="auto"/>
        <w:ind w:left="100" w:right="324" w:firstLine="641"/>
      </w:pPr>
      <w:r>
        <w:rPr>
          <w:spacing w:val="-2"/>
        </w:rPr>
        <w:t>9、城乡社区支出（类）城乡社区管理事务（款）其他城乡社区管理事务支出（项）</w:t>
      </w:r>
    </w:p>
    <w:p w14:paraId="607F8130">
      <w:pPr>
        <w:pStyle w:val="5"/>
        <w:spacing w:line="389" w:lineRule="exact"/>
        <w:ind w:left="740"/>
      </w:pPr>
      <w:r>
        <w:t>年初预算为0万元，支出决算为536.84</w:t>
      </w:r>
      <w:r>
        <w:rPr>
          <w:spacing w:val="-1"/>
        </w:rPr>
        <w:t>万元，决算数大于年初预</w:t>
      </w:r>
    </w:p>
    <w:p w14:paraId="36256B56">
      <w:pPr>
        <w:pStyle w:val="5"/>
        <w:spacing w:before="5" w:line="242" w:lineRule="auto"/>
        <w:ind w:right="165"/>
      </w:pPr>
      <w:r>
        <w:rPr>
          <w:spacing w:val="-2"/>
        </w:rPr>
        <w:t>算数的主要原因是：路灯管理所路灯维护经费、智慧照明设备租赁及聘请人员工资福利等支出。</w:t>
      </w:r>
    </w:p>
    <w:p w14:paraId="4B343A1A">
      <w:pPr>
        <w:pStyle w:val="4"/>
        <w:spacing w:before="22" w:line="170" w:lineRule="auto"/>
        <w:ind w:left="100" w:right="164" w:firstLine="641"/>
      </w:pPr>
      <w:r>
        <w:rPr>
          <w:spacing w:val="-4"/>
        </w:rPr>
        <w:t>10、城乡社区支出（类）城乡社区环境卫生（款）城乡社区环境</w:t>
      </w:r>
      <w:r>
        <w:rPr>
          <w:spacing w:val="-2"/>
        </w:rPr>
        <w:t>卫生（项）</w:t>
      </w:r>
    </w:p>
    <w:p w14:paraId="39465784">
      <w:pPr>
        <w:pStyle w:val="5"/>
        <w:spacing w:line="389" w:lineRule="exact"/>
        <w:ind w:left="740"/>
      </w:pPr>
      <w:r>
        <w:t>年初预算为0万元，支出决算为208.7</w:t>
      </w:r>
      <w:r>
        <w:rPr>
          <w:spacing w:val="-1"/>
        </w:rPr>
        <w:t>万元，决算数大于年初预算</w:t>
      </w:r>
    </w:p>
    <w:p w14:paraId="4D11C6E5">
      <w:pPr>
        <w:pStyle w:val="5"/>
        <w:spacing w:before="5" w:line="361" w:lineRule="exact"/>
      </w:pPr>
      <w:r>
        <w:rPr>
          <w:spacing w:val="-1"/>
        </w:rPr>
        <w:t>数的主要原因是：永州第一市政公司市政设施养护大包干费用。</w:t>
      </w:r>
    </w:p>
    <w:p w14:paraId="462F4EFB">
      <w:pPr>
        <w:pStyle w:val="4"/>
        <w:spacing w:before="74" w:line="170" w:lineRule="auto"/>
        <w:ind w:left="100" w:right="164" w:firstLine="641"/>
      </w:pPr>
      <w:r>
        <w:rPr>
          <w:spacing w:val="-4"/>
        </w:rPr>
        <w:t>11、城乡社区支出（类）其他城乡社区支出（款）其他城乡社区</w:t>
      </w:r>
      <w:r>
        <w:rPr>
          <w:spacing w:val="-2"/>
        </w:rPr>
        <w:t>支出（项）</w:t>
      </w:r>
    </w:p>
    <w:p w14:paraId="68FEE427">
      <w:pPr>
        <w:pStyle w:val="5"/>
        <w:spacing w:line="389" w:lineRule="exact"/>
        <w:ind w:left="740"/>
      </w:pPr>
      <w:r>
        <w:t>年初预算为0万元，支出决算为191.06</w:t>
      </w:r>
      <w:r>
        <w:rPr>
          <w:spacing w:val="-1"/>
        </w:rPr>
        <w:t>万元，决算数大于年初预</w:t>
      </w:r>
    </w:p>
    <w:p w14:paraId="408C27B5">
      <w:pPr>
        <w:pStyle w:val="5"/>
        <w:spacing w:before="5" w:line="361" w:lineRule="exact"/>
      </w:pPr>
      <w:r>
        <w:t>算数的主要原因是：发放2020</w:t>
      </w:r>
      <w:r>
        <w:rPr>
          <w:spacing w:val="-1"/>
        </w:rPr>
        <w:t>年文明奖、伙食补助、拨付工会经费。</w:t>
      </w:r>
    </w:p>
    <w:p w14:paraId="7BFC4DA3">
      <w:pPr>
        <w:pStyle w:val="4"/>
        <w:spacing w:line="506" w:lineRule="exact"/>
      </w:pPr>
      <w:r>
        <w:rPr>
          <w:spacing w:val="-4"/>
        </w:rPr>
        <w:t>12、农林水支出（类）扶贫（款）其他扶贫支出（项</w:t>
      </w:r>
      <w:r>
        <w:rPr>
          <w:spacing w:val="-10"/>
        </w:rPr>
        <w:t>）</w:t>
      </w:r>
    </w:p>
    <w:p w14:paraId="57DB9F35">
      <w:pPr>
        <w:pStyle w:val="5"/>
        <w:spacing w:line="377" w:lineRule="exact"/>
        <w:ind w:left="740"/>
      </w:pPr>
      <w:r>
        <w:t>年初预算为0万元，支出决算为0.17</w:t>
      </w:r>
      <w:r>
        <w:rPr>
          <w:spacing w:val="-1"/>
        </w:rPr>
        <w:t>万元，决算数大于年初预算</w:t>
      </w:r>
    </w:p>
    <w:p w14:paraId="6A6961AD">
      <w:pPr>
        <w:pStyle w:val="5"/>
        <w:spacing w:before="5" w:line="242" w:lineRule="auto"/>
        <w:ind w:right="165"/>
      </w:pPr>
      <w:r>
        <w:rPr>
          <w:spacing w:val="-2"/>
        </w:rPr>
        <w:t>数的主要原因是：区驻村办划拨的扶贫工作经费用于乡村振兴工作队员伙食补助。</w:t>
      </w:r>
    </w:p>
    <w:p w14:paraId="00ACAD53">
      <w:pPr>
        <w:pStyle w:val="4"/>
        <w:spacing w:line="454" w:lineRule="exact"/>
      </w:pPr>
      <w:r>
        <w:rPr>
          <w:spacing w:val="-1"/>
        </w:rPr>
        <w:t>六、一般公共预算财政拨款基本支出决算情况说明</w:t>
      </w:r>
    </w:p>
    <w:p w14:paraId="48254583">
      <w:pPr>
        <w:pStyle w:val="5"/>
        <w:spacing w:line="377" w:lineRule="exact"/>
        <w:ind w:left="740"/>
      </w:pPr>
      <w:r>
        <w:t>2021年度财政拨款基本支出2,955.71万元，其中：人员经费</w:t>
      </w:r>
      <w:r>
        <w:rPr>
          <w:spacing w:val="-4"/>
        </w:rPr>
        <w:t>2,70</w:t>
      </w:r>
    </w:p>
    <w:p w14:paraId="0E70893A">
      <w:pPr>
        <w:pStyle w:val="5"/>
        <w:spacing w:before="5" w:line="242" w:lineRule="auto"/>
        <w:ind w:right="165"/>
      </w:pPr>
      <w:r>
        <w:rPr>
          <w:spacing w:val="-2"/>
        </w:rPr>
        <w:t>9.7万元，占基本支出的91.68%，主要包括：基本工资、津贴补贴、奖金、伙食补助费、绩效工资、机关事业单位基本养老保险缴费、职工基本医疗保险缴费、其他社会保障缴费、其他工资福利支出、生活补助、奖励金、其他对个人和家庭的补助。公用经费246.01万元，占基本支出的8.32%，主要包括：办公设备购置、专用设备购置、办公</w:t>
      </w:r>
      <w:r>
        <w:t>费、印刷费、咨询费、邮电费、物业管理费、差旅费、维修（护）</w:t>
      </w:r>
      <w:r>
        <w:rPr>
          <w:spacing w:val="-10"/>
        </w:rPr>
        <w:t>费</w:t>
      </w:r>
    </w:p>
    <w:p w14:paraId="0F1F55C4">
      <w:pPr>
        <w:pStyle w:val="5"/>
        <w:spacing w:before="5"/>
      </w:pPr>
      <w:r>
        <w:rPr>
          <w:spacing w:val="-1"/>
        </w:rPr>
        <w:t>、租赁费、培训费、公务接待费、劳务费、委托业务费、工会经费、</w:t>
      </w:r>
    </w:p>
    <w:p w14:paraId="2DD56409">
      <w:pPr>
        <w:spacing w:after="0"/>
        <w:sectPr>
          <w:pgSz w:w="11910" w:h="16840"/>
          <w:pgMar w:top="1400" w:right="1060" w:bottom="280" w:left="980" w:header="720" w:footer="720" w:gutter="0"/>
          <w:cols w:space="720" w:num="1"/>
        </w:sectPr>
      </w:pPr>
    </w:p>
    <w:p w14:paraId="7BCCF5F4">
      <w:pPr>
        <w:pStyle w:val="5"/>
        <w:spacing w:before="27"/>
      </w:pPr>
      <w:r>
        <w:rPr>
          <w:spacing w:val="-1"/>
        </w:rPr>
        <w:t>福利费、公务用车运行维护费、其他交通费用、其他商品和服务支出</w:t>
      </w:r>
    </w:p>
    <w:p w14:paraId="3C2EC743">
      <w:pPr>
        <w:spacing w:before="5"/>
        <w:ind w:left="100" w:right="0" w:firstLine="0"/>
        <w:jc w:val="left"/>
        <w:rPr>
          <w:sz w:val="32"/>
        </w:rPr>
      </w:pPr>
      <w:r>
        <w:rPr>
          <w:sz w:val="32"/>
        </w:rPr>
        <w:t>。</w:t>
      </w:r>
    </w:p>
    <w:p w14:paraId="275C9959">
      <w:pPr>
        <w:pStyle w:val="4"/>
        <w:spacing w:line="404" w:lineRule="exact"/>
      </w:pPr>
      <w:r>
        <w:rPr>
          <w:spacing w:val="-1"/>
        </w:rPr>
        <w:t>七、一般公共预算财政拨款三公经费支出决算情况说明</w:t>
      </w:r>
    </w:p>
    <w:p w14:paraId="5A7661C0">
      <w:pPr>
        <w:spacing w:before="0" w:line="470" w:lineRule="exact"/>
        <w:ind w:left="740" w:right="0" w:firstLine="0"/>
        <w:jc w:val="left"/>
        <w:rPr>
          <w:rFonts w:ascii="Microsoft JhengHei" w:hAnsi="Microsoft JhengHei" w:eastAsia="Microsoft JhengHei"/>
          <w:b/>
          <w:sz w:val="32"/>
        </w:rPr>
      </w:pPr>
      <w:r>
        <w:rPr>
          <w:rFonts w:ascii="Microsoft JhengHei" w:hAnsi="Microsoft JhengHei" w:eastAsia="Microsoft JhengHei"/>
          <w:b/>
          <w:sz w:val="32"/>
        </w:rPr>
        <w:t>（一）“</w:t>
      </w:r>
      <w:r>
        <w:rPr>
          <w:rFonts w:ascii="Microsoft JhengHei" w:hAnsi="Microsoft JhengHei" w:eastAsia="Microsoft JhengHei"/>
          <w:b/>
          <w:spacing w:val="-1"/>
          <w:sz w:val="32"/>
        </w:rPr>
        <w:t>三公”经费财政拨款支出决算总体情况说明</w:t>
      </w:r>
    </w:p>
    <w:p w14:paraId="499B1254">
      <w:pPr>
        <w:pStyle w:val="5"/>
        <w:spacing w:line="377" w:lineRule="exact"/>
        <w:ind w:left="740"/>
      </w:pPr>
      <w:r>
        <w:t>2021年度“三公”经费财政拨款支出预算为12.57</w:t>
      </w:r>
      <w:r>
        <w:rPr>
          <w:spacing w:val="-2"/>
        </w:rPr>
        <w:t>万元，支出决</w:t>
      </w:r>
    </w:p>
    <w:p w14:paraId="1347EDDD">
      <w:pPr>
        <w:pStyle w:val="5"/>
        <w:spacing w:before="5"/>
      </w:pPr>
      <w:r>
        <w:t>算为8.33万元，完成预算的66.27%，</w:t>
      </w:r>
      <w:r>
        <w:rPr>
          <w:spacing w:val="-4"/>
        </w:rPr>
        <w:t>其中：</w:t>
      </w:r>
    </w:p>
    <w:p w14:paraId="2D99FCF5">
      <w:pPr>
        <w:pStyle w:val="5"/>
        <w:spacing w:before="7" w:line="242" w:lineRule="auto"/>
        <w:ind w:right="165" w:firstLine="640"/>
        <w:jc w:val="both"/>
      </w:pPr>
      <w:r>
        <w:rPr>
          <w:spacing w:val="-2"/>
        </w:rPr>
        <w:t>因公出国（境）费支出预算为0万元，支出决算为0万元，决算数与预算数一致，我单位严格按预算执行决算，因公出国（境）费支出与上年持平。</w:t>
      </w:r>
    </w:p>
    <w:p w14:paraId="06B86590">
      <w:pPr>
        <w:pStyle w:val="5"/>
        <w:spacing w:before="4" w:line="242" w:lineRule="auto"/>
        <w:ind w:right="325" w:firstLine="640"/>
        <w:jc w:val="both"/>
      </w:pPr>
      <w:r>
        <w:rPr>
          <w:spacing w:val="-2"/>
        </w:rPr>
        <w:t>公务接待费支出预算为6万元，支出决算为3.75万元，完成预算的62.5%，决算数小于预算数的主要原因是贯彻落实</w:t>
      </w:r>
      <w:r>
        <w:rPr>
          <w:rFonts w:hint="eastAsia"/>
          <w:spacing w:val="-2"/>
          <w:lang w:val="en-US" w:eastAsia="zh-CN"/>
        </w:rPr>
        <w:t>中央</w:t>
      </w:r>
      <w:r>
        <w:rPr>
          <w:spacing w:val="-2"/>
        </w:rPr>
        <w:t>八项规定</w:t>
      </w:r>
      <w:bookmarkStart w:id="0" w:name="_GoBack"/>
      <w:bookmarkEnd w:id="0"/>
      <w:r>
        <w:rPr>
          <w:spacing w:val="-2"/>
        </w:rPr>
        <w:t>，厉行节约，严格执行公务接待规定，控制招待费支出</w:t>
      </w:r>
    </w:p>
    <w:p w14:paraId="43B60904">
      <w:pPr>
        <w:pStyle w:val="5"/>
        <w:spacing w:before="3"/>
      </w:pPr>
      <w:r>
        <w:rPr>
          <w:spacing w:val="-1"/>
        </w:rPr>
        <w:t>，公务接待费支出与上年持平。</w:t>
      </w:r>
    </w:p>
    <w:p w14:paraId="38FB019F">
      <w:pPr>
        <w:pStyle w:val="5"/>
        <w:spacing w:before="7" w:line="242" w:lineRule="auto"/>
        <w:ind w:right="165" w:firstLine="640"/>
        <w:jc w:val="both"/>
      </w:pPr>
      <w:r>
        <w:rPr>
          <w:spacing w:val="-2"/>
        </w:rPr>
        <w:t>公务用车购置费及运行维护费支出预算为6.57万元，支出决算为 4.59万元，完成预算的69.86%，决算数小于预算数的主要原因是受疫情影响，财政资金未能及时拨付</w:t>
      </w:r>
    </w:p>
    <w:p w14:paraId="00A0B89F">
      <w:pPr>
        <w:pStyle w:val="5"/>
        <w:spacing w:before="3" w:line="242" w:lineRule="auto"/>
        <w:ind w:right="165"/>
      </w:pPr>
      <w:r>
        <w:rPr>
          <w:spacing w:val="-2"/>
        </w:rPr>
        <w:t>，与上年相比减少0.86万元，下降15.78%，下降的主要原因是受疫情影响，财政资金未能及时拨付。</w:t>
      </w:r>
    </w:p>
    <w:p w14:paraId="365A1186">
      <w:pPr>
        <w:pStyle w:val="4"/>
        <w:spacing w:line="454" w:lineRule="exact"/>
      </w:pPr>
      <w:r>
        <w:t>（二）“</w:t>
      </w:r>
      <w:r>
        <w:rPr>
          <w:spacing w:val="-1"/>
        </w:rPr>
        <w:t>三公”经费财政拨款支出决算具体情况说明</w:t>
      </w:r>
    </w:p>
    <w:p w14:paraId="6F3E82D6">
      <w:pPr>
        <w:pStyle w:val="5"/>
        <w:spacing w:line="377" w:lineRule="exact"/>
        <w:ind w:left="740"/>
      </w:pPr>
      <w:r>
        <w:t>2021</w:t>
      </w:r>
      <w:r>
        <w:rPr>
          <w:spacing w:val="-1"/>
        </w:rPr>
        <w:t>年度“三公”经费财政拨款支出决算中，公务接待费支出决</w:t>
      </w:r>
    </w:p>
    <w:p w14:paraId="61DC88E1">
      <w:pPr>
        <w:pStyle w:val="5"/>
        <w:spacing w:before="5" w:line="242" w:lineRule="auto"/>
        <w:ind w:right="165"/>
      </w:pPr>
      <w:r>
        <w:rPr>
          <w:spacing w:val="-2"/>
        </w:rPr>
        <w:t>算3.75万元，占45.02%，因公出国（境）费支出决算0万元，占0%，</w:t>
      </w:r>
      <w:r>
        <w:t>公务用车购置费及运行维护费支出决算4.59万元，占54.98%</w:t>
      </w:r>
      <w:r>
        <w:rPr>
          <w:spacing w:val="-3"/>
        </w:rPr>
        <w:t>。其中：</w:t>
      </w:r>
    </w:p>
    <w:p w14:paraId="7C10A33D">
      <w:pPr>
        <w:pStyle w:val="5"/>
        <w:spacing w:before="4"/>
        <w:ind w:left="0" w:right="165"/>
        <w:jc w:val="right"/>
      </w:pPr>
      <w:r>
        <w:t>1、因公出国（境）费支出决算为0万元，全年安排因公出国（</w:t>
      </w:r>
      <w:r>
        <w:rPr>
          <w:spacing w:val="-10"/>
        </w:rPr>
        <w:t>境</w:t>
      </w:r>
    </w:p>
    <w:p w14:paraId="325F57AB">
      <w:pPr>
        <w:pStyle w:val="5"/>
        <w:spacing w:before="5"/>
        <w:ind w:left="0" w:right="165"/>
        <w:jc w:val="right"/>
      </w:pPr>
      <w:r>
        <w:t>）团组0个，累计0人次，我单位2021年度无因公出国（境）</w:t>
      </w:r>
      <w:r>
        <w:rPr>
          <w:spacing w:val="-3"/>
        </w:rPr>
        <w:t>费支出。</w:t>
      </w:r>
    </w:p>
    <w:p w14:paraId="661C04B6">
      <w:pPr>
        <w:pStyle w:val="5"/>
        <w:spacing w:before="7"/>
        <w:ind w:left="740"/>
      </w:pPr>
      <w:r>
        <w:t>2、公务接待费支出决算为3.75万元，全年共接待来访团组38</w:t>
      </w:r>
      <w:r>
        <w:rPr>
          <w:spacing w:val="-10"/>
        </w:rPr>
        <w:t>个</w:t>
      </w:r>
    </w:p>
    <w:p w14:paraId="5916B6F3">
      <w:pPr>
        <w:pStyle w:val="5"/>
        <w:spacing w:before="5" w:line="242" w:lineRule="auto"/>
        <w:ind w:right="165"/>
      </w:pPr>
      <w:r>
        <w:rPr>
          <w:spacing w:val="-2"/>
        </w:rPr>
        <w:t>、来宾269人次，主要是安全生产工作、农村生活垃圾治理、乡镇衔接扶贫工作、各外县区单位来单位学习城市管理招待等方面发生的接</w:t>
      </w:r>
      <w:r>
        <w:rPr>
          <w:spacing w:val="-4"/>
        </w:rPr>
        <w:t>待支出。</w:t>
      </w:r>
    </w:p>
    <w:p w14:paraId="293B4184">
      <w:pPr>
        <w:pStyle w:val="5"/>
        <w:spacing w:before="4" w:line="242" w:lineRule="auto"/>
        <w:ind w:right="165" w:firstLine="640"/>
      </w:pPr>
      <w:r>
        <w:rPr>
          <w:spacing w:val="-2"/>
        </w:rPr>
        <w:t>3、公务用车购置费及运行维护费支出决算为4.59万元，其中：公务用车购置费0万元，未更新公务用车0辆。公务用车运行维护费4. 59万元，主要是车辆燃油费、维修费支出，截至2021年12月31日，我单位开支财政拨款的公务用车保有量为3辆。</w:t>
      </w:r>
    </w:p>
    <w:p w14:paraId="25F19243">
      <w:pPr>
        <w:pStyle w:val="4"/>
        <w:spacing w:line="488" w:lineRule="exact"/>
      </w:pPr>
      <w:r>
        <w:rPr>
          <w:spacing w:val="-1"/>
        </w:rPr>
        <w:t>八、政府性基金预算收入支出决算情况</w:t>
      </w:r>
    </w:p>
    <w:p w14:paraId="0047BE82">
      <w:pPr>
        <w:spacing w:after="0" w:line="488" w:lineRule="exact"/>
        <w:sectPr>
          <w:pgSz w:w="11910" w:h="16840"/>
          <w:pgMar w:top="1400" w:right="1060" w:bottom="280" w:left="980" w:header="720" w:footer="720" w:gutter="0"/>
          <w:cols w:space="720" w:num="1"/>
        </w:sectPr>
      </w:pPr>
    </w:p>
    <w:p w14:paraId="268AA9B6">
      <w:pPr>
        <w:pStyle w:val="5"/>
        <w:spacing w:before="27" w:line="242" w:lineRule="auto"/>
        <w:ind w:right="164" w:firstLine="641"/>
        <w:jc w:val="both"/>
      </w:pPr>
      <w:r>
        <w:rPr>
          <w:spacing w:val="-2"/>
        </w:rPr>
        <w:t>2021年度政府性基金预算财政拨款收入1,074.63万元；年初结转和结余0万元；支出1,074.63万元，其中基本支出0万元，项目支出1, 074.63万元；年末结转和结余0万元。具体情况如下：</w:t>
      </w:r>
    </w:p>
    <w:p w14:paraId="440E9275">
      <w:pPr>
        <w:pStyle w:val="4"/>
        <w:spacing w:before="22" w:line="170" w:lineRule="auto"/>
        <w:ind w:left="100" w:right="324" w:firstLine="641"/>
      </w:pPr>
      <w:r>
        <w:rPr>
          <w:spacing w:val="-2"/>
        </w:rPr>
        <w:t>1、城乡社区支出（类）国有土地使用权出让收入安排的支出（款）征地和拆迁补偿支出（项）</w:t>
      </w:r>
    </w:p>
    <w:p w14:paraId="7323759E">
      <w:pPr>
        <w:pStyle w:val="5"/>
        <w:spacing w:line="389" w:lineRule="exact"/>
        <w:ind w:left="740"/>
      </w:pPr>
      <w:r>
        <w:t>年初预算为0万元，支出决算为1,016.24</w:t>
      </w:r>
      <w:r>
        <w:rPr>
          <w:spacing w:val="-1"/>
        </w:rPr>
        <w:t>万元。决算数大于年初</w:t>
      </w:r>
    </w:p>
    <w:p w14:paraId="320A837D">
      <w:pPr>
        <w:pStyle w:val="5"/>
        <w:spacing w:before="5" w:line="242" w:lineRule="auto"/>
        <w:ind w:right="165"/>
      </w:pPr>
      <w:r>
        <w:rPr>
          <w:spacing w:val="-2"/>
        </w:rPr>
        <w:t>预算数的主要原因是：2021年春节工程项目付款、基础设施维修维护</w:t>
      </w:r>
      <w:r>
        <w:rPr>
          <w:spacing w:val="-6"/>
        </w:rPr>
        <w:t>费。</w:t>
      </w:r>
    </w:p>
    <w:p w14:paraId="2DA1EA38">
      <w:pPr>
        <w:pStyle w:val="4"/>
        <w:spacing w:before="22" w:line="170" w:lineRule="auto"/>
        <w:ind w:left="100" w:right="324" w:firstLine="641"/>
      </w:pPr>
      <w:r>
        <w:rPr>
          <w:spacing w:val="-2"/>
        </w:rPr>
        <w:t>2、城乡社区支出（类）城市基础设施配套费安排的支出（款）城市公共设施（项）</w:t>
      </w:r>
    </w:p>
    <w:p w14:paraId="50789D7A">
      <w:pPr>
        <w:pStyle w:val="5"/>
        <w:spacing w:line="389" w:lineRule="exact"/>
        <w:ind w:left="740"/>
      </w:pPr>
      <w:r>
        <w:t>年初预算为0万元，支出决算为58.4</w:t>
      </w:r>
      <w:r>
        <w:rPr>
          <w:spacing w:val="-1"/>
        </w:rPr>
        <w:t>万元。决算数大于年初预算</w:t>
      </w:r>
    </w:p>
    <w:p w14:paraId="0AC13A5C">
      <w:pPr>
        <w:pStyle w:val="5"/>
        <w:spacing w:before="5" w:line="361" w:lineRule="exact"/>
      </w:pPr>
      <w:r>
        <w:rPr>
          <w:spacing w:val="-1"/>
        </w:rPr>
        <w:t>数的主要原因是：城区路灯电费支出。</w:t>
      </w:r>
    </w:p>
    <w:p w14:paraId="7FE87EB2">
      <w:pPr>
        <w:pStyle w:val="4"/>
        <w:spacing w:line="506" w:lineRule="exact"/>
      </w:pPr>
      <w:r>
        <w:rPr>
          <w:spacing w:val="-1"/>
        </w:rPr>
        <w:t>九、关于机关运行经费支出说明</w:t>
      </w:r>
    </w:p>
    <w:p w14:paraId="295576DC">
      <w:pPr>
        <w:pStyle w:val="5"/>
        <w:spacing w:line="377" w:lineRule="exact"/>
        <w:ind w:left="740"/>
      </w:pPr>
      <w:r>
        <w:t>零陵区城市管理行政执法局2021年度机关运行经费支出246.01</w:t>
      </w:r>
      <w:r>
        <w:rPr>
          <w:spacing w:val="-10"/>
        </w:rPr>
        <w:t>万</w:t>
      </w:r>
    </w:p>
    <w:p w14:paraId="74264E23">
      <w:pPr>
        <w:pStyle w:val="5"/>
        <w:spacing w:before="5" w:line="242" w:lineRule="auto"/>
        <w:ind w:right="165"/>
      </w:pPr>
      <w:r>
        <w:rPr>
          <w:spacing w:val="-2"/>
        </w:rPr>
        <w:t>元，比上一年决算数减少128.35万元，下降34.29%。主要原因是：贯</w:t>
      </w:r>
      <w:r>
        <w:rPr>
          <w:spacing w:val="-1"/>
        </w:rPr>
        <w:t>彻落实党中央、国务院关于“过紧日子”的要求，压缩公用经费开支</w:t>
      </w:r>
    </w:p>
    <w:p w14:paraId="444682BD">
      <w:pPr>
        <w:pStyle w:val="5"/>
        <w:spacing w:before="2" w:line="361" w:lineRule="exact"/>
      </w:pPr>
      <w:r>
        <w:rPr>
          <w:spacing w:val="-1"/>
        </w:rPr>
        <w:t>，另受疫情影响，财政资金未能及时拨付。</w:t>
      </w:r>
    </w:p>
    <w:p w14:paraId="212739C8">
      <w:pPr>
        <w:pStyle w:val="4"/>
        <w:spacing w:line="506" w:lineRule="exact"/>
      </w:pPr>
      <w:r>
        <w:rPr>
          <w:spacing w:val="-2"/>
        </w:rPr>
        <w:t>十、一般性支出情况</w:t>
      </w:r>
    </w:p>
    <w:p w14:paraId="5C56A2DD">
      <w:pPr>
        <w:pStyle w:val="5"/>
        <w:spacing w:line="377" w:lineRule="exact"/>
        <w:ind w:left="740"/>
      </w:pPr>
      <w:r>
        <w:t>2021年度零陵区城市管理行政执法局开支会议费0万元，我单位</w:t>
      </w:r>
      <w:r>
        <w:rPr>
          <w:spacing w:val="-10"/>
        </w:rPr>
        <w:t>2</w:t>
      </w:r>
    </w:p>
    <w:p w14:paraId="4104416F">
      <w:pPr>
        <w:pStyle w:val="5"/>
        <w:spacing w:before="5" w:line="242" w:lineRule="auto"/>
        <w:ind w:right="325"/>
        <w:jc w:val="both"/>
      </w:pPr>
      <w:r>
        <w:rPr>
          <w:spacing w:val="-2"/>
        </w:rPr>
        <w:t>021年度无会议费支出；开支培训费0.18万元，用于参加生活垃圾分类宣讲师培训，人数1人，内容为参加湖南省城市生活垃圾分类宣讲师培训班（第一期）培训；举办0场节庆、晚会、论坛、赛事活动，开支0万元，无相关活动计划。</w:t>
      </w:r>
    </w:p>
    <w:p w14:paraId="66F4A64A">
      <w:pPr>
        <w:pStyle w:val="4"/>
        <w:spacing w:line="456" w:lineRule="exact"/>
      </w:pPr>
      <w:r>
        <w:rPr>
          <w:spacing w:val="-1"/>
        </w:rPr>
        <w:t>十一、关于政府采购支出说明</w:t>
      </w:r>
    </w:p>
    <w:p w14:paraId="619DECBA">
      <w:pPr>
        <w:pStyle w:val="5"/>
        <w:spacing w:line="377" w:lineRule="exact"/>
        <w:ind w:left="740"/>
      </w:pPr>
      <w:r>
        <w:t>零陵区城市管理行政执法局2021年度政府采购支出总额72</w:t>
      </w:r>
      <w:r>
        <w:rPr>
          <w:spacing w:val="-4"/>
        </w:rPr>
        <w:t>万元，</w:t>
      </w:r>
    </w:p>
    <w:p w14:paraId="7789F39E">
      <w:pPr>
        <w:pStyle w:val="5"/>
        <w:spacing w:before="5" w:line="242" w:lineRule="auto"/>
        <w:ind w:right="165"/>
      </w:pPr>
      <w:r>
        <w:rPr>
          <w:spacing w:val="-2"/>
        </w:rPr>
        <w:t>其中：政府采购货物支出0万元、政府采购工程支出0万元、政府采购服务支出72万元。授予中小企业合同金额0万元，占政府采购支出总额的0%，其中：授予小微企业合同金额0万元，占政府采购支出总额</w:t>
      </w:r>
      <w:r>
        <w:rPr>
          <w:spacing w:val="-4"/>
        </w:rPr>
        <w:t>的0%。</w:t>
      </w:r>
    </w:p>
    <w:p w14:paraId="37E9BE0F">
      <w:pPr>
        <w:pStyle w:val="4"/>
        <w:spacing w:line="456" w:lineRule="exact"/>
      </w:pPr>
      <w:r>
        <w:rPr>
          <w:spacing w:val="-1"/>
        </w:rPr>
        <w:t>十二、关于国有资产占用情况说明</w:t>
      </w:r>
    </w:p>
    <w:p w14:paraId="460276B5">
      <w:pPr>
        <w:pStyle w:val="5"/>
        <w:spacing w:line="377" w:lineRule="exact"/>
        <w:ind w:left="740"/>
      </w:pPr>
      <w:r>
        <w:t>截至2021年12月31日，零陵区城市管理行政执法局共有车辆3</w:t>
      </w:r>
      <w:r>
        <w:rPr>
          <w:spacing w:val="-10"/>
        </w:rPr>
        <w:t>辆</w:t>
      </w:r>
    </w:p>
    <w:p w14:paraId="6CBEF18C">
      <w:pPr>
        <w:pStyle w:val="5"/>
        <w:spacing w:before="5"/>
      </w:pPr>
      <w:r>
        <w:t>（台），其中：机要通信用车0辆、应急保障用车0</w:t>
      </w:r>
      <w:r>
        <w:rPr>
          <w:spacing w:val="-2"/>
        </w:rPr>
        <w:t>辆、执法执勤用车</w:t>
      </w:r>
    </w:p>
    <w:p w14:paraId="02EE4738">
      <w:pPr>
        <w:pStyle w:val="5"/>
        <w:spacing w:before="5"/>
      </w:pPr>
      <w:r>
        <w:t>0辆、特种专业技术用车0辆、其他用车3</w:t>
      </w:r>
      <w:r>
        <w:rPr>
          <w:spacing w:val="-1"/>
        </w:rPr>
        <w:t>辆，其他用车主要是执法用</w:t>
      </w:r>
    </w:p>
    <w:p w14:paraId="2C7E7336">
      <w:pPr>
        <w:spacing w:after="0"/>
        <w:sectPr>
          <w:pgSz w:w="11910" w:h="16840"/>
          <w:pgMar w:top="1400" w:right="1060" w:bottom="280" w:left="980" w:header="720" w:footer="720" w:gutter="0"/>
          <w:cols w:space="720" w:num="1"/>
        </w:sectPr>
      </w:pPr>
    </w:p>
    <w:p w14:paraId="11CA67F9">
      <w:pPr>
        <w:pStyle w:val="5"/>
        <w:spacing w:before="27" w:line="242" w:lineRule="auto"/>
        <w:ind w:right="165"/>
      </w:pPr>
      <w:r>
        <w:rPr>
          <w:spacing w:val="-2"/>
        </w:rPr>
        <w:t>车；单价50万元（含）以上通用设备0台（套），单价100万元（含）以上专用设备0台（套）。</w:t>
      </w:r>
    </w:p>
    <w:p w14:paraId="4A3A900B">
      <w:pPr>
        <w:spacing w:before="0" w:line="395" w:lineRule="exact"/>
        <w:ind w:left="740" w:right="0" w:firstLine="0"/>
        <w:jc w:val="left"/>
        <w:rPr>
          <w:rFonts w:ascii="Microsoft JhengHei" w:eastAsia="Microsoft JhengHei"/>
          <w:b/>
          <w:sz w:val="32"/>
        </w:rPr>
      </w:pPr>
      <w:r>
        <w:rPr>
          <w:rFonts w:ascii="Microsoft JhengHei" w:eastAsia="Microsoft JhengHei"/>
          <w:b/>
          <w:spacing w:val="-8"/>
          <w:sz w:val="32"/>
        </w:rPr>
        <w:t>十三、关于2021</w:t>
      </w:r>
      <w:r>
        <w:rPr>
          <w:rFonts w:ascii="Microsoft JhengHei" w:eastAsia="Microsoft JhengHei"/>
          <w:b/>
          <w:spacing w:val="-9"/>
          <w:sz w:val="32"/>
        </w:rPr>
        <w:t>年度预算绩效情况说明</w:t>
      </w:r>
    </w:p>
    <w:p w14:paraId="41975642">
      <w:pPr>
        <w:pStyle w:val="3"/>
        <w:numPr>
          <w:ilvl w:val="0"/>
          <w:numId w:val="1"/>
        </w:numPr>
        <w:tabs>
          <w:tab w:val="left" w:pos="1641"/>
        </w:tabs>
        <w:spacing w:before="0" w:after="0" w:line="533" w:lineRule="exact"/>
        <w:ind w:left="1641" w:right="0" w:hanging="901"/>
        <w:jc w:val="left"/>
      </w:pPr>
      <w:r>
        <w:rPr>
          <w:spacing w:val="-1"/>
        </w:rPr>
        <w:t>绩效管理评价工作开展情况。</w:t>
      </w:r>
    </w:p>
    <w:p w14:paraId="473EFC91">
      <w:pPr>
        <w:pStyle w:val="5"/>
        <w:spacing w:line="373" w:lineRule="exact"/>
        <w:ind w:left="740"/>
      </w:pPr>
      <w:r>
        <w:t>根据预算绩效管理要求，我部门组织对2021</w:t>
      </w:r>
      <w:r>
        <w:rPr>
          <w:spacing w:val="-2"/>
        </w:rPr>
        <w:t>年度一般公共预算项</w:t>
      </w:r>
    </w:p>
    <w:p w14:paraId="6B110B45">
      <w:pPr>
        <w:pStyle w:val="5"/>
        <w:spacing w:before="5" w:line="242" w:lineRule="auto"/>
        <w:ind w:right="165"/>
      </w:pPr>
      <w:r>
        <w:rPr>
          <w:spacing w:val="-2"/>
        </w:rPr>
        <w:t>目支出全面开展绩效自评，其中，一级项目0个，二级项目6个，共涉及资金382.37万元，占一般公共预算项目支出总额的100%。组织对20 21年度等0个政府性基金预算项目支出开展绩效自评，共涉及资金0万元，占政府性基金预算项目支出总额的0%。组织对2021年度等0个国有资本经营预算项目支出开展绩效自评，共涉及资金0万元，占国有资本经营预算项目支出总额的0%。</w:t>
      </w:r>
    </w:p>
    <w:p w14:paraId="2C9000A7">
      <w:pPr>
        <w:pStyle w:val="5"/>
        <w:spacing w:before="7"/>
        <w:ind w:left="740"/>
      </w:pPr>
      <w:r>
        <w:t>组织对等0个项目开展了部门评价，涉及一般公共预算支出0</w:t>
      </w:r>
      <w:r>
        <w:rPr>
          <w:spacing w:val="-5"/>
        </w:rPr>
        <w:t>万元</w:t>
      </w:r>
    </w:p>
    <w:p w14:paraId="56DBB431">
      <w:pPr>
        <w:pStyle w:val="5"/>
        <w:spacing w:before="5"/>
      </w:pPr>
      <w:r>
        <w:t>，政府性基金预算支出0万元，国有资本经营预算支出0</w:t>
      </w:r>
      <w:r>
        <w:rPr>
          <w:spacing w:val="-4"/>
        </w:rPr>
        <w:t>万元。</w:t>
      </w:r>
    </w:p>
    <w:p w14:paraId="2C594ACE">
      <w:pPr>
        <w:pStyle w:val="5"/>
        <w:spacing w:before="7" w:line="242" w:lineRule="auto"/>
        <w:ind w:right="165" w:firstLine="640"/>
      </w:pPr>
      <w:r>
        <w:rPr>
          <w:spacing w:val="-2"/>
        </w:rPr>
        <w:t>组织对1个单位开展整体支出绩效评价，涉及一般公共预算支出4 478.11万元，政府性基金预算支出1074.63万元。从评价情况来看，我局整体支出绩效自评分为93分，各项支出情况、相关制度的执行和控制较好，主要表现在：严格控制“三公”经费和人员设置、重点支出列入专项计划并及时完成、健全相关财务及管理制度并有效执行，规范资产管理等方面。根据评价结果，我局需进一步加强履职效益，下一步将加强执法队员的培训，切实提升执法队伍形象和城市管理水</w:t>
      </w:r>
      <w:r>
        <w:rPr>
          <w:spacing w:val="-10"/>
        </w:rPr>
        <w:t>平</w:t>
      </w:r>
    </w:p>
    <w:p w14:paraId="67CEE5E2">
      <w:pPr>
        <w:pStyle w:val="3"/>
        <w:numPr>
          <w:ilvl w:val="0"/>
          <w:numId w:val="1"/>
        </w:numPr>
        <w:tabs>
          <w:tab w:val="left" w:pos="1641"/>
        </w:tabs>
        <w:spacing w:before="167" w:after="0" w:line="625" w:lineRule="exact"/>
        <w:ind w:left="1641" w:right="0" w:hanging="901"/>
        <w:jc w:val="left"/>
      </w:pPr>
      <w:r>
        <w:rPr>
          <w:spacing w:val="-1"/>
        </w:rPr>
        <w:t>部门决算中项目绩效自评结果。</w:t>
      </w:r>
    </w:p>
    <w:p w14:paraId="0291016E">
      <w:pPr>
        <w:pStyle w:val="5"/>
        <w:spacing w:line="373" w:lineRule="exact"/>
        <w:ind w:left="0" w:right="165"/>
        <w:jc w:val="right"/>
      </w:pPr>
      <w:r>
        <w:rPr>
          <w:spacing w:val="-1"/>
        </w:rPr>
        <w:t>八台工具车项目绩效自评综述：根据年初设定的绩效目标，项目</w:t>
      </w:r>
    </w:p>
    <w:p w14:paraId="66DEFD09">
      <w:pPr>
        <w:pStyle w:val="5"/>
        <w:spacing w:before="5"/>
        <w:ind w:left="0" w:right="165"/>
        <w:jc w:val="right"/>
      </w:pPr>
      <w:r>
        <w:t>绩效自评得分为94分。项目全年预算数为17.5</w:t>
      </w:r>
      <w:r>
        <w:rPr>
          <w:spacing w:val="-1"/>
        </w:rPr>
        <w:t>万元，因年中事权调整</w:t>
      </w:r>
    </w:p>
    <w:p w14:paraId="4A78D8EE">
      <w:pPr>
        <w:pStyle w:val="5"/>
        <w:spacing w:before="5" w:line="242" w:lineRule="auto"/>
        <w:ind w:right="165"/>
        <w:jc w:val="both"/>
      </w:pPr>
      <w:r>
        <w:rPr>
          <w:spacing w:val="-2"/>
        </w:rPr>
        <w:t>，调整预算数为9.4万元，执行数为26.98万元，完成预算的100%。项目绩效目标完成情况：一是强化整治和常态管理，整治流动摊贩；二是及时处理违规行为，强化行政管理，案件办结率高。发现的主要问题及原因：一是车辆购置时间较长，日常使用频繁，故障率高，经常维修，现有经费无法保障执法车辆日常运行。下一步改进措施：积极与上级财政部门争取，提高项目预算，确保运行经费能够足额保障。数字化城市管理项目绩效自评综述：根据年初设定的绩效目标，项目</w:t>
      </w:r>
      <w:r>
        <w:t>绩效自评得分为95分。项目全年预算48</w:t>
      </w:r>
      <w:r>
        <w:rPr>
          <w:spacing w:val="-1"/>
        </w:rPr>
        <w:t>万元，因年中事权调整，调整</w:t>
      </w:r>
    </w:p>
    <w:p w14:paraId="18DF6750">
      <w:pPr>
        <w:spacing w:after="0" w:line="242" w:lineRule="auto"/>
        <w:jc w:val="both"/>
        <w:sectPr>
          <w:pgSz w:w="11910" w:h="16840"/>
          <w:pgMar w:top="1400" w:right="1060" w:bottom="280" w:left="980" w:header="720" w:footer="720" w:gutter="0"/>
          <w:cols w:space="720" w:num="1"/>
        </w:sectPr>
      </w:pPr>
    </w:p>
    <w:p w14:paraId="7C363988">
      <w:pPr>
        <w:pStyle w:val="5"/>
        <w:spacing w:before="27" w:line="242" w:lineRule="auto"/>
        <w:ind w:right="165"/>
      </w:pPr>
      <w:r>
        <w:rPr>
          <w:spacing w:val="-2"/>
        </w:rPr>
        <w:t>预算数未7.03万元，执行数为55.03万元，完成当年预算的100%。项目绩效目标完成情况：一是城市管理服务热线“12319”投诉事项，做到“事事有着落、件件有回音”；二是数字化城市管理指挥中心系统采集案件数、案件办结率高。发现的主要问题及原因：一是经费保障不够及时。下一步改进措施：一是加强与上级财政部门的协调，争取经费能够及时保障。</w:t>
      </w:r>
    </w:p>
    <w:p w14:paraId="1AB48BBB">
      <w:pPr>
        <w:pStyle w:val="3"/>
        <w:numPr>
          <w:ilvl w:val="0"/>
          <w:numId w:val="1"/>
        </w:numPr>
        <w:tabs>
          <w:tab w:val="left" w:pos="1641"/>
        </w:tabs>
        <w:spacing w:before="0" w:after="0" w:line="514" w:lineRule="exact"/>
        <w:ind w:left="1641" w:right="0" w:hanging="901"/>
        <w:jc w:val="left"/>
      </w:pPr>
      <w:r>
        <w:rPr>
          <w:spacing w:val="-1"/>
        </w:rPr>
        <w:t>部门评价项目绩效评价结果。</w:t>
      </w:r>
    </w:p>
    <w:p w14:paraId="008F3352">
      <w:pPr>
        <w:pStyle w:val="5"/>
        <w:spacing w:line="373" w:lineRule="exact"/>
        <w:ind w:left="740"/>
      </w:pPr>
      <w:r>
        <w:t>根据《零陵区财政局关于做好2021</w:t>
      </w:r>
      <w:r>
        <w:rPr>
          <w:spacing w:val="-1"/>
        </w:rPr>
        <w:t>年度预算绩效评价工作的通知</w:t>
      </w:r>
    </w:p>
    <w:p w14:paraId="31EBD54A">
      <w:pPr>
        <w:pStyle w:val="5"/>
        <w:spacing w:before="5" w:line="242" w:lineRule="auto"/>
        <w:ind w:right="325"/>
      </w:pPr>
      <w:r>
        <w:rPr>
          <w:spacing w:val="-2"/>
        </w:rPr>
        <w:t>（零财绩[2022]1号）》，对项目开展了全过程绩效管理，并依照相关规定在政府网公开，接受社会监督。</w:t>
      </w:r>
    </w:p>
    <w:p w14:paraId="3539D96C">
      <w:pPr>
        <w:pStyle w:val="5"/>
        <w:ind w:left="0"/>
      </w:pPr>
    </w:p>
    <w:p w14:paraId="3B37869D">
      <w:pPr>
        <w:pStyle w:val="5"/>
        <w:spacing w:before="4"/>
        <w:ind w:left="0"/>
        <w:rPr>
          <w:sz w:val="46"/>
        </w:rPr>
      </w:pPr>
    </w:p>
    <w:p w14:paraId="4DDA5FDB">
      <w:pPr>
        <w:pStyle w:val="3"/>
        <w:spacing w:line="572" w:lineRule="exact"/>
        <w:ind w:right="1240"/>
        <w:jc w:val="center"/>
      </w:pPr>
      <w:r>
        <w:t>第四部分</w:t>
      </w:r>
      <w:r>
        <w:rPr>
          <w:spacing w:val="45"/>
          <w:w w:val="150"/>
        </w:rPr>
        <w:t xml:space="preserve"> </w:t>
      </w:r>
      <w:r>
        <w:rPr>
          <w:spacing w:val="-3"/>
        </w:rPr>
        <w:t>名词解释</w:t>
      </w:r>
    </w:p>
    <w:p w14:paraId="1CC020E8">
      <w:pPr>
        <w:spacing w:before="0" w:line="464" w:lineRule="exact"/>
        <w:ind w:left="743" w:right="0" w:firstLine="0"/>
        <w:jc w:val="left"/>
        <w:rPr>
          <w:sz w:val="32"/>
        </w:rPr>
      </w:pPr>
      <w:r>
        <w:rPr>
          <w:rFonts w:ascii="Microsoft JhengHei" w:eastAsia="Microsoft JhengHei"/>
          <w:b/>
          <w:sz w:val="32"/>
        </w:rPr>
        <w:t>财政拨款收入</w:t>
      </w:r>
      <w:r>
        <w:rPr>
          <w:spacing w:val="-1"/>
          <w:sz w:val="32"/>
        </w:rPr>
        <w:t>：指财政当年拨付的资金。包括一般公共预算财政</w:t>
      </w:r>
    </w:p>
    <w:p w14:paraId="6CDF8BD8">
      <w:pPr>
        <w:pStyle w:val="5"/>
        <w:spacing w:line="327" w:lineRule="exact"/>
      </w:pPr>
      <w:r>
        <w:rPr>
          <w:spacing w:val="-1"/>
        </w:rPr>
        <w:t>拨款和政府性基金财政拨款。</w:t>
      </w:r>
    </w:p>
    <w:p w14:paraId="5EF74407">
      <w:pPr>
        <w:pStyle w:val="5"/>
        <w:spacing w:before="11" w:line="206" w:lineRule="auto"/>
        <w:ind w:right="162" w:firstLine="643"/>
      </w:pPr>
      <w:r>
        <w:rPr>
          <w:rFonts w:ascii="Microsoft JhengHei" w:eastAsia="Microsoft JhengHei"/>
          <w:b/>
          <w:spacing w:val="-2"/>
        </w:rPr>
        <w:t>上级补助收入</w:t>
      </w:r>
      <w:r>
        <w:rPr>
          <w:spacing w:val="-2"/>
        </w:rPr>
        <w:t>：指事业单位从主管部门和上级单位取得的非财政补助收入。</w:t>
      </w:r>
    </w:p>
    <w:p w14:paraId="05EA108F">
      <w:pPr>
        <w:pStyle w:val="5"/>
        <w:spacing w:line="479" w:lineRule="exact"/>
        <w:ind w:left="743"/>
      </w:pPr>
      <w:r>
        <w:rPr>
          <w:rFonts w:ascii="Microsoft JhengHei" w:eastAsia="Microsoft JhengHei"/>
          <w:b/>
        </w:rPr>
        <w:t>事业收入：</w:t>
      </w:r>
      <w:r>
        <w:rPr>
          <w:spacing w:val="-1"/>
        </w:rPr>
        <w:t>指事业单位开展专业业务活动及辅助活动所取得的收</w:t>
      </w:r>
    </w:p>
    <w:p w14:paraId="44DF6DFD">
      <w:pPr>
        <w:pStyle w:val="5"/>
        <w:spacing w:line="316" w:lineRule="exact"/>
      </w:pPr>
      <w:r>
        <w:rPr>
          <w:spacing w:val="-5"/>
        </w:rPr>
        <w:t>入。</w:t>
      </w:r>
    </w:p>
    <w:p w14:paraId="5FE7E9C0">
      <w:pPr>
        <w:pStyle w:val="5"/>
        <w:spacing w:line="516" w:lineRule="exact"/>
        <w:ind w:left="743"/>
      </w:pPr>
      <w:r>
        <w:rPr>
          <w:rFonts w:ascii="Microsoft JhengHei" w:eastAsia="Microsoft JhengHei"/>
          <w:b/>
        </w:rPr>
        <w:t>经营收入：</w:t>
      </w:r>
      <w:r>
        <w:rPr>
          <w:spacing w:val="-1"/>
        </w:rPr>
        <w:t>指事业单位在专业业务活动及其辅助活动之外开展非</w:t>
      </w:r>
    </w:p>
    <w:p w14:paraId="56A3FDB2">
      <w:pPr>
        <w:pStyle w:val="5"/>
        <w:spacing w:line="316" w:lineRule="exact"/>
      </w:pPr>
      <w:r>
        <w:rPr>
          <w:spacing w:val="-1"/>
        </w:rPr>
        <w:t>独立核算经营活动取得的收入。</w:t>
      </w:r>
    </w:p>
    <w:p w14:paraId="7E648ED6">
      <w:pPr>
        <w:spacing w:before="10" w:line="206" w:lineRule="auto"/>
        <w:ind w:left="100" w:right="162" w:firstLine="643"/>
        <w:jc w:val="left"/>
        <w:rPr>
          <w:sz w:val="32"/>
        </w:rPr>
      </w:pPr>
      <w:r>
        <w:rPr>
          <w:rFonts w:ascii="Microsoft JhengHei" w:eastAsia="Microsoft JhengHei"/>
          <w:b/>
          <w:spacing w:val="-2"/>
          <w:sz w:val="32"/>
        </w:rPr>
        <w:t>附属单位上缴收入</w:t>
      </w:r>
      <w:r>
        <w:rPr>
          <w:spacing w:val="-2"/>
          <w:sz w:val="32"/>
        </w:rPr>
        <w:t>：指事业单位附属独立核算单位按照有关规定上缴的收入。</w:t>
      </w:r>
    </w:p>
    <w:p w14:paraId="348C7313">
      <w:pPr>
        <w:pStyle w:val="5"/>
        <w:spacing w:line="468" w:lineRule="exact"/>
        <w:ind w:left="743"/>
      </w:pPr>
      <w:r>
        <w:rPr>
          <w:rFonts w:ascii="Microsoft JhengHei" w:hAnsi="Microsoft JhengHei" w:eastAsia="Microsoft JhengHei"/>
          <w:b/>
        </w:rPr>
        <w:t>其他收入</w:t>
      </w:r>
      <w:r>
        <w:rPr>
          <w:spacing w:val="-1"/>
        </w:rPr>
        <w:t>：指除上述“财政拨款收入”、“事业收入”、“经营</w:t>
      </w:r>
    </w:p>
    <w:p w14:paraId="2BE4C814">
      <w:pPr>
        <w:pStyle w:val="5"/>
        <w:spacing w:line="327" w:lineRule="exact"/>
      </w:pPr>
      <w:r>
        <w:rPr>
          <w:spacing w:val="-1"/>
        </w:rPr>
        <w:t>收入”等以外的收入。</w:t>
      </w:r>
    </w:p>
    <w:p w14:paraId="075B87FD">
      <w:pPr>
        <w:pStyle w:val="5"/>
        <w:spacing w:before="10" w:line="206" w:lineRule="auto"/>
        <w:ind w:right="162" w:firstLine="643"/>
      </w:pPr>
      <w:r>
        <w:rPr>
          <w:rFonts w:ascii="Microsoft JhengHei" w:hAnsi="Microsoft JhengHei" w:eastAsia="Microsoft JhengHei"/>
          <w:b/>
          <w:spacing w:val="-2"/>
        </w:rPr>
        <w:t>用事业基金弥补收支差额</w:t>
      </w:r>
      <w:r>
        <w:rPr>
          <w:spacing w:val="-2"/>
        </w:rPr>
        <w:t>：指事业单位在用当年的“财政拨款收</w:t>
      </w:r>
      <w:r>
        <w:rPr>
          <w:spacing w:val="-1"/>
        </w:rPr>
        <w:t>入”、“事业收入”、“经营收入”、“其他收入”不足以安排当年</w:t>
      </w:r>
    </w:p>
    <w:p w14:paraId="02D8FBD6">
      <w:pPr>
        <w:pStyle w:val="5"/>
        <w:spacing w:before="18" w:line="242" w:lineRule="auto"/>
        <w:ind w:right="165"/>
        <w:jc w:val="both"/>
      </w:pPr>
      <w:r>
        <w:rPr>
          <w:spacing w:val="-2"/>
        </w:rPr>
        <w:t>支出的情况下，使用以前年度积累的事业基金（事业单位当年收支相抵后按国家规定提取、用于弥补以后年度收支差额的基金）弥补本年度收支缺口的资金。</w:t>
      </w:r>
    </w:p>
    <w:p w14:paraId="115E82C1">
      <w:pPr>
        <w:spacing w:before="0" w:line="454" w:lineRule="exact"/>
        <w:ind w:left="743" w:right="0" w:firstLine="0"/>
        <w:jc w:val="left"/>
        <w:rPr>
          <w:sz w:val="32"/>
        </w:rPr>
      </w:pPr>
      <w:r>
        <w:rPr>
          <w:rFonts w:ascii="Microsoft JhengHei" w:eastAsia="Microsoft JhengHei"/>
          <w:b/>
          <w:sz w:val="32"/>
        </w:rPr>
        <w:t>年初结转和结余</w:t>
      </w:r>
      <w:r>
        <w:rPr>
          <w:spacing w:val="-1"/>
          <w:sz w:val="32"/>
        </w:rPr>
        <w:t>：指以前年度尚未完成、结转到本年按有关规定</w:t>
      </w:r>
    </w:p>
    <w:p w14:paraId="6B10B8E3">
      <w:pPr>
        <w:pStyle w:val="5"/>
        <w:spacing w:line="376" w:lineRule="exact"/>
      </w:pPr>
      <w:r>
        <w:rPr>
          <w:spacing w:val="-2"/>
        </w:rPr>
        <w:t>继续使用的资金。</w:t>
      </w:r>
    </w:p>
    <w:p w14:paraId="1AFC057D">
      <w:pPr>
        <w:spacing w:after="0" w:line="376" w:lineRule="exact"/>
        <w:sectPr>
          <w:pgSz w:w="11910" w:h="16840"/>
          <w:pgMar w:top="1400" w:right="1060" w:bottom="280" w:left="980" w:header="720" w:footer="720" w:gutter="0"/>
          <w:cols w:space="720" w:num="1"/>
        </w:sectPr>
      </w:pPr>
    </w:p>
    <w:p w14:paraId="66179F8B">
      <w:pPr>
        <w:pStyle w:val="5"/>
        <w:spacing w:line="476" w:lineRule="exact"/>
        <w:ind w:left="743"/>
      </w:pPr>
      <w:r>
        <w:rPr>
          <w:rFonts w:ascii="Microsoft JhengHei" w:eastAsia="Microsoft JhengHei"/>
          <w:b/>
        </w:rPr>
        <w:t>结余分配</w:t>
      </w:r>
      <w:r>
        <w:rPr>
          <w:spacing w:val="-1"/>
        </w:rPr>
        <w:t>：指事业事位按规定从非财政补助结余中分配的事业基</w:t>
      </w:r>
    </w:p>
    <w:p w14:paraId="3B01A25C">
      <w:pPr>
        <w:pStyle w:val="5"/>
        <w:spacing w:line="327" w:lineRule="exact"/>
      </w:pPr>
      <w:r>
        <w:rPr>
          <w:spacing w:val="-1"/>
        </w:rPr>
        <w:t>金和职工福利基金等。</w:t>
      </w:r>
    </w:p>
    <w:p w14:paraId="3DF64070">
      <w:pPr>
        <w:pStyle w:val="5"/>
        <w:spacing w:before="10" w:line="206" w:lineRule="auto"/>
        <w:ind w:right="162" w:firstLine="643"/>
      </w:pPr>
      <w:r>
        <w:rPr>
          <w:rFonts w:ascii="Microsoft JhengHei" w:eastAsia="Microsoft JhengHei"/>
          <w:b/>
          <w:spacing w:val="-2"/>
        </w:rPr>
        <w:t>年末结转和结余</w:t>
      </w:r>
      <w:r>
        <w:rPr>
          <w:spacing w:val="-2"/>
        </w:rPr>
        <w:t>：指本年度或以前年度预算安排、因客观条件发</w:t>
      </w:r>
      <w:r>
        <w:rPr>
          <w:spacing w:val="-1"/>
        </w:rPr>
        <w:t>生变化无法按原计划实施，需要延迟到以后年度按有关规定继续使用</w:t>
      </w:r>
    </w:p>
    <w:p w14:paraId="3A19B637">
      <w:pPr>
        <w:pStyle w:val="5"/>
        <w:spacing w:before="17" w:line="361" w:lineRule="exact"/>
      </w:pPr>
      <w:r>
        <w:rPr>
          <w:spacing w:val="-3"/>
        </w:rPr>
        <w:t>的资金。</w:t>
      </w:r>
    </w:p>
    <w:p w14:paraId="016A0FC3">
      <w:pPr>
        <w:pStyle w:val="5"/>
        <w:spacing w:before="11" w:line="206" w:lineRule="auto"/>
        <w:ind w:right="162" w:firstLine="643"/>
      </w:pPr>
      <w:r>
        <w:rPr>
          <w:rFonts w:ascii="Microsoft JhengHei" w:eastAsia="Microsoft JhengHei"/>
          <w:b/>
          <w:spacing w:val="-2"/>
        </w:rPr>
        <w:t>基本支出</w:t>
      </w:r>
      <w:r>
        <w:rPr>
          <w:spacing w:val="-2"/>
        </w:rPr>
        <w:t>：指为保障机构正常运转、完成日常工作任务而发生的人员支出和公用支出。</w:t>
      </w:r>
    </w:p>
    <w:p w14:paraId="36741771">
      <w:pPr>
        <w:pStyle w:val="5"/>
        <w:spacing w:line="468" w:lineRule="exact"/>
        <w:ind w:left="743"/>
      </w:pPr>
      <w:r>
        <w:rPr>
          <w:rFonts w:ascii="Microsoft JhengHei" w:eastAsia="Microsoft JhengHei"/>
          <w:b/>
        </w:rPr>
        <w:t>项目支出</w:t>
      </w:r>
      <w:r>
        <w:rPr>
          <w:spacing w:val="-1"/>
        </w:rPr>
        <w:t>：指在基本支出之外为完成特定行政任务和事业发展目</w:t>
      </w:r>
    </w:p>
    <w:p w14:paraId="1A36B067">
      <w:pPr>
        <w:pStyle w:val="5"/>
        <w:spacing w:line="327" w:lineRule="exact"/>
      </w:pPr>
      <w:r>
        <w:rPr>
          <w:spacing w:val="-2"/>
        </w:rPr>
        <w:t>标所发生的支出。</w:t>
      </w:r>
    </w:p>
    <w:p w14:paraId="1BC9CCE8">
      <w:pPr>
        <w:pStyle w:val="5"/>
        <w:spacing w:before="10" w:line="206" w:lineRule="auto"/>
        <w:ind w:right="162" w:firstLine="643"/>
      </w:pPr>
      <w:r>
        <w:rPr>
          <w:rFonts w:ascii="Microsoft JhengHei" w:eastAsia="Microsoft JhengHei"/>
          <w:b/>
          <w:spacing w:val="-2"/>
        </w:rPr>
        <w:t>经营支出</w:t>
      </w:r>
      <w:r>
        <w:rPr>
          <w:spacing w:val="-2"/>
        </w:rPr>
        <w:t>：指事业单位在专业业务活动及其辅助活动之外开展非独立核算经营活动所发生的支出。</w:t>
      </w:r>
    </w:p>
    <w:p w14:paraId="09AF5602">
      <w:pPr>
        <w:spacing w:before="0" w:line="468" w:lineRule="exact"/>
        <w:ind w:left="0" w:right="162" w:firstLine="0"/>
        <w:jc w:val="right"/>
        <w:rPr>
          <w:sz w:val="32"/>
        </w:rPr>
      </w:pPr>
      <w:r>
        <w:rPr>
          <w:rFonts w:ascii="Microsoft JhengHei" w:hAnsi="Microsoft JhengHei" w:eastAsia="Microsoft JhengHei"/>
          <w:b/>
          <w:sz w:val="32"/>
        </w:rPr>
        <w:t>“三公”经费</w:t>
      </w:r>
      <w:r>
        <w:rPr>
          <w:spacing w:val="-1"/>
          <w:sz w:val="32"/>
        </w:rPr>
        <w:t>：按照党中央、国务院有关文件及部门预算管理有</w:t>
      </w:r>
    </w:p>
    <w:p w14:paraId="3FF67F4A">
      <w:pPr>
        <w:pStyle w:val="5"/>
        <w:spacing w:line="376" w:lineRule="exact"/>
        <w:ind w:left="0" w:right="165"/>
        <w:jc w:val="right"/>
      </w:pPr>
      <w:r>
        <w:t>关规定，“三公”经费包括因公出国（境）</w:t>
      </w:r>
      <w:r>
        <w:rPr>
          <w:spacing w:val="-1"/>
        </w:rPr>
        <w:t>费、公务用车购置及运行</w:t>
      </w:r>
    </w:p>
    <w:p w14:paraId="375CA8B4">
      <w:pPr>
        <w:pStyle w:val="5"/>
        <w:spacing w:before="5" w:line="242" w:lineRule="auto"/>
        <w:ind w:right="325"/>
      </w:pPr>
      <w:r>
        <w:rPr>
          <w:spacing w:val="-2"/>
        </w:rPr>
        <w:t>费和公务接待费。（1）因公出国（境）费，指单位工作人员公务出</w:t>
      </w:r>
      <w:r>
        <w:t>国（境）的住宿费、旅费、伙食补助费、杂费、培训费等支出。</w:t>
      </w:r>
      <w:r>
        <w:rPr>
          <w:spacing w:val="-5"/>
        </w:rPr>
        <w:t>（2</w:t>
      </w:r>
    </w:p>
    <w:p w14:paraId="6037C5B3">
      <w:pPr>
        <w:pStyle w:val="5"/>
        <w:spacing w:before="2" w:line="242" w:lineRule="auto"/>
        <w:ind w:right="165"/>
      </w:pPr>
      <w:r>
        <w:rPr>
          <w:spacing w:val="-2"/>
        </w:rPr>
        <w:t>）公务用车购置及运行费，指单位公务用车购置费（含车辆购置税）及租用费、燃料费、维修费、过路过桥费、保险费等支出。（3）公</w:t>
      </w:r>
      <w:r>
        <w:t>务接待费，指单位按规定开支的各类公务接待（含外宾接待）</w:t>
      </w:r>
      <w:r>
        <w:rPr>
          <w:spacing w:val="-4"/>
        </w:rPr>
        <w:t>支出。</w:t>
      </w:r>
    </w:p>
    <w:p w14:paraId="6398E45C">
      <w:pPr>
        <w:spacing w:before="0" w:line="454" w:lineRule="exact"/>
        <w:ind w:left="0" w:right="162" w:firstLine="0"/>
        <w:jc w:val="right"/>
        <w:rPr>
          <w:sz w:val="32"/>
        </w:rPr>
      </w:pPr>
      <w:r>
        <w:rPr>
          <w:rFonts w:ascii="Microsoft JhengHei" w:eastAsia="Microsoft JhengHei"/>
          <w:b/>
          <w:sz w:val="32"/>
        </w:rPr>
        <w:t>机关运行经费</w:t>
      </w:r>
      <w:r>
        <w:rPr>
          <w:sz w:val="32"/>
        </w:rPr>
        <w:t>：指为保障行政单位（</w:t>
      </w:r>
      <w:r>
        <w:rPr>
          <w:spacing w:val="-1"/>
          <w:sz w:val="32"/>
        </w:rPr>
        <w:t>含参照公务员法管理的事业</w:t>
      </w:r>
    </w:p>
    <w:p w14:paraId="5E5533EB">
      <w:pPr>
        <w:pStyle w:val="5"/>
        <w:spacing w:line="376" w:lineRule="exact"/>
        <w:ind w:left="0" w:right="165"/>
        <w:jc w:val="right"/>
      </w:pPr>
      <w:r>
        <w:t>单位）</w:t>
      </w:r>
      <w:r>
        <w:rPr>
          <w:spacing w:val="-1"/>
        </w:rPr>
        <w:t>运行用于购买货物和服务的各项资金，包括办公及印刷费、邮</w:t>
      </w:r>
    </w:p>
    <w:p w14:paraId="1152EE1C">
      <w:pPr>
        <w:pStyle w:val="5"/>
        <w:spacing w:before="5" w:line="242" w:lineRule="auto"/>
        <w:ind w:right="165"/>
        <w:jc w:val="both"/>
      </w:pPr>
      <w:r>
        <w:rPr>
          <w:spacing w:val="-2"/>
        </w:rPr>
        <w:t>电费、差旅费、会议费、福利费、日常维修费、专项材料及一般设备购置费、办公用房水电费、取暖费、物业管理费、公务用车运行维护费以及其他费用。</w:t>
      </w:r>
    </w:p>
    <w:p w14:paraId="6DA82048">
      <w:pPr>
        <w:spacing w:before="0" w:line="184" w:lineRule="auto"/>
        <w:ind w:left="100" w:right="164" w:firstLine="641"/>
        <w:jc w:val="both"/>
        <w:rPr>
          <w:sz w:val="32"/>
        </w:rPr>
      </w:pPr>
      <w:r>
        <w:rPr>
          <w:rFonts w:ascii="Microsoft JhengHei" w:eastAsia="Microsoft JhengHei"/>
          <w:b/>
          <w:spacing w:val="-2"/>
          <w:sz w:val="32"/>
        </w:rPr>
        <w:t>社会保障和就业支出（类）行政事业单位养老支出（款）机关事业单位基本养老保险缴费支出（项）：</w:t>
      </w:r>
      <w:r>
        <w:rPr>
          <w:spacing w:val="-2"/>
          <w:sz w:val="32"/>
        </w:rPr>
        <w:t>反应单位实施养老保险制度由单位缴纳的基本养老保险费支出。</w:t>
      </w:r>
    </w:p>
    <w:p w14:paraId="03AAB1ED">
      <w:pPr>
        <w:spacing w:before="47" w:line="170" w:lineRule="auto"/>
        <w:ind w:left="740" w:right="164" w:firstLine="0"/>
        <w:jc w:val="left"/>
        <w:rPr>
          <w:sz w:val="32"/>
        </w:rPr>
      </w:pPr>
      <w:r>
        <w:rPr>
          <w:rFonts w:ascii="Microsoft JhengHei" w:eastAsia="Microsoft JhengHei"/>
          <w:b/>
          <w:spacing w:val="-2"/>
          <w:sz w:val="32"/>
        </w:rPr>
        <w:t>财政拨款收入：</w:t>
      </w:r>
      <w:r>
        <w:rPr>
          <w:spacing w:val="-2"/>
          <w:sz w:val="32"/>
        </w:rPr>
        <w:t>反映单位从同级财政部门取得的财政预算资金。</w:t>
      </w:r>
      <w:r>
        <w:rPr>
          <w:rFonts w:ascii="Microsoft JhengHei" w:eastAsia="Microsoft JhengHei"/>
          <w:b/>
          <w:sz w:val="32"/>
        </w:rPr>
        <w:t>政府性基金：</w:t>
      </w:r>
      <w:r>
        <w:rPr>
          <w:spacing w:val="-1"/>
          <w:sz w:val="32"/>
        </w:rPr>
        <w:t>指对依照法律、行政法规的规定在一定期限内向特</w:t>
      </w:r>
    </w:p>
    <w:p w14:paraId="3DE32B6A">
      <w:pPr>
        <w:pStyle w:val="5"/>
        <w:spacing w:line="389" w:lineRule="exact"/>
      </w:pPr>
      <w:r>
        <w:rPr>
          <w:spacing w:val="-1"/>
        </w:rPr>
        <w:t>定对象征收、收取或者以其他方式筹集的资金，专项用于特定公共事</w:t>
      </w:r>
    </w:p>
    <w:p w14:paraId="2370DC43">
      <w:pPr>
        <w:pStyle w:val="5"/>
        <w:spacing w:before="5" w:line="361" w:lineRule="exact"/>
      </w:pPr>
      <w:r>
        <w:rPr>
          <w:spacing w:val="-2"/>
        </w:rPr>
        <w:t>业的发展。</w:t>
      </w:r>
    </w:p>
    <w:p w14:paraId="01C636AB">
      <w:pPr>
        <w:pStyle w:val="5"/>
        <w:spacing w:before="11" w:line="206" w:lineRule="auto"/>
        <w:ind w:right="164" w:firstLine="641"/>
      </w:pPr>
      <w:r>
        <w:rPr>
          <w:rFonts w:ascii="Microsoft JhengHei" w:eastAsia="Microsoft JhengHei"/>
          <w:b/>
          <w:spacing w:val="-2"/>
        </w:rPr>
        <w:t>基本支出：</w:t>
      </w:r>
      <w:r>
        <w:rPr>
          <w:spacing w:val="-2"/>
        </w:rPr>
        <w:t>指为保障机构正常运转、完成日常工作任务而发生的人员支出和公用支出。</w:t>
      </w:r>
    </w:p>
    <w:p w14:paraId="75BCB87E">
      <w:pPr>
        <w:spacing w:after="0" w:line="206" w:lineRule="auto"/>
        <w:sectPr>
          <w:pgSz w:w="11910" w:h="16840"/>
          <w:pgMar w:top="1400" w:right="1060" w:bottom="280" w:left="980" w:header="720" w:footer="720" w:gutter="0"/>
          <w:cols w:space="720" w:num="1"/>
        </w:sectPr>
      </w:pPr>
    </w:p>
    <w:p w14:paraId="4CBFF872">
      <w:pPr>
        <w:pStyle w:val="5"/>
        <w:spacing w:line="476" w:lineRule="exact"/>
        <w:ind w:left="740"/>
      </w:pPr>
      <w:r>
        <w:rPr>
          <w:rFonts w:ascii="Microsoft JhengHei" w:eastAsia="Microsoft JhengHei"/>
          <w:b/>
        </w:rPr>
        <w:t>项目支出：</w:t>
      </w:r>
      <w:r>
        <w:rPr>
          <w:spacing w:val="-1"/>
        </w:rPr>
        <w:t>指在基本支出之外为完成特定行政任务和事业发展目</w:t>
      </w:r>
    </w:p>
    <w:p w14:paraId="54054DBE">
      <w:pPr>
        <w:pStyle w:val="5"/>
        <w:spacing w:line="327" w:lineRule="exact"/>
      </w:pPr>
      <w:r>
        <w:rPr>
          <w:spacing w:val="-2"/>
        </w:rPr>
        <w:t>标所发生的支出。</w:t>
      </w:r>
    </w:p>
    <w:p w14:paraId="29578F1A">
      <w:pPr>
        <w:pStyle w:val="5"/>
        <w:spacing w:before="10" w:line="206" w:lineRule="auto"/>
        <w:ind w:right="165" w:firstLine="641"/>
      </w:pPr>
      <w:r>
        <w:rPr>
          <w:rFonts w:ascii="Microsoft JhengHei" w:eastAsia="Microsoft JhengHei"/>
          <w:b/>
          <w:spacing w:val="-2"/>
        </w:rPr>
        <w:t>机关运行经费：</w:t>
      </w:r>
      <w:r>
        <w:rPr>
          <w:spacing w:val="-2"/>
        </w:rPr>
        <w:t>指为保障行政单位(含参照公务员法管理的事业</w:t>
      </w:r>
      <w:r>
        <w:rPr>
          <w:spacing w:val="-1"/>
        </w:rPr>
        <w:t>单位)运行用于购买货物和服务的各项资金,包括办公用品及印刷费、</w:t>
      </w:r>
    </w:p>
    <w:p w14:paraId="39A10132">
      <w:pPr>
        <w:pStyle w:val="5"/>
        <w:spacing w:before="17"/>
      </w:pPr>
      <w:r>
        <w:rPr>
          <w:spacing w:val="-1"/>
        </w:rPr>
        <w:t>邮电费、差旅费、劳务费、会议费、培训费、工会会费、日常维修费</w:t>
      </w:r>
    </w:p>
    <w:p w14:paraId="1E3125A6">
      <w:pPr>
        <w:pStyle w:val="5"/>
        <w:spacing w:before="5"/>
      </w:pPr>
      <w:r>
        <w:rPr>
          <w:spacing w:val="-1"/>
        </w:rPr>
        <w:t>、专用材料费及一般设备购置费、办公用房水电费、办公用房取暖费</w:t>
      </w:r>
    </w:p>
    <w:p w14:paraId="5574BA1A">
      <w:pPr>
        <w:pStyle w:val="5"/>
        <w:spacing w:before="5" w:line="361" w:lineRule="exact"/>
      </w:pPr>
      <w:r>
        <w:rPr>
          <w:spacing w:val="-1"/>
        </w:rPr>
        <w:t>、办公用房物业管理费、办公设备维护费以及其他费用。</w:t>
      </w:r>
    </w:p>
    <w:p w14:paraId="0B6A7B6C">
      <w:pPr>
        <w:pStyle w:val="5"/>
        <w:spacing w:before="11" w:line="206" w:lineRule="auto"/>
        <w:ind w:right="164" w:firstLine="641"/>
      </w:pPr>
      <w:r>
        <w:rPr>
          <w:rFonts w:ascii="Microsoft JhengHei" w:hAnsi="Microsoft JhengHei" w:eastAsia="Microsoft JhengHei"/>
          <w:b/>
          <w:spacing w:val="-2"/>
        </w:rPr>
        <w:t>“三公”经费：</w:t>
      </w:r>
      <w:r>
        <w:rPr>
          <w:spacing w:val="-2"/>
        </w:rPr>
        <w:t>指通过财政拨款资金安排的公务接待费、公务用车购置及运行维护费和因公出国(境)费。其中,公务接待费反映单位</w:t>
      </w:r>
    </w:p>
    <w:p w14:paraId="39636EF3">
      <w:pPr>
        <w:pStyle w:val="5"/>
        <w:spacing w:before="17" w:line="242" w:lineRule="auto"/>
        <w:ind w:right="325"/>
        <w:jc w:val="both"/>
      </w:pPr>
      <w:r>
        <w:rPr>
          <w:spacing w:val="-2"/>
        </w:rPr>
        <w:t>按规定开支的各类公务接待（含外宾接待）支出;公务用车购置及运行费反映单位公务用车车辆购置支出(含车辆购置税),以及燃料费、维修费、保险费等支出;因公出国(境)费反映单位公务出国(境)的国际旅费、国外城市间交通费、食宿费等支出。</w:t>
      </w:r>
    </w:p>
    <w:p w14:paraId="6B2FB2CB">
      <w:pPr>
        <w:spacing w:before="0" w:line="184" w:lineRule="auto"/>
        <w:ind w:left="100" w:right="164" w:firstLine="641"/>
        <w:jc w:val="both"/>
        <w:rPr>
          <w:sz w:val="32"/>
        </w:rPr>
      </w:pPr>
      <w:r>
        <w:rPr>
          <w:rFonts w:ascii="Microsoft JhengHei" w:eastAsia="Microsoft JhengHei"/>
          <w:b/>
          <w:spacing w:val="-2"/>
          <w:sz w:val="32"/>
        </w:rPr>
        <w:t>文化旅游体育与传媒支出（类）其他文化旅游体育与传媒支出（款）其他文化旅游体育与传媒支出（项）：</w:t>
      </w:r>
      <w:r>
        <w:rPr>
          <w:spacing w:val="-2"/>
          <w:sz w:val="32"/>
        </w:rPr>
        <w:t>反映零陵区财政拨入区城管执法局用于路灯管理所智慧照明项目方面的支出。</w:t>
      </w:r>
    </w:p>
    <w:p w14:paraId="03CEA3E7">
      <w:pPr>
        <w:spacing w:before="23" w:line="184" w:lineRule="auto"/>
        <w:ind w:left="100" w:right="164" w:firstLine="641"/>
        <w:jc w:val="both"/>
        <w:rPr>
          <w:sz w:val="32"/>
        </w:rPr>
      </w:pPr>
      <w:r>
        <w:rPr>
          <w:rFonts w:ascii="Microsoft JhengHei" w:eastAsia="Microsoft JhengHei"/>
          <w:b/>
          <w:spacing w:val="-2"/>
          <w:sz w:val="32"/>
        </w:rPr>
        <w:t>社会保障和就业支出（类）行政事业单位养老支出（款）机关事业单位基本养老保险缴费支出（项）：</w:t>
      </w:r>
      <w:r>
        <w:rPr>
          <w:spacing w:val="-2"/>
          <w:sz w:val="32"/>
        </w:rPr>
        <w:t>反映单位实施养老保险制度由单位缴纳的基本养老保险费支出。</w:t>
      </w:r>
    </w:p>
    <w:p w14:paraId="5AE7DD53">
      <w:pPr>
        <w:pStyle w:val="4"/>
        <w:spacing w:line="482" w:lineRule="exact"/>
        <w:rPr>
          <w:rFonts w:ascii="宋体" w:eastAsia="宋体"/>
          <w:b w:val="0"/>
        </w:rPr>
      </w:pPr>
      <w:r>
        <w:t>节能环保支出（类）污染防治（款）水体支出（项）：</w:t>
      </w:r>
      <w:r>
        <w:rPr>
          <w:rFonts w:ascii="宋体" w:eastAsia="宋体"/>
          <w:b w:val="0"/>
          <w:spacing w:val="-3"/>
        </w:rPr>
        <w:t>反映废排</w:t>
      </w:r>
    </w:p>
    <w:p w14:paraId="26F9B061">
      <w:pPr>
        <w:pStyle w:val="5"/>
        <w:spacing w:line="327" w:lineRule="exact"/>
      </w:pPr>
      <w:r>
        <w:rPr>
          <w:spacing w:val="-1"/>
        </w:rPr>
        <w:t>室负责的城区四个污水提升泵站电费及维护费用支出。</w:t>
      </w:r>
    </w:p>
    <w:p w14:paraId="5F860060">
      <w:pPr>
        <w:spacing w:before="23" w:line="199" w:lineRule="auto"/>
        <w:ind w:left="100" w:right="164" w:firstLine="641"/>
        <w:jc w:val="right"/>
        <w:rPr>
          <w:rFonts w:ascii="Microsoft JhengHei" w:eastAsia="Microsoft JhengHei"/>
          <w:b/>
          <w:sz w:val="32"/>
        </w:rPr>
      </w:pPr>
      <w:r>
        <w:rPr>
          <w:rFonts w:ascii="Microsoft JhengHei" w:eastAsia="Microsoft JhengHei"/>
          <w:b/>
          <w:spacing w:val="-2"/>
          <w:sz w:val="32"/>
        </w:rPr>
        <w:t>城乡社区支出（类）城乡社区管理事务（款）行政运行（项）：</w:t>
      </w:r>
      <w:r>
        <w:rPr>
          <w:spacing w:val="-2"/>
          <w:sz w:val="32"/>
        </w:rPr>
        <w:t>反映单位下水道综合养护车、城管执法车日常运行、维护保养支出。</w:t>
      </w:r>
      <w:r>
        <w:rPr>
          <w:rFonts w:ascii="Microsoft JhengHei" w:eastAsia="Microsoft JhengHei"/>
          <w:b/>
          <w:spacing w:val="-2"/>
          <w:sz w:val="32"/>
        </w:rPr>
        <w:t>城乡社区支出（类）城乡社区管理事务（款）城管执法（项）：</w:t>
      </w:r>
    </w:p>
    <w:p w14:paraId="4806AAA6">
      <w:pPr>
        <w:pStyle w:val="5"/>
        <w:spacing w:line="373" w:lineRule="exact"/>
      </w:pPr>
      <w:r>
        <w:rPr>
          <w:spacing w:val="-1"/>
        </w:rPr>
        <w:t>指为保障机构正常运转、完成日常工作任务而发生的人员基本工资、</w:t>
      </w:r>
    </w:p>
    <w:p w14:paraId="777A9BAE">
      <w:pPr>
        <w:pStyle w:val="5"/>
        <w:spacing w:before="5"/>
      </w:pPr>
      <w:r>
        <w:rPr>
          <w:spacing w:val="-1"/>
        </w:rPr>
        <w:t>津贴补贴、奖金、伙食补助、绩效工资支出和公用支出。</w:t>
      </w:r>
    </w:p>
    <w:p w14:paraId="53969DA8">
      <w:pPr>
        <w:pStyle w:val="5"/>
        <w:spacing w:before="5"/>
        <w:ind w:left="0"/>
        <w:rPr>
          <w:sz w:val="39"/>
        </w:rPr>
      </w:pPr>
    </w:p>
    <w:p w14:paraId="77C26EA1">
      <w:pPr>
        <w:pStyle w:val="3"/>
        <w:spacing w:line="624" w:lineRule="exact"/>
        <w:ind w:right="1240"/>
        <w:jc w:val="center"/>
      </w:pPr>
      <w:r>
        <w:t>第五部分</w:t>
      </w:r>
      <w:r>
        <w:rPr>
          <w:spacing w:val="45"/>
          <w:w w:val="150"/>
        </w:rPr>
        <w:t xml:space="preserve"> </w:t>
      </w:r>
      <w:r>
        <w:rPr>
          <w:spacing w:val="-5"/>
        </w:rPr>
        <w:t>附件</w:t>
      </w:r>
    </w:p>
    <w:p w14:paraId="28C3C3B0">
      <w:pPr>
        <w:spacing w:before="0" w:line="321" w:lineRule="exact"/>
        <w:ind w:left="1320" w:right="1240" w:firstLine="0"/>
        <w:jc w:val="center"/>
        <w:rPr>
          <w:sz w:val="28"/>
        </w:rPr>
      </w:pPr>
      <w:r>
        <w:fldChar w:fldCharType="begin"/>
      </w:r>
      <w:r>
        <w:instrText xml:space="preserve"> HYPERLINK "http://yjs.jbreport.com/home/downloadAttachment?attachGUID=a256cdde3a7349b78a17beac81ad3093" \h </w:instrText>
      </w:r>
      <w:r>
        <w:fldChar w:fldCharType="separate"/>
      </w:r>
      <w:r>
        <w:rPr>
          <w:color w:val="0000EE"/>
          <w:sz w:val="28"/>
          <w:u w:val="single" w:color="0000EE"/>
        </w:rPr>
        <w:t>零陵区城管执法局2021年整体支出绩效自评报告（定</w:t>
      </w:r>
      <w:r>
        <w:rPr>
          <w:color w:val="0000EE"/>
          <w:spacing w:val="-2"/>
          <w:sz w:val="28"/>
          <w:u w:val="single" w:color="0000EE"/>
        </w:rPr>
        <w:t>）.doc</w:t>
      </w:r>
      <w:r>
        <w:rPr>
          <w:color w:val="0000EE"/>
          <w:spacing w:val="-2"/>
          <w:sz w:val="28"/>
          <w:u w:val="single" w:color="0000EE"/>
        </w:rPr>
        <w:fldChar w:fldCharType="end"/>
      </w:r>
    </w:p>
    <w:p w14:paraId="154D2F86">
      <w:pPr>
        <w:spacing w:before="5" w:line="242" w:lineRule="auto"/>
        <w:ind w:left="2383" w:right="2302" w:firstLine="0"/>
        <w:jc w:val="center"/>
        <w:rPr>
          <w:sz w:val="28"/>
        </w:rPr>
      </w:pPr>
      <w:r>
        <w:fldChar w:fldCharType="begin"/>
      </w:r>
      <w:r>
        <w:instrText xml:space="preserve"> HYPERLINK "http://yjs.jbreport.com/home/downloadAttachment?attachGUID=84f9560617e5499c90053ba2d6917d44" \h </w:instrText>
      </w:r>
      <w:r>
        <w:fldChar w:fldCharType="separate"/>
      </w:r>
      <w:r>
        <w:rPr>
          <w:color w:val="0000EE"/>
          <w:spacing w:val="-2"/>
          <w:sz w:val="28"/>
          <w:u w:val="single" w:color="0000EE"/>
        </w:rPr>
        <w:t>城管执法局部门整体支出绩效自评表.xlsx</w:t>
      </w:r>
      <w:r>
        <w:rPr>
          <w:color w:val="0000EE"/>
          <w:spacing w:val="-2"/>
          <w:sz w:val="28"/>
          <w:u w:val="single" w:color="0000EE"/>
        </w:rPr>
        <w:fldChar w:fldCharType="end"/>
      </w:r>
      <w:r>
        <w:fldChar w:fldCharType="begin"/>
      </w:r>
      <w:r>
        <w:instrText xml:space="preserve"> HYPERLINK "http://yjs.jbreport.com/home/downloadAttachment?attachGUID=ebd02def1c2448859f85a35d776171e5" \h </w:instrText>
      </w:r>
      <w:r>
        <w:fldChar w:fldCharType="separate"/>
      </w:r>
      <w:r>
        <w:rPr>
          <w:color w:val="0000EE"/>
          <w:spacing w:val="-2"/>
          <w:sz w:val="28"/>
          <w:u w:val="single" w:color="0000EE"/>
        </w:rPr>
        <w:t>城管执法局项目支出绩效自评表.xlsx</w:t>
      </w:r>
      <w:r>
        <w:rPr>
          <w:color w:val="0000EE"/>
          <w:spacing w:val="-2"/>
          <w:sz w:val="28"/>
          <w:u w:val="single" w:color="0000EE"/>
        </w:rPr>
        <w:fldChar w:fldCharType="end"/>
      </w:r>
    </w:p>
    <w:sectPr>
      <w:pgSz w:w="11910" w:h="16840"/>
      <w:pgMar w:top="1400" w:right="1060" w:bottom="280" w:left="9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00"/>
    <w:family w:val="auto"/>
    <w:pitch w:val="default"/>
    <w:sig w:usb0="E4002EFF" w:usb1="C200247B" w:usb2="00000009" w:usb3="00000000" w:csb0="200001FF" w:csb1="00000000"/>
  </w:font>
  <w:font w:name="MS UI Gothic">
    <w:panose1 w:val="020B0600070205080204"/>
    <w:charset w:val="80"/>
    <w:family w:val="swiss"/>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1641" w:hanging="901"/>
        <w:jc w:val="left"/>
      </w:pPr>
      <w:rPr>
        <w:rFonts w:hint="default" w:ascii="Microsoft JhengHei" w:hAnsi="Microsoft JhengHei" w:eastAsia="Microsoft JhengHei" w:cs="Microsoft JhengHei"/>
        <w:b/>
        <w:bCs/>
        <w:i w:val="0"/>
        <w:iCs w:val="0"/>
        <w:w w:val="83"/>
        <w:sz w:val="34"/>
        <w:szCs w:val="34"/>
        <w:lang w:val="en-US" w:eastAsia="zh-CN" w:bidi="ar-SA"/>
      </w:rPr>
    </w:lvl>
    <w:lvl w:ilvl="1" w:tentative="0">
      <w:start w:val="0"/>
      <w:numFmt w:val="bullet"/>
      <w:lvlText w:val="•"/>
      <w:lvlJc w:val="left"/>
      <w:pPr>
        <w:ind w:left="2462" w:hanging="901"/>
      </w:pPr>
      <w:rPr>
        <w:rFonts w:hint="default"/>
        <w:lang w:val="en-US" w:eastAsia="zh-CN" w:bidi="ar-SA"/>
      </w:rPr>
    </w:lvl>
    <w:lvl w:ilvl="2" w:tentative="0">
      <w:start w:val="0"/>
      <w:numFmt w:val="bullet"/>
      <w:lvlText w:val="•"/>
      <w:lvlJc w:val="left"/>
      <w:pPr>
        <w:ind w:left="3285" w:hanging="901"/>
      </w:pPr>
      <w:rPr>
        <w:rFonts w:hint="default"/>
        <w:lang w:val="en-US" w:eastAsia="zh-CN" w:bidi="ar-SA"/>
      </w:rPr>
    </w:lvl>
    <w:lvl w:ilvl="3" w:tentative="0">
      <w:start w:val="0"/>
      <w:numFmt w:val="bullet"/>
      <w:lvlText w:val="•"/>
      <w:lvlJc w:val="left"/>
      <w:pPr>
        <w:ind w:left="4107" w:hanging="901"/>
      </w:pPr>
      <w:rPr>
        <w:rFonts w:hint="default"/>
        <w:lang w:val="en-US" w:eastAsia="zh-CN" w:bidi="ar-SA"/>
      </w:rPr>
    </w:lvl>
    <w:lvl w:ilvl="4" w:tentative="0">
      <w:start w:val="0"/>
      <w:numFmt w:val="bullet"/>
      <w:lvlText w:val="•"/>
      <w:lvlJc w:val="left"/>
      <w:pPr>
        <w:ind w:left="4930" w:hanging="901"/>
      </w:pPr>
      <w:rPr>
        <w:rFonts w:hint="default"/>
        <w:lang w:val="en-US" w:eastAsia="zh-CN" w:bidi="ar-SA"/>
      </w:rPr>
    </w:lvl>
    <w:lvl w:ilvl="5" w:tentative="0">
      <w:start w:val="0"/>
      <w:numFmt w:val="bullet"/>
      <w:lvlText w:val="•"/>
      <w:lvlJc w:val="left"/>
      <w:pPr>
        <w:ind w:left="5753" w:hanging="901"/>
      </w:pPr>
      <w:rPr>
        <w:rFonts w:hint="default"/>
        <w:lang w:val="en-US" w:eastAsia="zh-CN" w:bidi="ar-SA"/>
      </w:rPr>
    </w:lvl>
    <w:lvl w:ilvl="6" w:tentative="0">
      <w:start w:val="0"/>
      <w:numFmt w:val="bullet"/>
      <w:lvlText w:val="•"/>
      <w:lvlJc w:val="left"/>
      <w:pPr>
        <w:ind w:left="6575" w:hanging="901"/>
      </w:pPr>
      <w:rPr>
        <w:rFonts w:hint="default"/>
        <w:lang w:val="en-US" w:eastAsia="zh-CN" w:bidi="ar-SA"/>
      </w:rPr>
    </w:lvl>
    <w:lvl w:ilvl="7" w:tentative="0">
      <w:start w:val="0"/>
      <w:numFmt w:val="bullet"/>
      <w:lvlText w:val="•"/>
      <w:lvlJc w:val="left"/>
      <w:pPr>
        <w:ind w:left="7398" w:hanging="901"/>
      </w:pPr>
      <w:rPr>
        <w:rFonts w:hint="default"/>
        <w:lang w:val="en-US" w:eastAsia="zh-CN" w:bidi="ar-SA"/>
      </w:rPr>
    </w:lvl>
    <w:lvl w:ilvl="8" w:tentative="0">
      <w:start w:val="0"/>
      <w:numFmt w:val="bullet"/>
      <w:lvlText w:val="•"/>
      <w:lvlJc w:val="left"/>
      <w:pPr>
        <w:ind w:left="8220" w:hanging="901"/>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6B072B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ind w:left="4168" w:right="4168"/>
      <w:jc w:val="center"/>
      <w:outlineLvl w:val="1"/>
    </w:pPr>
    <w:rPr>
      <w:rFonts w:ascii="MS UI Gothic" w:hAnsi="MS UI Gothic" w:eastAsia="MS UI Gothic" w:cs="MS UI Gothic"/>
      <w:sz w:val="40"/>
      <w:szCs w:val="40"/>
      <w:lang w:val="en-US" w:eastAsia="zh-CN" w:bidi="ar-SA"/>
    </w:rPr>
  </w:style>
  <w:style w:type="paragraph" w:styleId="3">
    <w:name w:val="heading 2"/>
    <w:basedOn w:val="1"/>
    <w:qFormat/>
    <w:uiPriority w:val="1"/>
    <w:pPr>
      <w:spacing w:line="514" w:lineRule="exact"/>
      <w:ind w:left="1320"/>
      <w:outlineLvl w:val="2"/>
    </w:pPr>
    <w:rPr>
      <w:rFonts w:ascii="Microsoft JhengHei" w:hAnsi="Microsoft JhengHei" w:eastAsia="Microsoft JhengHei" w:cs="Microsoft JhengHei"/>
      <w:b/>
      <w:bCs/>
      <w:sz w:val="36"/>
      <w:szCs w:val="36"/>
      <w:lang w:val="en-US" w:eastAsia="zh-CN" w:bidi="ar-SA"/>
    </w:rPr>
  </w:style>
  <w:style w:type="paragraph" w:styleId="4">
    <w:name w:val="heading 3"/>
    <w:basedOn w:val="1"/>
    <w:qFormat/>
    <w:uiPriority w:val="1"/>
    <w:pPr>
      <w:ind w:left="740"/>
      <w:outlineLvl w:val="3"/>
    </w:pPr>
    <w:rPr>
      <w:rFonts w:ascii="Microsoft JhengHei" w:hAnsi="Microsoft JhengHei" w:eastAsia="Microsoft JhengHei" w:cs="Microsoft JhengHei"/>
      <w:b/>
      <w:bCs/>
      <w:sz w:val="32"/>
      <w:szCs w:val="32"/>
      <w:lang w:val="en-US" w:eastAsia="zh-CN" w:bidi="ar-SA"/>
    </w:rPr>
  </w:style>
  <w:style w:type="character" w:default="1" w:styleId="8">
    <w:name w:val="Default Paragraph Font"/>
    <w:semiHidden/>
    <w:unhideWhenUsed/>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100"/>
    </w:pPr>
    <w:rPr>
      <w:rFonts w:ascii="宋体" w:hAnsi="宋体" w:eastAsia="宋体" w:cs="宋体"/>
      <w:sz w:val="32"/>
      <w:szCs w:val="32"/>
      <w:lang w:val="en-US" w:eastAsia="zh-CN" w:bidi="ar-SA"/>
    </w:rPr>
  </w:style>
  <w:style w:type="paragraph" w:styleId="6">
    <w:name w:val="Title"/>
    <w:basedOn w:val="1"/>
    <w:qFormat/>
    <w:uiPriority w:val="1"/>
    <w:pPr>
      <w:spacing w:before="9"/>
      <w:ind w:left="564" w:right="424"/>
      <w:jc w:val="center"/>
    </w:pPr>
    <w:rPr>
      <w:rFonts w:ascii="宋体" w:hAnsi="宋体" w:eastAsia="宋体" w:cs="宋体"/>
      <w:sz w:val="44"/>
      <w:szCs w:val="44"/>
      <w:lang w:val="en-US" w:eastAsia="zh-CN" w:bidi="ar-SA"/>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line="514" w:lineRule="exact"/>
      <w:ind w:left="1641" w:hanging="901"/>
    </w:pPr>
    <w:rPr>
      <w:rFonts w:ascii="Microsoft JhengHei" w:hAnsi="Microsoft JhengHei" w:eastAsia="Microsoft JhengHei" w:cs="Microsoft JhengHei"/>
      <w:lang w:val="en-US" w:eastAsia="zh-CN" w:bidi="ar-SA"/>
    </w:rPr>
  </w:style>
  <w:style w:type="paragraph" w:customStyle="1" w:styleId="11">
    <w:name w:val="Table Paragraph"/>
    <w:basedOn w:val="1"/>
    <w:qFormat/>
    <w:uiPriority w:val="1"/>
    <w:rPr>
      <w:rFonts w:ascii="Times New Roman" w:hAnsi="Times New Roman" w:eastAsia="Times New Roman"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12244</Words>
  <Characters>15078</Characters>
  <TotalTime>1</TotalTime>
  <ScaleCrop>false</ScaleCrop>
  <LinksUpToDate>false</LinksUpToDate>
  <CharactersWithSpaces>15108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2026-08-27T08:44:00Z</dcterms:created>
  <dc:creator>Administrator</dc:creator>
  <cp:lastModifiedBy>再来一杯冰可乐</cp:lastModifiedBy>
  <dcterms:modified xsi:type="dcterms:W3CDTF">2026-08-27T08:45:45Z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Aspose.Words for Java 15.8.0.0</vt:lpwstr>
  </property>
  <property fmtid="{D5CDD505-2E9C-101B-9397-08002B2CF9AE}" pid="3" name="KSOTemplateDocerSaveRecord">
    <vt:lpwstr>eyJoZGlkIjoiZWYxNjhjMWEzNGY5MTNhMWZkMGVhOTE0ODhhOGYyMDQiLCJ1c2VySWQiOiI5ODU1ODcyOTkifQ==</vt:lpwstr>
  </property>
  <property fmtid="{D5CDD505-2E9C-101B-9397-08002B2CF9AE}" pid="4" name="KSOProductBuildVer">
    <vt:lpwstr>2052-12.1.0.22529</vt:lpwstr>
  </property>
  <property fmtid="{D5CDD505-2E9C-101B-9397-08002B2CF9AE}" pid="5" name="ICV">
    <vt:lpwstr>1657A511192B4ED88C0ECB6DE7F850DE_12</vt:lpwstr>
  </property>
</Properties>
</file>