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6480">
      <w:pPr>
        <w:spacing w:line="600" w:lineRule="exact"/>
        <w:ind w:left="2400" w:hanging="2400" w:hangingChars="500"/>
        <w:jc w:val="center"/>
        <w:rPr>
          <w:rFonts w:hint="eastAsia"/>
          <w:sz w:val="48"/>
          <w:szCs w:val="48"/>
        </w:rPr>
      </w:pPr>
    </w:p>
    <w:p w14:paraId="3AA719B2">
      <w:pPr>
        <w:spacing w:line="600" w:lineRule="exact"/>
        <w:ind w:left="2400" w:hanging="2400" w:hangingChars="500"/>
        <w:jc w:val="center"/>
        <w:rPr>
          <w:rFonts w:hint="eastAsia"/>
          <w:sz w:val="48"/>
          <w:szCs w:val="48"/>
        </w:rPr>
      </w:pPr>
      <w:bookmarkStart w:id="0" w:name="_GoBack"/>
      <w:bookmarkEnd w:id="0"/>
    </w:p>
    <w:p w14:paraId="2207F130">
      <w:pPr>
        <w:spacing w:line="600" w:lineRule="exact"/>
        <w:ind w:left="2400" w:hanging="2400" w:hangingChars="500"/>
        <w:jc w:val="center"/>
        <w:rPr>
          <w:rFonts w:hint="eastAsia"/>
          <w:sz w:val="48"/>
          <w:szCs w:val="48"/>
          <w:lang w:eastAsia="zh-CN"/>
        </w:rPr>
      </w:pPr>
      <w:r>
        <w:rPr>
          <w:rFonts w:hint="eastAsia"/>
          <w:sz w:val="48"/>
          <w:szCs w:val="48"/>
        </w:rPr>
        <w:t>零陵</w:t>
      </w:r>
      <w:r>
        <w:rPr>
          <w:rFonts w:hint="eastAsia"/>
          <w:sz w:val="48"/>
          <w:szCs w:val="48"/>
          <w:lang w:eastAsia="zh-CN"/>
        </w:rPr>
        <w:t>区委编办</w:t>
      </w:r>
    </w:p>
    <w:p w14:paraId="0EAFBA8A">
      <w:pPr>
        <w:spacing w:line="600" w:lineRule="exact"/>
        <w:ind w:left="2400" w:hanging="2400" w:hangingChars="500"/>
        <w:jc w:val="both"/>
        <w:rPr>
          <w:rFonts w:eastAsia="方正小标宋_GBK"/>
          <w:sz w:val="48"/>
          <w:szCs w:val="48"/>
        </w:rPr>
      </w:pPr>
      <w:r>
        <w:rPr>
          <w:rFonts w:ascii="方正小标宋_GBK" w:hAnsi="方正小标宋_GBK"/>
          <w:sz w:val="48"/>
          <w:szCs w:val="48"/>
        </w:rPr>
        <w:t>202</w:t>
      </w:r>
      <w:r>
        <w:rPr>
          <w:rFonts w:hint="eastAsia" w:ascii="方正小标宋_GBK" w:hAnsi="方正小标宋_GBK"/>
          <w:sz w:val="48"/>
          <w:szCs w:val="48"/>
          <w:lang w:val="en-US" w:eastAsia="zh-CN"/>
        </w:rPr>
        <w:t>4</w:t>
      </w:r>
      <w:r>
        <w:rPr>
          <w:rFonts w:hint="eastAsia" w:ascii="宋体" w:hAnsi="宋体" w:cs="宋体"/>
          <w:sz w:val="48"/>
          <w:szCs w:val="48"/>
        </w:rPr>
        <w:t>年度</w:t>
      </w:r>
      <w:r>
        <w:rPr>
          <w:rFonts w:hint="eastAsia" w:ascii="宋体" w:hAnsi="宋体" w:cs="宋体"/>
          <w:sz w:val="48"/>
          <w:szCs w:val="48"/>
          <w:lang w:eastAsia="zh-CN"/>
        </w:rPr>
        <w:t>项目支出绩效运行监控报</w:t>
      </w:r>
      <w:r>
        <w:rPr>
          <w:rFonts w:hint="eastAsia" w:ascii="宋体" w:hAnsi="宋体" w:cs="宋体"/>
          <w:sz w:val="48"/>
          <w:szCs w:val="48"/>
        </w:rPr>
        <w:t>告</w:t>
      </w:r>
    </w:p>
    <w:p w14:paraId="22841629">
      <w:pPr>
        <w:jc w:val="center"/>
        <w:rPr>
          <w:rFonts w:eastAsia="楷体_GB2312"/>
          <w:b/>
          <w:bCs/>
          <w:sz w:val="32"/>
          <w:szCs w:val="32"/>
        </w:rPr>
      </w:pPr>
    </w:p>
    <w:p w14:paraId="50AF0E1B">
      <w:pPr>
        <w:jc w:val="center"/>
        <w:rPr>
          <w:rFonts w:eastAsia="黑体"/>
          <w:sz w:val="32"/>
          <w:szCs w:val="32"/>
        </w:rPr>
      </w:pPr>
      <w:r>
        <w:rPr>
          <w:rFonts w:eastAsia="黑体"/>
          <w:sz w:val="32"/>
          <w:szCs w:val="32"/>
        </w:rPr>
        <w:t xml:space="preserve"> </w:t>
      </w:r>
    </w:p>
    <w:p w14:paraId="5A40B5E0">
      <w:pPr>
        <w:jc w:val="center"/>
        <w:rPr>
          <w:rFonts w:eastAsia="黑体"/>
          <w:sz w:val="32"/>
          <w:szCs w:val="32"/>
        </w:rPr>
      </w:pPr>
      <w:r>
        <w:rPr>
          <w:rFonts w:eastAsia="黑体"/>
          <w:sz w:val="32"/>
          <w:szCs w:val="32"/>
        </w:rPr>
        <w:t xml:space="preserve"> </w:t>
      </w:r>
    </w:p>
    <w:p w14:paraId="67FF9A09">
      <w:pPr>
        <w:jc w:val="center"/>
        <w:rPr>
          <w:rFonts w:eastAsia="黑体"/>
          <w:sz w:val="32"/>
          <w:szCs w:val="32"/>
        </w:rPr>
      </w:pPr>
      <w:r>
        <w:rPr>
          <w:rFonts w:eastAsia="黑体"/>
          <w:sz w:val="32"/>
          <w:szCs w:val="32"/>
        </w:rPr>
        <w:t xml:space="preserve"> </w:t>
      </w:r>
    </w:p>
    <w:p w14:paraId="0F4C11D0">
      <w:pPr>
        <w:jc w:val="center"/>
        <w:rPr>
          <w:rFonts w:eastAsia="黑体"/>
          <w:sz w:val="32"/>
          <w:szCs w:val="32"/>
        </w:rPr>
      </w:pPr>
      <w:r>
        <w:rPr>
          <w:rFonts w:eastAsia="黑体"/>
          <w:sz w:val="32"/>
          <w:szCs w:val="32"/>
        </w:rPr>
        <w:t xml:space="preserve"> </w:t>
      </w:r>
    </w:p>
    <w:p w14:paraId="646B160D">
      <w:pPr>
        <w:jc w:val="center"/>
        <w:rPr>
          <w:rFonts w:eastAsia="黑体"/>
          <w:sz w:val="32"/>
          <w:szCs w:val="32"/>
        </w:rPr>
      </w:pPr>
      <w:r>
        <w:rPr>
          <w:rFonts w:eastAsia="黑体"/>
          <w:sz w:val="32"/>
          <w:szCs w:val="32"/>
        </w:rPr>
        <w:t xml:space="preserve"> </w:t>
      </w:r>
    </w:p>
    <w:p w14:paraId="5EEB2FD4">
      <w:pPr>
        <w:jc w:val="center"/>
        <w:rPr>
          <w:rFonts w:eastAsia="黑体"/>
          <w:sz w:val="32"/>
          <w:szCs w:val="32"/>
        </w:rPr>
      </w:pPr>
      <w:r>
        <w:rPr>
          <w:rFonts w:eastAsia="黑体"/>
          <w:sz w:val="32"/>
          <w:szCs w:val="32"/>
        </w:rPr>
        <w:t xml:space="preserve"> </w:t>
      </w:r>
    </w:p>
    <w:p w14:paraId="7A19DC56">
      <w:pPr>
        <w:jc w:val="center"/>
        <w:rPr>
          <w:rFonts w:eastAsia="黑体"/>
          <w:sz w:val="32"/>
          <w:szCs w:val="32"/>
        </w:rPr>
      </w:pPr>
      <w:r>
        <w:rPr>
          <w:rFonts w:eastAsia="黑体"/>
          <w:sz w:val="32"/>
          <w:szCs w:val="32"/>
        </w:rPr>
        <w:t xml:space="preserve"> </w:t>
      </w:r>
    </w:p>
    <w:p w14:paraId="10F5A86E">
      <w:pPr>
        <w:ind w:firstLine="880" w:firstLineChars="200"/>
        <w:jc w:val="center"/>
        <w:rPr>
          <w:rFonts w:eastAsia="黑体"/>
          <w:sz w:val="44"/>
          <w:szCs w:val="44"/>
        </w:rPr>
      </w:pPr>
      <w:r>
        <w:rPr>
          <w:rFonts w:eastAsia="黑体"/>
          <w:sz w:val="44"/>
          <w:szCs w:val="44"/>
        </w:rPr>
        <w:t xml:space="preserve"> </w:t>
      </w:r>
    </w:p>
    <w:p w14:paraId="6D07272A">
      <w:pPr>
        <w:ind w:firstLine="880" w:firstLineChars="200"/>
        <w:jc w:val="center"/>
        <w:rPr>
          <w:rFonts w:eastAsia="黑体"/>
          <w:sz w:val="44"/>
          <w:szCs w:val="44"/>
        </w:rPr>
      </w:pPr>
      <w:r>
        <w:rPr>
          <w:rFonts w:eastAsia="黑体"/>
          <w:sz w:val="44"/>
          <w:szCs w:val="44"/>
        </w:rPr>
        <w:t xml:space="preserve"> </w:t>
      </w:r>
    </w:p>
    <w:p w14:paraId="2DD57A90">
      <w:pPr>
        <w:ind w:firstLine="880" w:firstLineChars="200"/>
        <w:jc w:val="center"/>
        <w:rPr>
          <w:rFonts w:eastAsia="黑体"/>
          <w:sz w:val="44"/>
          <w:szCs w:val="44"/>
        </w:rPr>
      </w:pPr>
      <w:r>
        <w:rPr>
          <w:rFonts w:eastAsia="黑体"/>
          <w:sz w:val="44"/>
          <w:szCs w:val="44"/>
        </w:rPr>
        <w:t xml:space="preserve"> </w:t>
      </w:r>
    </w:p>
    <w:p w14:paraId="1E7975CB">
      <w:pPr>
        <w:ind w:firstLine="720" w:firstLineChars="200"/>
        <w:jc w:val="center"/>
        <w:rPr>
          <w:rFonts w:eastAsia="黑体"/>
          <w:sz w:val="36"/>
          <w:szCs w:val="36"/>
        </w:rPr>
      </w:pPr>
      <w:r>
        <w:rPr>
          <w:rFonts w:ascii="黑体" w:hAnsi="黑体" w:eastAsia="黑体"/>
          <w:sz w:val="36"/>
          <w:szCs w:val="36"/>
        </w:rPr>
        <w:t>单位名称</w:t>
      </w:r>
      <w:r>
        <w:rPr>
          <w:rFonts w:hint="eastAsia" w:ascii="黑体" w:hAnsi="黑体" w:eastAsia="黑体"/>
          <w:sz w:val="36"/>
          <w:szCs w:val="36"/>
        </w:rPr>
        <w:t>：零陵</w:t>
      </w:r>
      <w:r>
        <w:rPr>
          <w:rFonts w:hint="eastAsia" w:ascii="黑体" w:hAnsi="黑体" w:eastAsia="黑体"/>
          <w:sz w:val="36"/>
          <w:szCs w:val="36"/>
          <w:lang w:eastAsia="zh-CN"/>
        </w:rPr>
        <w:t>区委编办</w:t>
      </w:r>
      <w:r>
        <w:rPr>
          <w:rFonts w:ascii="黑体" w:hAnsi="黑体" w:eastAsia="黑体"/>
          <w:sz w:val="36"/>
          <w:szCs w:val="36"/>
        </w:rPr>
        <w:t>（盖章）：</w:t>
      </w:r>
    </w:p>
    <w:p w14:paraId="0CE44F7F">
      <w:pPr>
        <w:jc w:val="center"/>
        <w:rPr>
          <w:rFonts w:eastAsia="仿宋_GB2312"/>
          <w:sz w:val="32"/>
          <w:szCs w:val="32"/>
        </w:rPr>
      </w:pPr>
      <w:r>
        <w:rPr>
          <w:rFonts w:eastAsia="仿宋_GB2312"/>
          <w:sz w:val="32"/>
          <w:szCs w:val="32"/>
        </w:rPr>
        <w:t xml:space="preserve"> </w:t>
      </w:r>
    </w:p>
    <w:p w14:paraId="7318D86D">
      <w:pPr>
        <w:jc w:val="center"/>
        <w:rPr>
          <w:rFonts w:eastAsia="仿宋_GB2312"/>
          <w:sz w:val="32"/>
          <w:szCs w:val="32"/>
        </w:rPr>
      </w:pPr>
      <w:r>
        <w:rPr>
          <w:rFonts w:eastAsia="仿宋_GB2312"/>
          <w:sz w:val="32"/>
          <w:szCs w:val="32"/>
        </w:rPr>
        <w:t xml:space="preserve"> </w:t>
      </w:r>
    </w:p>
    <w:p w14:paraId="0DDB5A77">
      <w:pPr>
        <w:jc w:val="center"/>
        <w:rPr>
          <w:rFonts w:eastAsia="仿宋_GB2312"/>
          <w:sz w:val="32"/>
          <w:szCs w:val="32"/>
        </w:rPr>
      </w:pPr>
      <w:r>
        <w:rPr>
          <w:rFonts w:hint="eastAsia" w:ascii="宋体" w:hAnsi="宋体" w:cs="宋体"/>
          <w:sz w:val="32"/>
          <w:szCs w:val="32"/>
        </w:rPr>
        <w:t>（此页为封面）</w:t>
      </w:r>
    </w:p>
    <w:p w14:paraId="05D2FAD0">
      <w:pPr>
        <w:jc w:val="center"/>
        <w:rPr>
          <w:rFonts w:eastAsia="黑体"/>
          <w:sz w:val="36"/>
          <w:szCs w:val="36"/>
        </w:rPr>
      </w:pPr>
      <w:r>
        <w:rPr>
          <w:rFonts w:eastAsia="黑体"/>
          <w:sz w:val="36"/>
          <w:szCs w:val="36"/>
        </w:rPr>
        <w:t xml:space="preserve"> </w:t>
      </w:r>
    </w:p>
    <w:p w14:paraId="6BB9ED47">
      <w:pPr>
        <w:jc w:val="center"/>
        <w:rPr>
          <w:rFonts w:eastAsia="黑体"/>
          <w:sz w:val="32"/>
          <w:szCs w:val="32"/>
        </w:rPr>
      </w:pPr>
      <w:r>
        <w:rPr>
          <w:rFonts w:eastAsia="黑体"/>
          <w:sz w:val="32"/>
          <w:szCs w:val="32"/>
        </w:rPr>
        <w:t xml:space="preserve"> </w:t>
      </w:r>
    </w:p>
    <w:p w14:paraId="14C91D0F">
      <w:pPr>
        <w:rPr>
          <w:rFonts w:hint="eastAsia"/>
        </w:rPr>
      </w:pPr>
      <w:r>
        <w:rPr>
          <w:rFonts w:hint="eastAsia"/>
        </w:rPr>
        <w:t xml:space="preserve">  </w:t>
      </w:r>
    </w:p>
    <w:p w14:paraId="168E0341">
      <w:pPr>
        <w:rPr>
          <w:rFonts w:hint="eastAsia"/>
        </w:rPr>
      </w:pPr>
    </w:p>
    <w:p w14:paraId="3539B704">
      <w:pPr>
        <w:rPr>
          <w:rFonts w:hint="eastAsia"/>
        </w:rPr>
      </w:pPr>
    </w:p>
    <w:p w14:paraId="4497867D">
      <w:pPr>
        <w:jc w:val="center"/>
        <w:rPr>
          <w:rFonts w:hint="eastAsia" w:ascii="黑体" w:hAnsi="黑体" w:eastAsia="黑体"/>
          <w:b/>
          <w:bCs/>
          <w:sz w:val="36"/>
          <w:szCs w:val="36"/>
        </w:rPr>
      </w:pPr>
      <w:r>
        <w:rPr>
          <w:rFonts w:hint="eastAsia" w:ascii="黑体" w:hAnsi="黑体" w:eastAsia="黑体"/>
          <w:b/>
          <w:bCs/>
          <w:sz w:val="36"/>
          <w:szCs w:val="36"/>
          <w:lang w:val="en-US" w:eastAsia="zh-CN"/>
        </w:rPr>
        <w:t xml:space="preserve"> </w:t>
      </w:r>
      <w:r>
        <w:rPr>
          <w:rFonts w:hint="eastAsia" w:ascii="黑体" w:hAnsi="黑体" w:eastAsia="黑体"/>
          <w:b/>
          <w:bCs/>
          <w:sz w:val="36"/>
          <w:szCs w:val="36"/>
        </w:rPr>
        <w:t>零陵</w:t>
      </w:r>
      <w:r>
        <w:rPr>
          <w:rFonts w:hint="eastAsia" w:ascii="黑体" w:hAnsi="黑体" w:eastAsia="黑体"/>
          <w:b/>
          <w:bCs/>
          <w:sz w:val="36"/>
          <w:szCs w:val="36"/>
          <w:lang w:eastAsia="zh-CN"/>
        </w:rPr>
        <w:t>区委编办</w:t>
      </w:r>
      <w:r>
        <w:rPr>
          <w:rFonts w:hint="eastAsia" w:ascii="黑体" w:hAnsi="黑体" w:eastAsia="黑体"/>
          <w:b/>
          <w:bCs/>
          <w:sz w:val="36"/>
          <w:szCs w:val="36"/>
        </w:rPr>
        <w:t>202</w:t>
      </w:r>
      <w:r>
        <w:rPr>
          <w:rFonts w:hint="eastAsia" w:ascii="黑体" w:hAnsi="黑体" w:eastAsia="黑体"/>
          <w:b/>
          <w:bCs/>
          <w:sz w:val="36"/>
          <w:szCs w:val="36"/>
          <w:lang w:val="en-US" w:eastAsia="zh-CN"/>
        </w:rPr>
        <w:t>4</w:t>
      </w:r>
      <w:r>
        <w:rPr>
          <w:rFonts w:hint="eastAsia" w:ascii="黑体" w:hAnsi="黑体" w:eastAsia="黑体"/>
          <w:b/>
          <w:bCs/>
          <w:sz w:val="36"/>
          <w:szCs w:val="36"/>
        </w:rPr>
        <w:t>年</w:t>
      </w:r>
      <w:r>
        <w:rPr>
          <w:rFonts w:hint="eastAsia" w:ascii="黑体" w:hAnsi="黑体" w:eastAsia="黑体"/>
          <w:b/>
          <w:bCs/>
          <w:sz w:val="36"/>
          <w:szCs w:val="36"/>
          <w:lang w:eastAsia="zh-CN"/>
        </w:rPr>
        <w:t>项目支出绩效运行监控</w:t>
      </w:r>
      <w:r>
        <w:rPr>
          <w:rFonts w:hint="eastAsia" w:ascii="黑体" w:hAnsi="黑体" w:eastAsia="黑体"/>
          <w:b/>
          <w:bCs/>
          <w:sz w:val="36"/>
          <w:szCs w:val="36"/>
        </w:rPr>
        <w:t>报告</w:t>
      </w:r>
    </w:p>
    <w:p w14:paraId="26527D5D">
      <w:pPr>
        <w:ind w:firstLine="560" w:firstLineChars="200"/>
        <w:rPr>
          <w:rFonts w:hint="eastAsia" w:ascii="仿宋" w:hAnsi="仿宋" w:eastAsia="仿宋" w:cs="仿宋"/>
          <w:bCs/>
          <w:sz w:val="28"/>
          <w:szCs w:val="28"/>
        </w:rPr>
      </w:pPr>
    </w:p>
    <w:p w14:paraId="6F4BA5A7">
      <w:pPr>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为进一步贯彻落实和加强财政资金管理，提高财政资金使用效益，按照《中共中央、国务院关于全面实施预算绩效管理的实施意见》（中办发〔2018〕34号）、《中共湖南省委办公厅、 湖南省人民政府办公厅关于全面实施预算绩效管理的实施意见》、（湘办发〔2019〕10号）和（零财绩[2023]14号）文件精神,结合实际情况,现将我单位绩效运</w:t>
      </w:r>
      <w:r>
        <w:rPr>
          <w:rFonts w:hint="eastAsia" w:ascii="仿宋" w:hAnsi="仿宋" w:eastAsia="仿宋" w:cs="仿宋"/>
          <w:bCs/>
          <w:sz w:val="32"/>
          <w:szCs w:val="32"/>
          <w:lang w:eastAsia="zh-CN"/>
        </w:rPr>
        <w:t>行监控汇报</w:t>
      </w:r>
      <w:r>
        <w:rPr>
          <w:rFonts w:hint="eastAsia" w:ascii="仿宋" w:hAnsi="仿宋" w:eastAsia="仿宋" w:cs="仿宋"/>
          <w:bCs/>
          <w:sz w:val="32"/>
          <w:szCs w:val="32"/>
        </w:rPr>
        <w:t>如下：</w:t>
      </w:r>
    </w:p>
    <w:p w14:paraId="3D7532D8">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一、项目支出基本情况</w:t>
      </w:r>
    </w:p>
    <w:p w14:paraId="63371F0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零陵区委编办年初项目支出预算数20万元，主要包括编制事务经费（主要用于全区机关事业单位网上中文域名注册及网上挂标管理、事业单位分类改革、机构改革、实名制管理等，编统工作会议、法人登记工作相关支出）和外调考察经费（主要用于新招录公务员、事业单位人员、外地调入人员、转业军人及配偶安置、引进高学历人才的外调考察等工作相关支出）。</w:t>
      </w:r>
    </w:p>
    <w:p w14:paraId="08F0482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编制事务经费年初预算数19.5万，主要用于全区机关事业单位网上中文域名注册及网上挂标管理以及新一轮党政机构改革、机构编制、全区事业单位法人设立登记、变更登记、注销登记、事业单位法人年度报告公示、事业单位法人登记系统维护及党政群机关统一社会信用代码发放、实名制管理和我区事业单位分类改革工作。</w:t>
      </w:r>
    </w:p>
    <w:p w14:paraId="61CC0C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（2）外调考察经费年初预算数0.5万元，主要用于开展全区新招录公务员、事业单位人员、外地调入人员、转业军人及配偶安置、引进高学历人才的外调考察等工作。</w:t>
      </w:r>
    </w:p>
    <w:p w14:paraId="12C655DF">
      <w:pPr>
        <w:numPr>
          <w:ilvl w:val="0"/>
          <w:numId w:val="0"/>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二、绩效运行监控工作开展情况</w:t>
      </w:r>
    </w:p>
    <w:p w14:paraId="63DCE0C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区财政局拨入区委编办的资金172.11万元全部纳入绩效目标管理并进行绩效指标设定和绩效监控范围，在项目实施工作中，我办按照项目科学管理制度，成立了以全永红主任为组长的项目管理小组，单位各部门的负责人为成员，制定了项目实施方案、项目进度表，在具体实施过程中按照实施方案和项目进度表有条不紊的开展工作，做到了事前决策、事中监管、事后验收，保障了项目的顺利完成。副主任唐素芬具体负责此项工作，责任单位由综合办公室（信访室）、事业单位登记管理办公室组成。</w:t>
      </w:r>
    </w:p>
    <w:p w14:paraId="5310D2C0">
      <w:pPr>
        <w:numPr>
          <w:ilvl w:val="0"/>
          <w:numId w:val="1"/>
        </w:num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绩效运行监控情况</w:t>
      </w:r>
    </w:p>
    <w:p w14:paraId="2E3CD8B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1、项目支出预算执行情况</w:t>
      </w:r>
    </w:p>
    <w:p w14:paraId="58E4F25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零陵区委编办项目由编制事务经费、外调考察经费2个项目构成，所有项目年初批复预算总数20万元。2023年1-11月执行数xx万元.执行率 xx％，实际下达指标进度为xx％，趋势分析是由于财政资金短缺，导致资金拨付困难，致使工作目标任务完成的进度较慢。</w:t>
      </w:r>
    </w:p>
    <w:p w14:paraId="6B87B1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2、项目支出绩效目标完成情况</w:t>
      </w:r>
    </w:p>
    <w:p w14:paraId="078790C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预算配置控制方面，财政供养人员控制在预算编制以内，“三公”经费支出总额较上年持平。在预算执行方面，支出总额控制在预算总额以内，本年单位预算未进行预算相关事项的调整，单位预算资金均按规定管理使用。在预算管理方面，制定了切实有效的内部财务、公务接待等内部管理制度，执行总体较好。在严格执行财政有关法律法规的同时，先后制定了预算资金管理办法，内部财务管理制度、会计核算制度、内部控制制度及“三重一大”事项集体决策制度等专项经费管理制度，明确了经费审批权限及程序，经费预算管理、财务经费管理、资产购置与处置、财务监督，开展公用经费使用监督和绩效评估，进一步落实厉行节约的各项规定，确保“三公经费”使用合理合规。</w:t>
      </w:r>
    </w:p>
    <w:p w14:paraId="7405B4C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机构编制管理得到了加强和创新。一是严控机构编制总量；二是坚持改革创新积极探索向深化改革要编制、向管理创新要编制、向信息技术要编制，与区财政局联合印发了《零陵区推进事业单位政府购买服务改革工作实施方案》，探索建立与政府购买服务制度相适应的人员编制管理制度。三是完善机构编制综合管理平台相关数据。启动了实名制管理网上申报、网上审核、网上审批，初步实现了实名制登记业务“最多跑一次”目标，为及时、准确上报各项统计数据提供准确的数据支持。四是做好事业单位分类改革、执法队伍综合改革和经营类事业单位改革。</w:t>
      </w:r>
    </w:p>
    <w:p w14:paraId="50E1070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认真做好事业单位登记管理和年度报告工作。认真贯彻执行《事业单位登记管理暂行条例》和《事业单位登记管理暂行条例实施细则》，进一步规范和完善事业单位法人登记和年度报告工作。截至目前，我区应参加2024年度事业单位法人年度报告公示工作的单位有490个，已经参加427个，参加率87%，法人年度报告公示率100%。全区事业单位设立登记25个，变更登记65个，注销登记89个；机关群团赋码变更10个。</w:t>
      </w:r>
    </w:p>
    <w:p w14:paraId="471103FE">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四、存在的主要问题及其原因</w:t>
      </w:r>
    </w:p>
    <w:p w14:paraId="230F7C5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项目支出绩效监控发现的问题是相关制度还不很徤全，虽然单位建立了一些控制制度，但不完备，需进一歩完善，由于财政资金短缺，致使资金拨付困难，有些工作目标任务完成的进度较慢，离上级的要求仍有所差距，由于今年疫情影响财政紧张，财政拨付需要一定的时间，影响了资金的使用率。</w:t>
      </w:r>
    </w:p>
    <w:p w14:paraId="3AEAE6D6">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五、有关建议及工作措施</w:t>
      </w:r>
    </w:p>
    <w:p w14:paraId="46ABF7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科学合理编制预算，严格执行预算。要按照《预算法》及其实施条例的相关规定，参考今年的预算执行情况和年度的收支预测科学编制预算，避免年中大幅追加以及超预算,同时严格预算执行，提高资金使用效率。</w:t>
      </w:r>
    </w:p>
    <w:p w14:paraId="5626219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2.规范账务处理，提高财务信息质量。严格按照《会计法》、《行政单位会计制度》、《行政单位财务规则》等规定，结合实际情况，科学设置支出科目，规范财务核算，完整披露相关信息。</w:t>
      </w:r>
    </w:p>
    <w:p w14:paraId="0BB0CCF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3.加强单位内控制度建设，完善相关内部管理制度。按区财政局要求开展内部控制建设工作，通过查找内部管理中的薄弱环节提出《内部控制缺陷清单》，通过清理制度完善各项《内部控制制度》。</w:t>
      </w:r>
    </w:p>
    <w:p w14:paraId="20A2CBD1">
      <w:pPr>
        <w:ind w:firstLine="640" w:firstLineChars="200"/>
        <w:rPr>
          <w:rFonts w:hint="eastAsia" w:ascii="仿宋" w:hAnsi="仿宋" w:eastAsia="仿宋" w:cs="仿宋"/>
          <w:sz w:val="32"/>
          <w:szCs w:val="32"/>
          <w:lang w:val="en-US" w:eastAsia="zh-CN"/>
        </w:rPr>
      </w:pPr>
    </w:p>
    <w:p w14:paraId="366B1312">
      <w:pPr>
        <w:ind w:firstLine="640" w:firstLineChars="200"/>
        <w:rPr>
          <w:rFonts w:hint="eastAsia" w:ascii="仿宋" w:hAnsi="仿宋" w:eastAsia="仿宋" w:cs="仿宋"/>
          <w:sz w:val="32"/>
          <w:szCs w:val="32"/>
          <w:lang w:val="en-US" w:eastAsia="zh-CN"/>
        </w:rPr>
      </w:pPr>
    </w:p>
    <w:p w14:paraId="5AB5307D">
      <w:pPr>
        <w:keepNext w:val="0"/>
        <w:keepLines w:val="0"/>
        <w:pageBreakBefore w:val="0"/>
        <w:kinsoku/>
        <w:wordWrap/>
        <w:overflowPunct/>
        <w:topLinePunct w:val="0"/>
        <w:autoSpaceDN/>
        <w:bidi w:val="0"/>
        <w:spacing w:line="500" w:lineRule="exact"/>
        <w:ind w:firstLine="640" w:firstLineChars="200"/>
        <w:textAlignment w:val="auto"/>
        <w:rPr>
          <w:rFonts w:hint="eastAsia" w:ascii="仿宋" w:hAnsi="仿宋" w:eastAsia="仿宋" w:cs="仿宋"/>
          <w:sz w:val="32"/>
          <w:szCs w:val="32"/>
          <w:lang w:val="en-US" w:eastAsia="zh-CN"/>
        </w:rPr>
      </w:pPr>
    </w:p>
    <w:p w14:paraId="29508044">
      <w:pPr>
        <w:keepNext w:val="0"/>
        <w:keepLines w:val="0"/>
        <w:pageBreakBefore w:val="0"/>
        <w:kinsoku/>
        <w:wordWrap/>
        <w:overflowPunct/>
        <w:topLinePunct w:val="0"/>
        <w:autoSpaceDN/>
        <w:bidi w:val="0"/>
        <w:spacing w:line="50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中共永州市零陵区委编办</w:t>
      </w:r>
    </w:p>
    <w:p w14:paraId="1A3A45DE">
      <w:pPr>
        <w:keepNext w:val="0"/>
        <w:keepLines w:val="0"/>
        <w:pageBreakBefore w:val="0"/>
        <w:kinsoku/>
        <w:wordWrap/>
        <w:overflowPunct/>
        <w:topLinePunct w:val="0"/>
        <w:autoSpaceDN/>
        <w:bidi w:val="0"/>
        <w:spacing w:line="50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2024年11月28日</w:t>
      </w:r>
    </w:p>
    <w:p w14:paraId="55A0BA62">
      <w:pPr>
        <w:keepNext w:val="0"/>
        <w:keepLines w:val="0"/>
        <w:pageBreakBefore w:val="0"/>
        <w:kinsoku/>
        <w:wordWrap/>
        <w:overflowPunct/>
        <w:topLinePunct w:val="0"/>
        <w:autoSpaceDN/>
        <w:bidi w:val="0"/>
        <w:spacing w:line="500" w:lineRule="exact"/>
        <w:ind w:firstLine="640" w:firstLineChars="200"/>
        <w:jc w:val="right"/>
        <w:textAlignment w:val="auto"/>
        <w:rPr>
          <w:rFonts w:hint="default" w:ascii="仿宋" w:hAnsi="仿宋" w:eastAsia="仿宋" w:cs="仿宋"/>
          <w:sz w:val="32"/>
          <w:szCs w:val="32"/>
          <w:lang w:val="en-US" w:eastAsia="zh-CN"/>
        </w:rPr>
      </w:pPr>
    </w:p>
    <w:p w14:paraId="7B587BD4">
      <w:pPr>
        <w:keepNext w:val="0"/>
        <w:keepLines w:val="0"/>
        <w:pageBreakBefore w:val="0"/>
        <w:kinsoku/>
        <w:wordWrap/>
        <w:overflowPunct/>
        <w:topLinePunct w:val="0"/>
        <w:autoSpaceDN/>
        <w:bidi w:val="0"/>
        <w:spacing w:line="500" w:lineRule="exact"/>
        <w:ind w:firstLine="640" w:firstLineChars="200"/>
        <w:textAlignment w:val="auto"/>
        <w:rPr>
          <w:rFonts w:hint="default" w:ascii="仿宋" w:hAnsi="仿宋" w:eastAsia="仿宋" w:cs="仿宋"/>
          <w:sz w:val="32"/>
          <w:szCs w:val="32"/>
          <w:lang w:val="en-US" w:eastAsia="zh-CN"/>
        </w:rPr>
      </w:pPr>
    </w:p>
    <w:p w14:paraId="01858148">
      <w:pPr>
        <w:keepNext w:val="0"/>
        <w:keepLines w:val="0"/>
        <w:pageBreakBefore w:val="0"/>
        <w:kinsoku/>
        <w:wordWrap/>
        <w:overflowPunct/>
        <w:topLinePunct w:val="0"/>
        <w:autoSpaceDN/>
        <w:bidi w:val="0"/>
        <w:spacing w:line="500" w:lineRule="exact"/>
        <w:ind w:firstLine="640" w:firstLineChars="200"/>
        <w:textAlignment w:val="auto"/>
        <w:rPr>
          <w:rFonts w:hint="eastAsia" w:ascii="仿宋" w:hAnsi="仿宋" w:eastAsia="仿宋" w:cs="仿宋"/>
          <w:sz w:val="32"/>
          <w:szCs w:val="32"/>
          <w:lang w:val="en-US" w:eastAsia="zh-CN"/>
        </w:rPr>
      </w:pPr>
    </w:p>
    <w:p w14:paraId="76F9D76E">
      <w:pPr>
        <w:keepNext w:val="0"/>
        <w:keepLines w:val="0"/>
        <w:pageBreakBefore w:val="0"/>
        <w:kinsoku/>
        <w:wordWrap/>
        <w:overflowPunct/>
        <w:topLinePunct w:val="0"/>
        <w:autoSpaceDN/>
        <w:bidi w:val="0"/>
        <w:spacing w:line="500" w:lineRule="exact"/>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EEA2C"/>
    <w:multiLevelType w:val="singleLevel"/>
    <w:tmpl w:val="E37EEA2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mYxMWM5ODE5MzFhNzZmMzY5NTVkNmM2N2NjNGEifQ=="/>
  </w:docVars>
  <w:rsids>
    <w:rsidRoot w:val="00000000"/>
    <w:rsid w:val="03E12205"/>
    <w:rsid w:val="0555437E"/>
    <w:rsid w:val="079E6E52"/>
    <w:rsid w:val="16FF5282"/>
    <w:rsid w:val="1D6671E4"/>
    <w:rsid w:val="203647FC"/>
    <w:rsid w:val="2484136D"/>
    <w:rsid w:val="3F890833"/>
    <w:rsid w:val="426B4C7D"/>
    <w:rsid w:val="44156C3B"/>
    <w:rsid w:val="4B6738B2"/>
    <w:rsid w:val="53326C1A"/>
    <w:rsid w:val="53B51A53"/>
    <w:rsid w:val="5FFB4B03"/>
    <w:rsid w:val="65656979"/>
    <w:rsid w:val="6C922CC1"/>
    <w:rsid w:val="78C66316"/>
    <w:rsid w:val="7CFA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2159</Words>
  <Characters>2225</Characters>
  <Lines>0</Lines>
  <Paragraphs>0</Paragraphs>
  <TotalTime>16</TotalTime>
  <ScaleCrop>false</ScaleCrop>
  <LinksUpToDate>false</LinksUpToDate>
  <CharactersWithSpaces>2321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2022-10-20T00:00:00Z</dcterms:created>
  <dc:creator>Administrator</dc:creator>
  <cp:lastModifiedBy>烈焰</cp:lastModifiedBy>
  <dcterms:modified xsi:type="dcterms:W3CDTF">2025-10-28T07:51:13Z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BCC075FDA2CEE4E94EE5BF68542D6842_43</vt:lpwstr>
  </property>
  <property fmtid="{D5CDD505-2E9C-101B-9397-08002B2CF9AE}" pid="4" name="KSOTemplateDocerSaveRecord">
    <vt:lpwstr>eyJoZGlkIjoiNGMwOGY0YjY4Yzg0OTQ4YTNkOGViNDI0MmJlNWU1ODIiLCJ1c2VySWQiOiIxMTIyNjM2NDExIn0=</vt:lpwstr>
  </property>
</Properties>
</file>