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9EB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关于《永州市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零陵区国有土地上房屋征收奖励办法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起草说明</w:t>
      </w:r>
    </w:p>
    <w:bookmarkEnd w:id="2"/>
    <w:p w14:paraId="74C2FF7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ascii="微软雅黑" w:hAnsi="微软雅黑" w:eastAsia="微软雅黑"/>
          <w:b/>
          <w:bCs/>
          <w:color w:val="auto"/>
        </w:rPr>
      </w:pPr>
    </w:p>
    <w:p w14:paraId="3816864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一、出台背景</w:t>
      </w:r>
    </w:p>
    <w:p w14:paraId="533FD59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微软雅黑" w:hAnsi="微软雅黑" w:eastAsia="微软雅黑"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永州市人民政府《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印发永州市国有土地上房屋征收与补偿实施办法的通知》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政发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〔2025〕6号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已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2025年12月1日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开始实施，根据该《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办法》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二十二条的规定，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各县市区人民政府负责制定本行政区域内房屋征收补助和奖励办法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市中心城区的征收补助和奖励办法应报市人民政府同意。</w:t>
      </w:r>
    </w:p>
    <w:p w14:paraId="63AF92D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二、政策依据</w:t>
      </w:r>
    </w:p>
    <w:p w14:paraId="794ED0D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主要依据《国有土地上房屋征收与补偿条例》（国务院令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590号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、《湖南省实施&lt;国有土地上房屋征收与补偿条例&gt;办法》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省政府令第268号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《永州市人民政府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&lt;关于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印发永州市国有土地上房屋征收与补偿实施办法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&gt;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政发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〔2025〕6号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等相关法律法规制定。</w:t>
      </w:r>
    </w:p>
    <w:p w14:paraId="417E5D1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三、主要内容</w:t>
      </w:r>
    </w:p>
    <w:p w14:paraId="11A6E3D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分为四章，包括总则、奖励种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类及标准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、法律责任、附则共九条。主要内容有：</w:t>
      </w:r>
    </w:p>
    <w:p w14:paraId="190E13B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（一）规定房屋征收奖励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目的、依据、适用范围及奖励种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类和标准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等。</w:t>
      </w:r>
    </w:p>
    <w:p w14:paraId="0455105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奖励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包括选择货币补偿方式奖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1000元/㎡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按期签约奖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400元/㎡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按期腾房搬迁奖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200元/㎡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，以息代租、直管公房补助按租赁住房评估单价×计租面积所得总价的30%给予承租人。</w:t>
      </w:r>
    </w:p>
    <w:p w14:paraId="5FB83C0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被征收人在征收方案规定期限内签订协议并完成搬迁的，可享受上述奖励，超过规定期限及政府已依法作出征收补偿决定的，一律不予奖励和补助。</w:t>
      </w:r>
    </w:p>
    <w:p w14:paraId="50DC66B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（四）明确违反《办法》的相关法律责任，确保征收工作依法依规进行。</w:t>
      </w:r>
    </w:p>
    <w:p w14:paraId="18EC8EA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（五）规定《办法》的施行时间等内容，及本办法施行前区人民政府已作出征收决定、发布征收通告且已进入实施阶段的，按原有的征收决定规定的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奖励标准执行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D7E3DA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四、奖励标准可行性分析</w:t>
      </w:r>
    </w:p>
    <w:p w14:paraId="1661B37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目前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区存量商品房价格分析。根据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建部门提供的信息，目前我区存量商品房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的备案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销售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价格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3500元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5200元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之间，价格最低的为城发集团名下的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风书苑小区，价格在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3500元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左右；价格最高的是学仕里小区，价格在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5200元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左右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经测算，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区存量房的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备案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销售均价在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左右。</w:t>
      </w:r>
    </w:p>
    <w:p w14:paraId="51A05CC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我区被征收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房屋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评估单价分析。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西片区和河东城南片区的砖混结构房屋</w:t>
      </w:r>
      <w:bookmarkStart w:id="0" w:name="OLE_LINK4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的评估价值约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2700-3000元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，河东区位较好的片区砖混结构房屋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平方米的评估价值约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3000-3300元，综合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价约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3000元。</w:t>
      </w:r>
    </w:p>
    <w:p w14:paraId="3EBB1C1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奖励标准分析。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办法选择货币补偿方式的奖励总额为最高不超过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4600元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，其中选择货币补偿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方式奖每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，按期签约奖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，按期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腾房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搬迁奖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200元。</w:t>
      </w:r>
    </w:p>
    <w:p w14:paraId="5B70338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被征收房屋的评估单价为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3000，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存量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的备案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销售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均价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被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征收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不降低原有生活水平的原则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让被征收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在房屋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被征收后能购买一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套位置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相当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的商品房，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需要每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4000元，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为鼓励被征收人支持政府的征收工作，尽早签约、腾空房屋，设置奖励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后房屋征收标准按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4600元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/㎡给予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补偿与市场价值相符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E28F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老政策奖励标准的区别。与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政发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〔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9号文件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规定的奖励标准相比较，本办法的奖励标准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平方米下调了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600元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，主要是考虑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房价下跌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的因素。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增加了除行政、事业、国有企业以外的厂房、仓库、医疗、卫生、教学、办公等其他非住宅用房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奖励，标准为按被征收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合法建筑面积（不含装饰装修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、附属设施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总价的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5%，奖励总额不超过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根据市里出台</w:t>
      </w:r>
      <w:bookmarkStart w:id="1" w:name="OLE_LINK5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政发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〔2025〕6号文件</w:t>
      </w:r>
      <w:bookmarkEnd w:id="1"/>
      <w:r>
        <w:rPr>
          <w:rFonts w:ascii="仿宋_GB2312" w:hAnsi="Times New Roman" w:eastAsia="仿宋_GB2312" w:cs="Times New Roman"/>
          <w:color w:val="auto"/>
          <w:sz w:val="32"/>
          <w:szCs w:val="32"/>
        </w:rPr>
        <w:t>之前的征求意见稿设置，也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是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为了体现在征收过程中的公平原则。</w:t>
      </w:r>
    </w:p>
    <w:p w14:paraId="3090B3D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五、关于民生保障与权益维护</w:t>
      </w:r>
    </w:p>
    <w:p w14:paraId="17041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明确以息代租、直管公房补助按租赁住房评估单价×计租面积所得总价的30%给予承租人。该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从2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零古城项目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会议纪要的方式明确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本次在《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办法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予以明确。</w:t>
      </w:r>
    </w:p>
    <w:p w14:paraId="41056BC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华文楷体" w:hAnsi="华文楷体" w:eastAsia="华文楷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六、关于选择房票方式奖励的问题。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政发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〔2025〕6号文件中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虽然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新增了房票安置的内容，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由于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市里关于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房票的实施办法还未出台，经请求市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，建议我区在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制定奖励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办法时暂时不要考虑房票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奖励，待市统一制定实施办法。</w:t>
      </w:r>
    </w:p>
    <w:sectPr>
      <w:footerReference r:id="rId3" w:type="default"/>
      <w:pgSz w:w="11906" w:h="16838"/>
      <w:pgMar w:top="1701" w:right="1701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F92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A501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A501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CB"/>
    <w:rsid w:val="00054F64"/>
    <w:rsid w:val="001645A2"/>
    <w:rsid w:val="0032351D"/>
    <w:rsid w:val="00396548"/>
    <w:rsid w:val="00476445"/>
    <w:rsid w:val="00904935"/>
    <w:rsid w:val="00944ECB"/>
    <w:rsid w:val="009632F8"/>
    <w:rsid w:val="00977291"/>
    <w:rsid w:val="00CE470B"/>
    <w:rsid w:val="00E653ED"/>
    <w:rsid w:val="00E6544E"/>
    <w:rsid w:val="00F642E7"/>
    <w:rsid w:val="0C723BFF"/>
    <w:rsid w:val="40786DCD"/>
    <w:rsid w:val="7B0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1465</Words>
  <Characters>1562</Characters>
  <Lines>11</Lines>
  <Paragraphs>3</Paragraphs>
  <TotalTime>22</TotalTime>
  <ScaleCrop>false</ScaleCrop>
  <LinksUpToDate>false</LinksUpToDate>
  <CharactersWithSpaces>1562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2025-12-13T00:59:00Z</dcterms:created>
  <dc:creator>Windows 用户</dc:creator>
  <cp:lastModifiedBy>红裙子小胖妞</cp:lastModifiedBy>
  <cp:lastPrinted>2025-12-25T02:33:00Z</cp:lastPrinted>
  <dcterms:modified xsi:type="dcterms:W3CDTF">2026-01-14T08:41:17Z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eyJoZGlkIjoiZWY1NjNjNTc0MjVhNzU2OTZlYzRiMDBhNDBjYjlmODkiLCJ1c2VySWQiOiI0MjIwMDE0OTkifQ==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4EF884DBFA7A48E7BBC8AAEB95CB6929_12</vt:lpwstr>
  </property>
</Properties>
</file>