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  <w:bookmarkStart w:id="14" w:name="_GoBack"/>
      <w:bookmarkEnd w:id="14"/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  <w:t>零民许民准字〔2020〕第04号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right"/>
        <w:rPr>
          <w:rFonts w:hint="eastAsia" w:ascii="仿宋_GB2312" w:hAnsi="Times New Roman" w:eastAsia="仿宋_GB2312"/>
          <w:bCs/>
          <w:color w:val="000000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morgArea__3"/>
      <w:bookmarkEnd w:id="0"/>
      <w:r>
        <w:rPr>
          <w:rFonts w:eastAsia="方正小标宋简体"/>
          <w:bCs/>
          <w:color w:val="000000"/>
          <w:sz w:val="44"/>
          <w:szCs w:val="44"/>
        </w:rPr>
        <w:t>关于</w:t>
      </w:r>
      <w:r>
        <w:rPr>
          <w:rFonts w:hint="eastAsia" w:eastAsia="方正小标宋简体"/>
          <w:bCs/>
          <w:color w:val="000000"/>
          <w:sz w:val="44"/>
          <w:szCs w:val="44"/>
        </w:rPr>
        <w:t>同意成立登记</w:t>
      </w:r>
      <w:bookmarkStart w:id="1" w:name="sorgName__4"/>
      <w:bookmarkEnd w:id="1"/>
      <w:r>
        <w:rPr>
          <w:rFonts w:hint="eastAsia" w:eastAsia="方正小标宋简体"/>
          <w:bCs/>
          <w:color w:val="000000"/>
          <w:sz w:val="44"/>
          <w:szCs w:val="44"/>
        </w:rPr>
        <w:t>永州市零陵区油茶产业协会的行政许可决定书</w:t>
      </w:r>
    </w:p>
    <w:p>
      <w:pPr>
        <w:spacing w:line="540" w:lineRule="exact"/>
        <w:rPr>
          <w:rFonts w:ascii="仿宋" w:hAnsi="仿宋" w:eastAsia="仿宋"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2" w:name="sorgPeople__5"/>
      <w:bookmarkEnd w:id="2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唐智平、罗灵、张育明、黄建辉、何天、谢辉、何利军: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你们于</w:t>
      </w:r>
      <w:bookmarkStart w:id="3" w:name="submitTime__3"/>
      <w:bookmarkEnd w:id="3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2020年06月1日向本机关提出的申请，经审查，符合法律规定的条件，根据《</w:t>
      </w:r>
      <w:bookmarkStart w:id="4" w:name="sorgType__2"/>
      <w:bookmarkEnd w:id="4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社会团体登记管理条例》第十条和《中华人民共和国行政许可法》第三十八条的规定，决定同意成立登记</w:t>
      </w:r>
      <w:bookmarkStart w:id="5" w:name="sorgName__5"/>
      <w:bookmarkEnd w:id="5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永州市零陵区油茶产业协会，法定代表人为</w:t>
      </w:r>
      <w:bookmarkStart w:id="6" w:name="legalPeople__1"/>
      <w:bookmarkEnd w:id="6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何天，统一社会信用代码为</w:t>
      </w:r>
      <w:bookmarkStart w:id="7" w:name="unifiedCode__1"/>
      <w:bookmarkEnd w:id="7"/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51431102MJJ555026W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，业务主管单位为</w:t>
      </w:r>
      <w:bookmarkStart w:id="8" w:name="borgName__1"/>
      <w:bookmarkEnd w:id="8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无。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该机构登记后，须遵守国家宪法和有关法律、法规，接受我</w:t>
      </w:r>
      <w:bookmarkStart w:id="9" w:name="type__6"/>
      <w:bookmarkEnd w:id="9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局和业务主管单位的监督管理，按时参加年度检查。若改变名称、法定代表人、住所要及时到我</w:t>
      </w:r>
      <w:bookmarkStart w:id="10" w:name="type__7"/>
      <w:bookmarkEnd w:id="1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局办理变更登记手续，修改章程经核准后方能生效。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920" w:firstLineChars="185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11" w:name="morgArea__4"/>
      <w:bookmarkEnd w:id="11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永州市零陵区民政</w:t>
      </w:r>
      <w:bookmarkStart w:id="12" w:name="type__8"/>
      <w:bookmarkEnd w:id="12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局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    </w:t>
      </w:r>
      <w:bookmarkStart w:id="13" w:name="nowTime__2"/>
      <w:bookmarkEnd w:id="13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2020年6月5日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9029E1"/>
    <w:rsid w:val="00CC1F82"/>
    <w:rsid w:val="00D31D50"/>
    <w:rsid w:val="00FC4054"/>
    <w:rsid w:val="457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2020-10-15T01:58:26Z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