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210" w:leftChars="-100" w:right="-210" w:rightChars="-100"/>
        <w:jc w:val="center"/>
        <w:rPr>
          <w:rFonts w:asciiTheme="minorEastAsia" w:hAnsiTheme="minorEastAsia"/>
          <w:b/>
          <w:sz w:val="32"/>
          <w:szCs w:val="32"/>
        </w:rPr>
      </w:pPr>
      <w:r>
        <w:rPr>
          <w:rFonts w:hint="eastAsia" w:asciiTheme="minorEastAsia" w:hAnsiTheme="minorEastAsia"/>
          <w:b/>
          <w:sz w:val="32"/>
          <w:szCs w:val="32"/>
        </w:rPr>
        <w:t>零陵区统计局</w:t>
      </w:r>
      <w:r>
        <w:rPr>
          <w:rFonts w:asciiTheme="minorEastAsia" w:hAnsiTheme="minorEastAsia"/>
          <w:b/>
          <w:sz w:val="32"/>
          <w:szCs w:val="32"/>
        </w:rPr>
        <w:t>202</w:t>
      </w:r>
      <w:r>
        <w:rPr>
          <w:rFonts w:hint="eastAsia" w:asciiTheme="minorEastAsia" w:hAnsiTheme="minorEastAsia"/>
          <w:b/>
          <w:sz w:val="32"/>
          <w:szCs w:val="32"/>
          <w:lang w:val="en-US" w:eastAsia="zh-CN"/>
        </w:rPr>
        <w:t>3</w:t>
      </w:r>
      <w:r>
        <w:rPr>
          <w:rFonts w:hint="eastAsia" w:asciiTheme="minorEastAsia" w:hAnsiTheme="minorEastAsia"/>
          <w:b/>
          <w:sz w:val="32"/>
          <w:szCs w:val="32"/>
        </w:rPr>
        <w:t>年</w:t>
      </w:r>
      <w:r>
        <w:rPr>
          <w:rFonts w:hint="eastAsia" w:asciiTheme="minorEastAsia" w:hAnsiTheme="minorEastAsia"/>
          <w:b/>
          <w:sz w:val="32"/>
          <w:szCs w:val="32"/>
          <w:lang w:eastAsia="zh-CN"/>
        </w:rPr>
        <w:t>部门整体</w:t>
      </w:r>
      <w:r>
        <w:rPr>
          <w:rFonts w:hint="eastAsia" w:asciiTheme="minorEastAsia" w:hAnsiTheme="minorEastAsia"/>
          <w:b/>
          <w:sz w:val="32"/>
          <w:szCs w:val="32"/>
        </w:rPr>
        <w:t>支出绩效运行</w:t>
      </w:r>
    </w:p>
    <w:p>
      <w:pPr>
        <w:spacing w:line="500" w:lineRule="exact"/>
        <w:ind w:left="-420" w:leftChars="-200" w:right="-420" w:rightChars="-200" w:firstLine="3855" w:firstLineChars="1200"/>
        <w:rPr>
          <w:rFonts w:hint="eastAsia" w:asciiTheme="minorEastAsia" w:hAnsiTheme="minorEastAsia"/>
          <w:b/>
          <w:sz w:val="32"/>
          <w:szCs w:val="32"/>
        </w:rPr>
      </w:pPr>
      <w:r>
        <w:rPr>
          <w:rFonts w:hint="eastAsia" w:asciiTheme="minorEastAsia" w:hAnsiTheme="minorEastAsia"/>
          <w:b/>
          <w:sz w:val="32"/>
          <w:szCs w:val="32"/>
        </w:rPr>
        <w:t>监控报告</w:t>
      </w:r>
    </w:p>
    <w:p>
      <w:pPr>
        <w:spacing w:line="520" w:lineRule="exact"/>
        <w:ind w:left="-210" w:leftChars="-100" w:right="-210" w:rightChars="-100" w:firstLine="600" w:firstLineChars="200"/>
        <w:rPr>
          <w:rFonts w:hint="eastAsia" w:cs="微软雅黑" w:asciiTheme="minorEastAsia" w:hAnsiTheme="minorEastAsia"/>
          <w:sz w:val="30"/>
          <w:szCs w:val="30"/>
        </w:rPr>
      </w:pPr>
      <w:r>
        <w:rPr>
          <w:rFonts w:hint="eastAsia" w:cs="微软雅黑" w:asciiTheme="minorEastAsia" w:hAnsiTheme="minorEastAsia"/>
          <w:sz w:val="30"/>
          <w:szCs w:val="30"/>
        </w:rPr>
        <w:t>一、基本情况</w:t>
      </w:r>
    </w:p>
    <w:p>
      <w:pPr>
        <w:spacing w:line="520" w:lineRule="exact"/>
        <w:ind w:left="-210" w:leftChars="-100" w:right="-210" w:rightChars="-100" w:firstLine="600" w:firstLineChars="200"/>
        <w:rPr>
          <w:rFonts w:hint="eastAsia" w:cs="微软雅黑" w:asciiTheme="minorEastAsia" w:hAnsiTheme="minorEastAsia"/>
          <w:sz w:val="30"/>
          <w:szCs w:val="30"/>
        </w:rPr>
      </w:pPr>
      <w:r>
        <w:rPr>
          <w:rFonts w:hint="eastAsia" w:cs="微软雅黑" w:asciiTheme="minorEastAsia" w:hAnsiTheme="minorEastAsia"/>
          <w:sz w:val="30"/>
          <w:szCs w:val="30"/>
        </w:rPr>
        <w:t>（一）部门基本情况</w:t>
      </w:r>
    </w:p>
    <w:p>
      <w:pPr>
        <w:spacing w:line="520" w:lineRule="exact"/>
        <w:ind w:left="-210" w:leftChars="-100" w:right="-210" w:rightChars="-100" w:firstLine="600" w:firstLineChars="200"/>
        <w:rPr>
          <w:rFonts w:hint="eastAsia" w:cs="微软雅黑" w:asciiTheme="minorEastAsia" w:hAnsiTheme="minorEastAsia"/>
          <w:sz w:val="30"/>
          <w:szCs w:val="30"/>
        </w:rPr>
      </w:pPr>
      <w:r>
        <w:rPr>
          <w:rFonts w:hint="eastAsia" w:cs="微软雅黑" w:asciiTheme="minorEastAsia" w:hAnsiTheme="minorEastAsia"/>
          <w:sz w:val="30"/>
          <w:szCs w:val="30"/>
        </w:rPr>
        <w:t>零陵区统计局为区政府工作部门，内设机构4个：办公室、综合业务股、法规督查股、农业股，下属全额拨款公益一类事业单位4个：城乡社会经济调查队（副科级、参公管理）、普查办公室（参公管理）、电子计算站、社情民意调查中心。</w:t>
      </w:r>
    </w:p>
    <w:p>
      <w:pPr>
        <w:spacing w:line="520" w:lineRule="exact"/>
        <w:ind w:left="-210" w:leftChars="-100" w:right="-210" w:rightChars="-100" w:firstLine="600" w:firstLineChars="200"/>
        <w:rPr>
          <w:rFonts w:hint="eastAsia" w:cs="微软雅黑" w:asciiTheme="minorEastAsia" w:hAnsiTheme="minorEastAsia"/>
          <w:sz w:val="30"/>
          <w:szCs w:val="30"/>
        </w:rPr>
      </w:pPr>
      <w:r>
        <w:rPr>
          <w:rFonts w:hint="eastAsia" w:cs="微软雅黑" w:asciiTheme="minorEastAsia" w:hAnsiTheme="minorEastAsia"/>
          <w:sz w:val="30"/>
          <w:szCs w:val="30"/>
          <w:lang w:eastAsia="zh-CN"/>
        </w:rPr>
        <w:t>2023年</w:t>
      </w:r>
      <w:r>
        <w:rPr>
          <w:rFonts w:hint="eastAsia" w:cs="微软雅黑" w:asciiTheme="minorEastAsia" w:hAnsiTheme="minorEastAsia"/>
          <w:sz w:val="30"/>
          <w:szCs w:val="30"/>
        </w:rPr>
        <w:t>本部门核定编制2</w:t>
      </w:r>
      <w:r>
        <w:rPr>
          <w:rFonts w:hint="eastAsia" w:cs="微软雅黑" w:asciiTheme="minorEastAsia" w:hAnsiTheme="minorEastAsia"/>
          <w:sz w:val="30"/>
          <w:szCs w:val="30"/>
          <w:lang w:val="en-US" w:eastAsia="zh-CN"/>
        </w:rPr>
        <w:t>6</w:t>
      </w:r>
      <w:r>
        <w:rPr>
          <w:rFonts w:hint="eastAsia" w:cs="微软雅黑" w:asciiTheme="minorEastAsia" w:hAnsiTheme="minorEastAsia"/>
          <w:sz w:val="30"/>
          <w:szCs w:val="30"/>
        </w:rPr>
        <w:t>名，全额编制2</w:t>
      </w:r>
      <w:r>
        <w:rPr>
          <w:rFonts w:hint="eastAsia" w:cs="微软雅黑" w:asciiTheme="minorEastAsia" w:hAnsiTheme="minorEastAsia"/>
          <w:sz w:val="30"/>
          <w:szCs w:val="30"/>
          <w:lang w:val="en-US" w:eastAsia="zh-CN"/>
        </w:rPr>
        <w:t>6</w:t>
      </w:r>
      <w:r>
        <w:rPr>
          <w:rFonts w:hint="eastAsia" w:cs="微软雅黑" w:asciiTheme="minorEastAsia" w:hAnsiTheme="minorEastAsia"/>
          <w:sz w:val="30"/>
          <w:szCs w:val="30"/>
        </w:rPr>
        <w:t>名，其中：</w:t>
      </w:r>
      <w:r>
        <w:rPr>
          <w:rFonts w:hint="eastAsia" w:cs="微软雅黑" w:asciiTheme="minorEastAsia" w:hAnsiTheme="minorEastAsia"/>
          <w:sz w:val="30"/>
          <w:szCs w:val="30"/>
          <w:lang w:eastAsia="zh-CN"/>
        </w:rPr>
        <w:t>2023年</w:t>
      </w:r>
      <w:r>
        <w:rPr>
          <w:rFonts w:hint="eastAsia" w:cs="微软雅黑" w:asciiTheme="minorEastAsia" w:hAnsiTheme="minorEastAsia"/>
          <w:sz w:val="30"/>
          <w:szCs w:val="30"/>
        </w:rPr>
        <w:t>在职人员2</w:t>
      </w:r>
      <w:r>
        <w:rPr>
          <w:rFonts w:hint="eastAsia" w:cs="微软雅黑" w:asciiTheme="minorEastAsia" w:hAnsiTheme="minorEastAsia"/>
          <w:sz w:val="30"/>
          <w:szCs w:val="30"/>
          <w:lang w:val="en-US" w:eastAsia="zh-CN"/>
        </w:rPr>
        <w:t>6</w:t>
      </w:r>
      <w:r>
        <w:rPr>
          <w:rFonts w:hint="eastAsia" w:cs="微软雅黑" w:asciiTheme="minorEastAsia" w:hAnsiTheme="minorEastAsia"/>
          <w:sz w:val="30"/>
          <w:szCs w:val="30"/>
        </w:rPr>
        <w:t>人，退休人员共</w:t>
      </w:r>
      <w:r>
        <w:rPr>
          <w:rFonts w:hint="eastAsia" w:cs="微软雅黑" w:asciiTheme="minorEastAsia" w:hAnsiTheme="minorEastAsia"/>
          <w:sz w:val="30"/>
          <w:szCs w:val="30"/>
          <w:lang w:val="en-US" w:eastAsia="zh-CN"/>
        </w:rPr>
        <w:t>9</w:t>
      </w:r>
      <w:r>
        <w:rPr>
          <w:rFonts w:hint="eastAsia" w:cs="微软雅黑" w:asciiTheme="minorEastAsia" w:hAnsiTheme="minorEastAsia"/>
          <w:sz w:val="30"/>
          <w:szCs w:val="30"/>
        </w:rPr>
        <w:t>人。</w:t>
      </w:r>
    </w:p>
    <w:p>
      <w:pPr>
        <w:spacing w:line="520" w:lineRule="exact"/>
        <w:ind w:left="-210" w:leftChars="-100" w:right="-210" w:rightChars="-100" w:firstLine="600" w:firstLineChars="200"/>
        <w:rPr>
          <w:rFonts w:hint="eastAsia" w:cs="微软雅黑" w:asciiTheme="minorEastAsia" w:hAnsiTheme="minorEastAsia"/>
          <w:sz w:val="30"/>
          <w:szCs w:val="30"/>
        </w:rPr>
      </w:pPr>
      <w:r>
        <w:rPr>
          <w:rFonts w:hint="eastAsia" w:cs="微软雅黑" w:asciiTheme="minorEastAsia" w:hAnsiTheme="minorEastAsia"/>
          <w:sz w:val="30"/>
          <w:szCs w:val="30"/>
        </w:rPr>
        <w:t>（二）部门年度整体支出绩效目标</w:t>
      </w:r>
    </w:p>
    <w:p>
      <w:pPr>
        <w:spacing w:line="520" w:lineRule="exact"/>
        <w:ind w:left="-210" w:leftChars="-100" w:right="-210" w:rightChars="-100" w:firstLine="600" w:firstLineChars="200"/>
        <w:rPr>
          <w:rFonts w:hint="eastAsia" w:cs="微软雅黑" w:asciiTheme="minorEastAsia" w:hAnsiTheme="minorEastAsia"/>
          <w:sz w:val="30"/>
          <w:szCs w:val="30"/>
        </w:rPr>
      </w:pPr>
      <w:r>
        <w:rPr>
          <w:rFonts w:hint="eastAsia" w:cs="微软雅黑" w:asciiTheme="minorEastAsia" w:hAnsiTheme="minorEastAsia"/>
          <w:sz w:val="30"/>
          <w:szCs w:val="30"/>
        </w:rPr>
        <w:t>1、按省、市统计年报会议要求，做好年报、定期报表和联网直报工作，搞好统计分析信息和统计调研活动；</w:t>
      </w:r>
    </w:p>
    <w:p>
      <w:pPr>
        <w:spacing w:line="520" w:lineRule="exact"/>
        <w:ind w:left="-210" w:leftChars="-100" w:right="-210" w:rightChars="-100" w:firstLine="600" w:firstLineChars="200"/>
        <w:rPr>
          <w:rFonts w:hint="eastAsia" w:cs="微软雅黑" w:asciiTheme="minorEastAsia" w:hAnsiTheme="minorEastAsia"/>
          <w:sz w:val="30"/>
          <w:szCs w:val="30"/>
        </w:rPr>
      </w:pPr>
      <w:r>
        <w:rPr>
          <w:rFonts w:hint="eastAsia" w:cs="微软雅黑" w:asciiTheme="minorEastAsia" w:hAnsiTheme="minorEastAsia"/>
          <w:sz w:val="30"/>
          <w:szCs w:val="30"/>
        </w:rPr>
        <w:t>2、按要求搞好城乡住户调查、粮食产量抽样调查、劳动力抽样调查、文化产业调查、投入产出调查及其它临时性调查工作；及时、全面搜集整理资料，编印好《统计年鉴》、《零陵区经济信息月报》，按时发放到区级领导和相关部门单位；</w:t>
      </w:r>
    </w:p>
    <w:p>
      <w:pPr>
        <w:spacing w:line="520" w:lineRule="exact"/>
        <w:ind w:left="-210" w:leftChars="-100" w:right="-210" w:rightChars="-100" w:firstLine="600" w:firstLineChars="200"/>
        <w:rPr>
          <w:rFonts w:hint="eastAsia" w:cs="微软雅黑" w:asciiTheme="minorEastAsia" w:hAnsiTheme="minorEastAsia"/>
          <w:sz w:val="30"/>
          <w:szCs w:val="30"/>
        </w:rPr>
      </w:pPr>
      <w:r>
        <w:rPr>
          <w:rFonts w:hint="eastAsia" w:cs="微软雅黑" w:asciiTheme="minorEastAsia" w:hAnsiTheme="minorEastAsia"/>
          <w:sz w:val="30"/>
          <w:szCs w:val="30"/>
        </w:rPr>
        <w:t>3、按上级要求做好全区</w:t>
      </w:r>
      <w:r>
        <w:rPr>
          <w:rFonts w:hint="eastAsia" w:cs="微软雅黑" w:asciiTheme="minorEastAsia" w:hAnsiTheme="minorEastAsia"/>
          <w:sz w:val="30"/>
          <w:szCs w:val="30"/>
          <w:lang w:eastAsia="zh-CN"/>
        </w:rPr>
        <w:t>第五次经济</w:t>
      </w:r>
      <w:r>
        <w:rPr>
          <w:rFonts w:hint="eastAsia" w:cs="微软雅黑" w:asciiTheme="minorEastAsia" w:hAnsiTheme="minorEastAsia"/>
          <w:sz w:val="30"/>
          <w:szCs w:val="30"/>
        </w:rPr>
        <w:t>普查各阶段</w:t>
      </w:r>
      <w:r>
        <w:rPr>
          <w:rFonts w:hint="eastAsia" w:cs="微软雅黑" w:asciiTheme="minorEastAsia" w:hAnsiTheme="minorEastAsia"/>
          <w:sz w:val="30"/>
          <w:szCs w:val="30"/>
          <w:lang w:eastAsia="zh-CN"/>
        </w:rPr>
        <w:t>性</w:t>
      </w:r>
      <w:r>
        <w:rPr>
          <w:rFonts w:hint="eastAsia" w:cs="微软雅黑" w:asciiTheme="minorEastAsia" w:hAnsiTheme="minorEastAsia"/>
          <w:sz w:val="30"/>
          <w:szCs w:val="30"/>
        </w:rPr>
        <w:t>工作；</w:t>
      </w:r>
    </w:p>
    <w:p>
      <w:pPr>
        <w:spacing w:line="520" w:lineRule="exact"/>
        <w:ind w:left="-210" w:leftChars="-100" w:right="-210" w:rightChars="-100" w:firstLine="600" w:firstLineChars="200"/>
        <w:rPr>
          <w:rFonts w:hint="eastAsia" w:cs="微软雅黑" w:asciiTheme="minorEastAsia" w:hAnsiTheme="minorEastAsia"/>
          <w:sz w:val="30"/>
          <w:szCs w:val="30"/>
        </w:rPr>
      </w:pPr>
      <w:r>
        <w:rPr>
          <w:rFonts w:hint="eastAsia" w:cs="微软雅黑" w:asciiTheme="minorEastAsia" w:hAnsiTheme="minorEastAsia"/>
          <w:sz w:val="30"/>
          <w:szCs w:val="30"/>
        </w:rPr>
        <w:t>4、进一步开展好全区主要畜禽监测调查、高质量发展监测等工作。</w:t>
      </w:r>
    </w:p>
    <w:p>
      <w:pPr>
        <w:spacing w:line="520" w:lineRule="exact"/>
        <w:ind w:left="-210" w:leftChars="-100" w:right="-210" w:rightChars="-100" w:firstLine="600" w:firstLineChars="200"/>
        <w:rPr>
          <w:rFonts w:hint="eastAsia" w:cs="微软雅黑" w:asciiTheme="minorEastAsia" w:hAnsiTheme="minorEastAsia"/>
          <w:sz w:val="30"/>
          <w:szCs w:val="30"/>
          <w:lang w:val="en-US" w:eastAsia="zh-CN"/>
        </w:rPr>
      </w:pPr>
      <w:r>
        <w:rPr>
          <w:rFonts w:hint="eastAsia" w:cs="微软雅黑" w:asciiTheme="minorEastAsia" w:hAnsiTheme="minorEastAsia"/>
          <w:sz w:val="30"/>
          <w:szCs w:val="30"/>
          <w:lang w:val="en-US" w:eastAsia="zh-CN"/>
        </w:rPr>
        <w:t>5、搞好基层统计站建设工作。</w:t>
      </w:r>
    </w:p>
    <w:p>
      <w:pPr>
        <w:spacing w:line="520" w:lineRule="exact"/>
        <w:ind w:left="-210" w:leftChars="-100" w:right="-210" w:rightChars="-100" w:firstLine="600" w:firstLineChars="200"/>
        <w:rPr>
          <w:rFonts w:hint="eastAsia" w:cs="微软雅黑" w:asciiTheme="minorEastAsia" w:hAnsiTheme="minorEastAsia"/>
          <w:sz w:val="30"/>
          <w:szCs w:val="30"/>
        </w:rPr>
      </w:pPr>
      <w:r>
        <w:rPr>
          <w:rFonts w:hint="eastAsia" w:cs="微软雅黑" w:asciiTheme="minorEastAsia" w:hAnsiTheme="minorEastAsia"/>
          <w:sz w:val="30"/>
          <w:szCs w:val="30"/>
          <w:lang w:eastAsia="zh-CN"/>
        </w:rPr>
        <w:t>二、</w:t>
      </w:r>
      <w:r>
        <w:rPr>
          <w:rFonts w:hint="eastAsia" w:cs="微软雅黑" w:asciiTheme="minorEastAsia" w:hAnsiTheme="minorEastAsia"/>
          <w:sz w:val="30"/>
          <w:szCs w:val="30"/>
        </w:rPr>
        <w:t>项目支出基本情况</w:t>
      </w:r>
    </w:p>
    <w:p>
      <w:pPr>
        <w:spacing w:line="520" w:lineRule="exact"/>
        <w:ind w:left="-210" w:leftChars="-100" w:right="-210" w:rightChars="-100" w:firstLine="600" w:firstLineChars="200"/>
        <w:rPr>
          <w:rFonts w:hint="eastAsia" w:cs="微软雅黑" w:asciiTheme="minorEastAsia" w:hAnsiTheme="minorEastAsia"/>
          <w:sz w:val="30"/>
          <w:szCs w:val="30"/>
        </w:rPr>
      </w:pPr>
      <w:r>
        <w:rPr>
          <w:rFonts w:hint="eastAsia" w:cs="微软雅黑" w:asciiTheme="minorEastAsia" w:hAnsiTheme="minorEastAsia"/>
          <w:sz w:val="30"/>
          <w:szCs w:val="30"/>
        </w:rPr>
        <w:t>（1）专项统计业务经费共支出</w:t>
      </w:r>
      <w:r>
        <w:rPr>
          <w:rFonts w:hint="eastAsia" w:cs="微软雅黑" w:asciiTheme="minorEastAsia" w:hAnsiTheme="minorEastAsia"/>
          <w:sz w:val="30"/>
          <w:szCs w:val="30"/>
          <w:lang w:val="en-US" w:eastAsia="zh-CN"/>
        </w:rPr>
        <w:t>69.49</w:t>
      </w:r>
      <w:r>
        <w:rPr>
          <w:rFonts w:hint="eastAsia" w:cs="微软雅黑" w:asciiTheme="minorEastAsia" w:hAnsiTheme="minorEastAsia"/>
          <w:sz w:val="30"/>
          <w:szCs w:val="30"/>
        </w:rPr>
        <w:t>万，主要用于编制统计年鉴、统计月卡、四上企业业务培训、各项统计调查等工作。</w:t>
      </w:r>
    </w:p>
    <w:p>
      <w:pPr>
        <w:spacing w:line="520" w:lineRule="exact"/>
        <w:ind w:left="-210" w:leftChars="-100" w:right="-210" w:rightChars="-100" w:firstLine="600" w:firstLineChars="200"/>
        <w:rPr>
          <w:rFonts w:hint="eastAsia" w:cs="微软雅黑" w:asciiTheme="minorEastAsia" w:hAnsiTheme="minorEastAsia"/>
          <w:sz w:val="30"/>
          <w:szCs w:val="30"/>
        </w:rPr>
      </w:pPr>
      <w:r>
        <w:rPr>
          <w:rFonts w:hint="eastAsia" w:cs="微软雅黑" w:asciiTheme="minorEastAsia" w:hAnsiTheme="minorEastAsia"/>
          <w:sz w:val="30"/>
          <w:szCs w:val="30"/>
        </w:rPr>
        <w:t>（2</w:t>
      </w:r>
      <w:r>
        <w:rPr>
          <w:rFonts w:hint="eastAsia" w:cs="微软雅黑" w:asciiTheme="minorEastAsia" w:hAnsiTheme="minorEastAsia"/>
          <w:sz w:val="30"/>
          <w:szCs w:val="30"/>
          <w:lang w:val="en-US" w:eastAsia="zh-CN"/>
        </w:rPr>
        <w:t>)</w:t>
      </w:r>
      <w:r>
        <w:rPr>
          <w:rFonts w:hint="eastAsia" w:cs="微软雅黑" w:asciiTheme="minorEastAsia" w:hAnsiTheme="minorEastAsia"/>
          <w:sz w:val="30"/>
          <w:szCs w:val="30"/>
          <w:lang w:eastAsia="zh-CN"/>
        </w:rPr>
        <w:t>综合统计业务</w:t>
      </w:r>
      <w:r>
        <w:rPr>
          <w:rFonts w:hint="eastAsia" w:cs="微软雅黑" w:asciiTheme="minorEastAsia" w:hAnsiTheme="minorEastAsia"/>
          <w:sz w:val="30"/>
          <w:szCs w:val="30"/>
        </w:rPr>
        <w:t>经费</w:t>
      </w:r>
      <w:r>
        <w:rPr>
          <w:rFonts w:hint="eastAsia" w:cs="微软雅黑" w:asciiTheme="minorEastAsia" w:hAnsiTheme="minorEastAsia"/>
          <w:sz w:val="30"/>
          <w:szCs w:val="30"/>
          <w:lang w:val="en-US" w:eastAsia="zh-CN"/>
        </w:rPr>
        <w:t>58.58</w:t>
      </w:r>
      <w:r>
        <w:rPr>
          <w:rFonts w:hint="eastAsia" w:cs="微软雅黑" w:asciiTheme="minorEastAsia" w:hAnsiTheme="minorEastAsia"/>
          <w:sz w:val="30"/>
          <w:szCs w:val="30"/>
        </w:rPr>
        <w:t>万，主要用于</w:t>
      </w:r>
      <w:r>
        <w:rPr>
          <w:rFonts w:hint="eastAsia" w:cs="微软雅黑" w:asciiTheme="minorEastAsia" w:hAnsiTheme="minorEastAsia"/>
          <w:sz w:val="30"/>
          <w:szCs w:val="30"/>
          <w:lang w:eastAsia="zh-CN"/>
        </w:rPr>
        <w:t>人口抽样调查、</w:t>
      </w:r>
      <w:r>
        <w:rPr>
          <w:rFonts w:hint="eastAsia" w:cs="微软雅黑" w:asciiTheme="minorEastAsia" w:hAnsiTheme="minorEastAsia"/>
          <w:sz w:val="30"/>
          <w:szCs w:val="30"/>
        </w:rPr>
        <w:t>粮食、生猪监测等各项工作。</w:t>
      </w:r>
    </w:p>
    <w:p>
      <w:pPr>
        <w:spacing w:line="520" w:lineRule="exact"/>
        <w:ind w:left="-210" w:leftChars="-100" w:right="-210" w:rightChars="-100" w:firstLine="600" w:firstLineChars="200"/>
        <w:rPr>
          <w:rFonts w:hint="eastAsia" w:cs="微软雅黑" w:asciiTheme="minorEastAsia" w:hAnsiTheme="minorEastAsia"/>
          <w:sz w:val="30"/>
          <w:szCs w:val="30"/>
          <w:lang w:eastAsia="zh-CN"/>
        </w:rPr>
      </w:pPr>
      <w:r>
        <w:rPr>
          <w:rFonts w:hint="eastAsia" w:cs="微软雅黑" w:asciiTheme="minorEastAsia" w:hAnsiTheme="minorEastAsia"/>
          <w:sz w:val="30"/>
          <w:szCs w:val="30"/>
        </w:rPr>
        <w:t>（3）</w:t>
      </w:r>
      <w:r>
        <w:rPr>
          <w:rFonts w:hint="eastAsia" w:cs="微软雅黑" w:asciiTheme="minorEastAsia" w:hAnsiTheme="minorEastAsia"/>
          <w:sz w:val="30"/>
          <w:szCs w:val="30"/>
          <w:lang w:eastAsia="zh-CN"/>
        </w:rPr>
        <w:t>全国第五次经济</w:t>
      </w:r>
      <w:r>
        <w:rPr>
          <w:rFonts w:hint="eastAsia" w:cs="微软雅黑" w:asciiTheme="minorEastAsia" w:hAnsiTheme="minorEastAsia"/>
          <w:sz w:val="30"/>
          <w:szCs w:val="30"/>
        </w:rPr>
        <w:t>普查共支出1</w:t>
      </w:r>
      <w:r>
        <w:rPr>
          <w:rFonts w:hint="eastAsia" w:cs="微软雅黑" w:asciiTheme="minorEastAsia" w:hAnsiTheme="minorEastAsia"/>
          <w:sz w:val="30"/>
          <w:szCs w:val="30"/>
          <w:lang w:val="en-US" w:eastAsia="zh-CN"/>
        </w:rPr>
        <w:t>94.5</w:t>
      </w:r>
      <w:r>
        <w:rPr>
          <w:rFonts w:hint="eastAsia" w:cs="微软雅黑" w:asciiTheme="minorEastAsia" w:hAnsiTheme="minorEastAsia"/>
          <w:sz w:val="30"/>
          <w:szCs w:val="30"/>
        </w:rPr>
        <w:t>万，主要用于</w:t>
      </w:r>
      <w:r>
        <w:rPr>
          <w:rFonts w:hint="eastAsia" w:cs="微软雅黑" w:asciiTheme="minorEastAsia" w:hAnsiTheme="minorEastAsia"/>
          <w:sz w:val="30"/>
          <w:szCs w:val="30"/>
          <w:lang w:eastAsia="zh-CN"/>
        </w:rPr>
        <w:t>经济普查各阶段性工作。</w:t>
      </w:r>
    </w:p>
    <w:p>
      <w:pPr>
        <w:spacing w:line="520" w:lineRule="exact"/>
        <w:ind w:left="-210" w:leftChars="-100" w:right="-210" w:rightChars="-100" w:firstLine="600" w:firstLineChars="200"/>
        <w:rPr>
          <w:rFonts w:hint="default" w:cs="微软雅黑" w:asciiTheme="minorEastAsia" w:hAnsiTheme="minorEastAsia"/>
          <w:sz w:val="30"/>
          <w:szCs w:val="30"/>
          <w:lang w:val="en-US" w:eastAsia="zh-CN"/>
        </w:rPr>
      </w:pPr>
      <w:r>
        <w:rPr>
          <w:rFonts w:hint="eastAsia" w:cs="微软雅黑" w:asciiTheme="minorEastAsia" w:hAnsiTheme="minorEastAsia"/>
          <w:sz w:val="30"/>
          <w:szCs w:val="30"/>
          <w:lang w:val="en-US" w:eastAsia="zh-CN"/>
        </w:rPr>
        <w:t>(4)</w:t>
      </w:r>
      <w:r>
        <w:rPr>
          <w:rFonts w:hint="eastAsia" w:cs="微软雅黑" w:asciiTheme="minorEastAsia" w:hAnsiTheme="minorEastAsia"/>
          <w:sz w:val="30"/>
          <w:szCs w:val="30"/>
          <w:lang w:eastAsia="zh-CN"/>
        </w:rPr>
        <w:t>基层统计业务经费</w:t>
      </w:r>
      <w:r>
        <w:rPr>
          <w:rFonts w:hint="eastAsia" w:cs="微软雅黑" w:asciiTheme="minorEastAsia" w:hAnsiTheme="minorEastAsia"/>
          <w:sz w:val="30"/>
          <w:szCs w:val="30"/>
          <w:lang w:val="en-US" w:eastAsia="zh-CN"/>
        </w:rPr>
        <w:t>18万元，主要是用于6个乡镇的基层统计站建设工作。</w:t>
      </w:r>
    </w:p>
    <w:p>
      <w:pPr>
        <w:spacing w:line="520" w:lineRule="exact"/>
        <w:ind w:right="-210" w:rightChars="-100"/>
        <w:rPr>
          <w:rFonts w:cs="微软雅黑" w:asciiTheme="minorEastAsia" w:hAnsiTheme="minorEastAsia"/>
          <w:b/>
          <w:sz w:val="30"/>
          <w:szCs w:val="30"/>
        </w:rPr>
      </w:pPr>
      <w:r>
        <w:rPr>
          <w:rFonts w:hint="eastAsia" w:cs="微软雅黑" w:asciiTheme="minorEastAsia" w:hAnsiTheme="minorEastAsia"/>
          <w:b/>
          <w:sz w:val="30"/>
          <w:szCs w:val="30"/>
          <w:lang w:eastAsia="zh-CN"/>
        </w:rPr>
        <w:t>三</w:t>
      </w:r>
      <w:r>
        <w:rPr>
          <w:rFonts w:hint="eastAsia" w:cs="微软雅黑" w:asciiTheme="minorEastAsia" w:hAnsiTheme="minorEastAsia"/>
          <w:b/>
          <w:sz w:val="30"/>
          <w:szCs w:val="30"/>
        </w:rPr>
        <w:t>、绩效运行监控工作开展情况</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1、绩效监控范围</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区统计局绩效监控范围涵盖部门（股室）一般公共预算、政府性基金预算和国有资本经营预算所有的项目支出。</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2、组织开展程序</w:t>
      </w:r>
    </w:p>
    <w:p>
      <w:pPr>
        <w:spacing w:line="520" w:lineRule="exact"/>
        <w:ind w:left="-210" w:leftChars="-100" w:right="-210" w:rightChars="-100" w:firstLine="600" w:firstLineChars="200"/>
        <w:rPr>
          <w:rFonts w:cs="微软雅黑" w:asciiTheme="minorEastAsia" w:hAnsiTheme="minorEastAsia"/>
          <w:sz w:val="30"/>
          <w:szCs w:val="30"/>
        </w:rPr>
      </w:pPr>
      <w:r>
        <w:rPr>
          <w:rFonts w:cs="微软雅黑" w:asciiTheme="minorEastAsia" w:hAnsiTheme="minorEastAsia"/>
          <w:sz w:val="30"/>
          <w:szCs w:val="30"/>
        </w:rPr>
        <w:t>为贯彻落实全面实施预算绩效管理的有关精神，按照全过程绩效管理的相关要求，</w:t>
      </w:r>
      <w:r>
        <w:rPr>
          <w:rFonts w:hint="eastAsia" w:cs="微软雅黑" w:asciiTheme="minorEastAsia" w:hAnsiTheme="minorEastAsia"/>
          <w:sz w:val="30"/>
          <w:szCs w:val="30"/>
        </w:rPr>
        <w:t>及时</w:t>
      </w:r>
      <w:r>
        <w:rPr>
          <w:rFonts w:cs="微软雅黑" w:asciiTheme="minorEastAsia" w:hAnsiTheme="minorEastAsia"/>
          <w:sz w:val="30"/>
          <w:szCs w:val="30"/>
        </w:rPr>
        <w:t>开展了预算绩效运行监控工作，发现问题及时纠偏，进一步提高预算执行效率和资金使用效益，确保绩效目标高质量完成。</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（1）</w:t>
      </w:r>
      <w:r>
        <w:rPr>
          <w:rFonts w:cs="微软雅黑" w:asciiTheme="minorEastAsia" w:hAnsiTheme="minorEastAsia"/>
          <w:sz w:val="30"/>
          <w:szCs w:val="30"/>
        </w:rPr>
        <w:t>高度重视，及时安排部署</w:t>
      </w:r>
    </w:p>
    <w:p>
      <w:pPr>
        <w:spacing w:line="520" w:lineRule="exact"/>
        <w:ind w:left="-210" w:leftChars="-100" w:right="-210" w:rightChars="-100" w:firstLine="600" w:firstLineChars="200"/>
        <w:rPr>
          <w:rFonts w:cs="微软雅黑" w:asciiTheme="minorEastAsia" w:hAnsiTheme="minorEastAsia"/>
          <w:sz w:val="30"/>
          <w:szCs w:val="30"/>
        </w:rPr>
      </w:pPr>
      <w:r>
        <w:rPr>
          <w:rFonts w:cs="微软雅黑" w:asciiTheme="minorEastAsia" w:hAnsiTheme="minorEastAsia"/>
          <w:sz w:val="30"/>
          <w:szCs w:val="30"/>
        </w:rPr>
        <w:t>建立了绩效评价</w:t>
      </w:r>
      <w:r>
        <w:rPr>
          <w:rFonts w:hint="eastAsia" w:cs="微软雅黑" w:asciiTheme="minorEastAsia" w:hAnsiTheme="minorEastAsia"/>
          <w:sz w:val="30"/>
          <w:szCs w:val="30"/>
        </w:rPr>
        <w:t>领导小组</w:t>
      </w:r>
      <w:r>
        <w:rPr>
          <w:rFonts w:cs="微软雅黑" w:asciiTheme="minorEastAsia" w:hAnsiTheme="minorEastAsia"/>
          <w:sz w:val="30"/>
          <w:szCs w:val="30"/>
        </w:rPr>
        <w:t>，</w:t>
      </w:r>
      <w:r>
        <w:rPr>
          <w:rFonts w:hint="eastAsia" w:cs="微软雅黑" w:asciiTheme="minorEastAsia" w:hAnsiTheme="minorEastAsia"/>
          <w:sz w:val="30"/>
          <w:szCs w:val="30"/>
        </w:rPr>
        <w:t>各</w:t>
      </w:r>
      <w:r>
        <w:rPr>
          <w:rFonts w:cs="微软雅黑" w:asciiTheme="minorEastAsia" w:hAnsiTheme="minorEastAsia"/>
          <w:sz w:val="30"/>
          <w:szCs w:val="30"/>
        </w:rPr>
        <w:t>业务科室配合，对照年初设定的绩效目标，自行开展绩效监控，监控结果报财政局审核。</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（2）建立工作机制，明确监控范围。</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绩效运行监控是提高绩效目标合理性、保障绩效目标实现的重要措施。为全面保障统计工作高效开展，组织各业务股室对绩效目标实现程度和预算执行进度进行双监控。实现绩效监控、项目支出全覆盖，确保资金安全、高效运行。</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（3）</w:t>
      </w:r>
      <w:r>
        <w:rPr>
          <w:rFonts w:cs="微软雅黑" w:asciiTheme="minorEastAsia" w:hAnsiTheme="minorEastAsia"/>
          <w:sz w:val="30"/>
          <w:szCs w:val="30"/>
        </w:rPr>
        <w:t>深入分析，筑牢监控基础</w:t>
      </w:r>
    </w:p>
    <w:p>
      <w:pPr>
        <w:spacing w:line="520" w:lineRule="exact"/>
        <w:ind w:left="-210" w:leftChars="-100" w:right="-210" w:rightChars="-100" w:firstLine="600" w:firstLineChars="200"/>
        <w:rPr>
          <w:rFonts w:cs="微软雅黑" w:asciiTheme="minorEastAsia" w:hAnsiTheme="minorEastAsia"/>
          <w:sz w:val="30"/>
          <w:szCs w:val="30"/>
        </w:rPr>
      </w:pPr>
      <w:r>
        <w:rPr>
          <w:rFonts w:cs="微软雅黑" w:asciiTheme="minorEastAsia" w:hAnsiTheme="minorEastAsia"/>
          <w:sz w:val="30"/>
          <w:szCs w:val="30"/>
        </w:rPr>
        <w:t>单位分别对项目情况进行充分了解，以绩效目标实现程度及预算执行进度为核心内容，围绕1-</w:t>
      </w:r>
      <w:r>
        <w:rPr>
          <w:rFonts w:hint="eastAsia" w:cs="微软雅黑" w:asciiTheme="minorEastAsia" w:hAnsiTheme="minorEastAsia"/>
          <w:sz w:val="30"/>
          <w:szCs w:val="30"/>
          <w:lang w:val="en-US" w:eastAsia="zh-CN"/>
        </w:rPr>
        <w:t>12</w:t>
      </w:r>
      <w:r>
        <w:rPr>
          <w:rFonts w:cs="微软雅黑" w:asciiTheme="minorEastAsia" w:hAnsiTheme="minorEastAsia"/>
          <w:sz w:val="30"/>
          <w:szCs w:val="30"/>
        </w:rPr>
        <w:t>月份绩效目标完成情况、项目实施情况、预算执行情况、财务管理情况和其他相关情况五个方面开展分析，逐一填写绩效监控情况表，全面掌握项目实施情况及存在的问题，撰写绩效监控报告，为做好绩效监控奠定基础。</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3、部门责任</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区统计局按照“谁支出，谁负责”的原则，预算执行部门（包括本单位及所属科室）负责开展预算绩效日常监控，并定期对日常监控信息进行收集、审核、分析、汇总、填报,分析偏离绩效目标的原因，及时采取纠偏措施。</w:t>
      </w:r>
    </w:p>
    <w:p>
      <w:pPr>
        <w:spacing w:line="520" w:lineRule="exact"/>
        <w:ind w:left="-210" w:leftChars="-100" w:right="-210" w:rightChars="-100" w:firstLine="602" w:firstLineChars="200"/>
        <w:rPr>
          <w:rFonts w:cs="微软雅黑" w:asciiTheme="minorEastAsia" w:hAnsiTheme="minorEastAsia"/>
          <w:b/>
          <w:sz w:val="30"/>
          <w:szCs w:val="30"/>
        </w:rPr>
      </w:pPr>
      <w:r>
        <w:rPr>
          <w:rFonts w:hint="eastAsia" w:cs="微软雅黑" w:asciiTheme="minorEastAsia" w:hAnsiTheme="minorEastAsia"/>
          <w:b/>
          <w:sz w:val="30"/>
          <w:szCs w:val="30"/>
          <w:lang w:eastAsia="zh-CN"/>
        </w:rPr>
        <w:t>四</w:t>
      </w:r>
      <w:r>
        <w:rPr>
          <w:rFonts w:hint="eastAsia" w:cs="微软雅黑" w:asciiTheme="minorEastAsia" w:hAnsiTheme="minorEastAsia"/>
          <w:b/>
          <w:sz w:val="30"/>
          <w:szCs w:val="30"/>
        </w:rPr>
        <w:t>、绩效运行监控情况</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（一）项目支出预算执行情况</w:t>
      </w:r>
    </w:p>
    <w:p>
      <w:pPr>
        <w:spacing w:line="520" w:lineRule="exact"/>
        <w:ind w:left="-210" w:leftChars="-100" w:right="-210" w:rightChars="-100" w:firstLine="600" w:firstLineChars="200"/>
        <w:rPr>
          <w:rFonts w:hint="eastAsia" w:cs="微软雅黑" w:asciiTheme="minorEastAsia" w:hAnsiTheme="minorEastAsia"/>
          <w:sz w:val="30"/>
          <w:szCs w:val="30"/>
        </w:rPr>
      </w:pPr>
      <w:r>
        <w:rPr>
          <w:rFonts w:hint="eastAsia" w:cs="微软雅黑" w:asciiTheme="minorEastAsia" w:hAnsiTheme="minorEastAsia"/>
          <w:sz w:val="30"/>
          <w:szCs w:val="30"/>
        </w:rPr>
        <w:t>区统计局202</w:t>
      </w:r>
      <w:r>
        <w:rPr>
          <w:rFonts w:hint="eastAsia" w:cs="微软雅黑" w:asciiTheme="minorEastAsia" w:hAnsiTheme="minorEastAsia"/>
          <w:sz w:val="30"/>
          <w:szCs w:val="30"/>
          <w:lang w:val="en-US" w:eastAsia="zh-CN"/>
        </w:rPr>
        <w:t>3</w:t>
      </w:r>
      <w:r>
        <w:rPr>
          <w:rFonts w:hint="eastAsia" w:cs="微软雅黑" w:asciiTheme="minorEastAsia" w:hAnsiTheme="minorEastAsia"/>
          <w:sz w:val="30"/>
          <w:szCs w:val="30"/>
        </w:rPr>
        <w:t>年预算项目总收入为</w:t>
      </w:r>
      <w:r>
        <w:rPr>
          <w:rFonts w:hint="eastAsia" w:cs="微软雅黑" w:asciiTheme="minorEastAsia" w:hAnsiTheme="minorEastAsia"/>
          <w:sz w:val="30"/>
          <w:szCs w:val="30"/>
          <w:lang w:val="en-US" w:eastAsia="zh-CN"/>
        </w:rPr>
        <w:t>173</w:t>
      </w:r>
      <w:r>
        <w:rPr>
          <w:rFonts w:hint="eastAsia" w:cs="微软雅黑" w:asciiTheme="minorEastAsia" w:hAnsiTheme="minorEastAsia"/>
          <w:sz w:val="30"/>
          <w:szCs w:val="30"/>
        </w:rPr>
        <w:t>万元，其中：本年一般公共预算拨款</w:t>
      </w:r>
      <w:r>
        <w:rPr>
          <w:rFonts w:hint="eastAsia" w:cs="微软雅黑" w:asciiTheme="minorEastAsia" w:hAnsiTheme="minorEastAsia"/>
          <w:sz w:val="30"/>
          <w:szCs w:val="30"/>
          <w:lang w:val="en-US" w:eastAsia="zh-CN"/>
        </w:rPr>
        <w:t>173</w:t>
      </w:r>
      <w:r>
        <w:rPr>
          <w:rFonts w:hint="eastAsia" w:cs="微软雅黑" w:asciiTheme="minorEastAsia" w:hAnsiTheme="minorEastAsia"/>
          <w:sz w:val="30"/>
          <w:szCs w:val="30"/>
        </w:rPr>
        <w:t>万元；其他资金0万元。</w:t>
      </w:r>
      <w:r>
        <w:rPr>
          <w:rFonts w:hint="eastAsia" w:cs="微软雅黑" w:asciiTheme="minorEastAsia" w:hAnsiTheme="minorEastAsia"/>
          <w:sz w:val="30"/>
          <w:szCs w:val="30"/>
          <w:lang w:eastAsia="zh-CN"/>
        </w:rPr>
        <w:t>2023年</w:t>
      </w:r>
      <w:r>
        <w:rPr>
          <w:rFonts w:hint="eastAsia" w:cs="微软雅黑" w:asciiTheme="minorEastAsia" w:hAnsiTheme="minorEastAsia"/>
          <w:sz w:val="30"/>
          <w:szCs w:val="30"/>
        </w:rPr>
        <w:t>预算执行金额为</w:t>
      </w:r>
      <w:r>
        <w:rPr>
          <w:rFonts w:hint="eastAsia" w:cs="微软雅黑" w:asciiTheme="minorEastAsia" w:hAnsiTheme="minorEastAsia"/>
          <w:sz w:val="30"/>
          <w:szCs w:val="30"/>
          <w:lang w:val="en-US" w:eastAsia="zh-CN"/>
        </w:rPr>
        <w:t>340.59</w:t>
      </w:r>
      <w:r>
        <w:rPr>
          <w:rFonts w:hint="eastAsia" w:cs="微软雅黑" w:asciiTheme="minorEastAsia" w:hAnsiTheme="minorEastAsia"/>
          <w:sz w:val="30"/>
          <w:szCs w:val="30"/>
        </w:rPr>
        <w:t>万元。其中：</w:t>
      </w:r>
    </w:p>
    <w:p>
      <w:pPr>
        <w:spacing w:line="520" w:lineRule="exact"/>
        <w:ind w:left="-210" w:leftChars="-100" w:right="-210" w:rightChars="-100" w:firstLine="600" w:firstLineChars="200"/>
        <w:rPr>
          <w:rFonts w:hint="eastAsia" w:cs="微软雅黑" w:asciiTheme="minorEastAsia" w:hAnsiTheme="minorEastAsia"/>
          <w:sz w:val="30"/>
          <w:szCs w:val="30"/>
        </w:rPr>
      </w:pPr>
      <w:r>
        <w:rPr>
          <w:rFonts w:hint="eastAsia" w:cs="微软雅黑" w:asciiTheme="minorEastAsia" w:hAnsiTheme="minorEastAsia"/>
          <w:sz w:val="30"/>
          <w:szCs w:val="30"/>
          <w:lang w:val="en-US" w:eastAsia="zh-CN"/>
        </w:rPr>
        <w:t>1、</w:t>
      </w:r>
      <w:r>
        <w:rPr>
          <w:rFonts w:hint="eastAsia" w:cs="微软雅黑" w:asciiTheme="minorEastAsia" w:hAnsiTheme="minorEastAsia"/>
          <w:sz w:val="30"/>
          <w:szCs w:val="30"/>
        </w:rPr>
        <w:t>专项统计业务经费</w:t>
      </w:r>
      <w:r>
        <w:rPr>
          <w:rFonts w:hint="eastAsia" w:cs="微软雅黑" w:asciiTheme="minorEastAsia" w:hAnsiTheme="minorEastAsia"/>
          <w:sz w:val="30"/>
          <w:szCs w:val="30"/>
          <w:lang w:eastAsia="zh-CN"/>
        </w:rPr>
        <w:t>年初预算</w:t>
      </w:r>
      <w:r>
        <w:rPr>
          <w:rFonts w:hint="eastAsia" w:cs="微软雅黑" w:asciiTheme="minorEastAsia" w:hAnsiTheme="minorEastAsia"/>
          <w:sz w:val="30"/>
          <w:szCs w:val="30"/>
          <w:lang w:val="en-US" w:eastAsia="zh-CN"/>
        </w:rPr>
        <w:t>55.48万元，预算执行69.49</w:t>
      </w:r>
      <w:r>
        <w:rPr>
          <w:rFonts w:hint="eastAsia" w:cs="微软雅黑" w:asciiTheme="minorEastAsia" w:hAnsiTheme="minorEastAsia"/>
          <w:sz w:val="30"/>
          <w:szCs w:val="30"/>
        </w:rPr>
        <w:t>万元，执行率为</w:t>
      </w:r>
      <w:r>
        <w:rPr>
          <w:rFonts w:hint="eastAsia" w:cs="微软雅黑" w:asciiTheme="minorEastAsia" w:hAnsiTheme="minorEastAsia"/>
          <w:sz w:val="30"/>
          <w:szCs w:val="30"/>
          <w:lang w:val="en-US" w:eastAsia="zh-CN"/>
        </w:rPr>
        <w:t>125.25</w:t>
      </w:r>
      <w:r>
        <w:rPr>
          <w:rFonts w:hint="eastAsia" w:cs="微软雅黑" w:asciiTheme="minorEastAsia" w:hAnsiTheme="minorEastAsia"/>
          <w:sz w:val="30"/>
          <w:szCs w:val="30"/>
        </w:rPr>
        <w:t>%；</w:t>
      </w:r>
    </w:p>
    <w:p>
      <w:pPr>
        <w:spacing w:line="520" w:lineRule="exact"/>
        <w:ind w:left="-210" w:leftChars="-100" w:right="-210" w:rightChars="-100" w:firstLine="600" w:firstLineChars="200"/>
        <w:rPr>
          <w:rFonts w:hint="eastAsia" w:cs="微软雅黑" w:asciiTheme="minorEastAsia" w:hAnsiTheme="minorEastAsia" w:eastAsiaTheme="minorEastAsia"/>
          <w:sz w:val="30"/>
          <w:szCs w:val="30"/>
          <w:lang w:eastAsia="zh-CN"/>
        </w:rPr>
      </w:pPr>
      <w:r>
        <w:rPr>
          <w:rFonts w:hint="eastAsia" w:cs="微软雅黑" w:asciiTheme="minorEastAsia" w:hAnsiTheme="minorEastAsia"/>
          <w:sz w:val="30"/>
          <w:szCs w:val="30"/>
          <w:lang w:val="en-US" w:eastAsia="zh-CN"/>
        </w:rPr>
        <w:t>2、</w:t>
      </w:r>
      <w:r>
        <w:rPr>
          <w:rFonts w:hint="eastAsia" w:cs="微软雅黑" w:asciiTheme="minorEastAsia" w:hAnsiTheme="minorEastAsia"/>
          <w:sz w:val="30"/>
          <w:szCs w:val="30"/>
          <w:lang w:eastAsia="zh-CN"/>
        </w:rPr>
        <w:t>综合统计业务</w:t>
      </w:r>
      <w:r>
        <w:rPr>
          <w:rFonts w:hint="eastAsia" w:cs="微软雅黑" w:asciiTheme="minorEastAsia" w:hAnsiTheme="minorEastAsia"/>
          <w:sz w:val="30"/>
          <w:szCs w:val="30"/>
        </w:rPr>
        <w:t>经费</w:t>
      </w:r>
      <w:r>
        <w:rPr>
          <w:rFonts w:hint="eastAsia" w:cs="微软雅黑" w:asciiTheme="minorEastAsia" w:hAnsiTheme="minorEastAsia"/>
          <w:sz w:val="30"/>
          <w:szCs w:val="30"/>
          <w:lang w:eastAsia="zh-CN"/>
        </w:rPr>
        <w:t>年初预算</w:t>
      </w:r>
      <w:r>
        <w:rPr>
          <w:rFonts w:hint="eastAsia" w:cs="微软雅黑" w:asciiTheme="minorEastAsia" w:hAnsiTheme="minorEastAsia"/>
          <w:sz w:val="30"/>
          <w:szCs w:val="30"/>
          <w:lang w:val="en-US" w:eastAsia="zh-CN"/>
        </w:rPr>
        <w:t>0万元，预算执行58.58</w:t>
      </w:r>
      <w:r>
        <w:rPr>
          <w:rFonts w:hint="eastAsia" w:cs="微软雅黑" w:asciiTheme="minorEastAsia" w:hAnsiTheme="minorEastAsia"/>
          <w:sz w:val="30"/>
          <w:szCs w:val="30"/>
        </w:rPr>
        <w:t>万</w:t>
      </w:r>
      <w:r>
        <w:rPr>
          <w:rFonts w:hint="eastAsia" w:cs="微软雅黑" w:asciiTheme="minorEastAsia" w:hAnsiTheme="minorEastAsia"/>
          <w:sz w:val="30"/>
          <w:szCs w:val="30"/>
          <w:lang w:eastAsia="zh-CN"/>
        </w:rPr>
        <w:t>。</w:t>
      </w:r>
    </w:p>
    <w:p>
      <w:pPr>
        <w:spacing w:line="520" w:lineRule="exact"/>
        <w:ind w:left="-210" w:leftChars="-100" w:right="-210" w:rightChars="-100" w:firstLine="600" w:firstLineChars="200"/>
        <w:rPr>
          <w:rFonts w:hint="eastAsia" w:cs="微软雅黑" w:asciiTheme="minorEastAsia" w:hAnsiTheme="minorEastAsia"/>
          <w:sz w:val="30"/>
          <w:szCs w:val="30"/>
          <w:lang w:eastAsia="zh-CN"/>
        </w:rPr>
      </w:pPr>
      <w:r>
        <w:rPr>
          <w:rFonts w:hint="eastAsia" w:cs="微软雅黑" w:asciiTheme="minorEastAsia" w:hAnsiTheme="minorEastAsia"/>
          <w:sz w:val="30"/>
          <w:szCs w:val="30"/>
          <w:lang w:val="en-US" w:eastAsia="zh-CN"/>
        </w:rPr>
        <w:t>3、</w:t>
      </w:r>
      <w:r>
        <w:rPr>
          <w:rFonts w:hint="eastAsia" w:cs="微软雅黑" w:asciiTheme="minorEastAsia" w:hAnsiTheme="minorEastAsia"/>
          <w:sz w:val="30"/>
          <w:szCs w:val="30"/>
          <w:lang w:eastAsia="zh-CN"/>
        </w:rPr>
        <w:t>第五次全国经济</w:t>
      </w:r>
      <w:r>
        <w:rPr>
          <w:rFonts w:hint="eastAsia" w:cs="微软雅黑" w:asciiTheme="minorEastAsia" w:hAnsiTheme="minorEastAsia"/>
          <w:sz w:val="30"/>
          <w:szCs w:val="30"/>
        </w:rPr>
        <w:t>普查经费</w:t>
      </w:r>
      <w:r>
        <w:rPr>
          <w:rFonts w:hint="eastAsia" w:cs="微软雅黑" w:asciiTheme="minorEastAsia" w:hAnsiTheme="minorEastAsia"/>
          <w:sz w:val="30"/>
          <w:szCs w:val="30"/>
          <w:lang w:eastAsia="zh-CN"/>
        </w:rPr>
        <w:t>年初预算</w:t>
      </w:r>
      <w:r>
        <w:rPr>
          <w:rFonts w:hint="eastAsia" w:cs="微软雅黑" w:asciiTheme="minorEastAsia" w:hAnsiTheme="minorEastAsia"/>
          <w:sz w:val="30"/>
          <w:szCs w:val="30"/>
          <w:lang w:val="en-US" w:eastAsia="zh-CN"/>
        </w:rPr>
        <w:t>117.52万元，预算执行</w:t>
      </w:r>
      <w:r>
        <w:rPr>
          <w:rFonts w:hint="eastAsia" w:cs="微软雅黑" w:asciiTheme="minorEastAsia" w:hAnsiTheme="minorEastAsia"/>
          <w:sz w:val="30"/>
          <w:szCs w:val="30"/>
        </w:rPr>
        <w:t>1</w:t>
      </w:r>
      <w:r>
        <w:rPr>
          <w:rFonts w:hint="eastAsia" w:cs="微软雅黑" w:asciiTheme="minorEastAsia" w:hAnsiTheme="minorEastAsia"/>
          <w:sz w:val="30"/>
          <w:szCs w:val="30"/>
          <w:lang w:val="en-US" w:eastAsia="zh-CN"/>
        </w:rPr>
        <w:t>94.5</w:t>
      </w:r>
      <w:r>
        <w:rPr>
          <w:rFonts w:hint="eastAsia" w:cs="微软雅黑" w:asciiTheme="minorEastAsia" w:hAnsiTheme="minorEastAsia"/>
          <w:sz w:val="30"/>
          <w:szCs w:val="30"/>
        </w:rPr>
        <w:t>万元，执行率为</w:t>
      </w:r>
      <w:r>
        <w:rPr>
          <w:rFonts w:hint="eastAsia" w:cs="微软雅黑" w:asciiTheme="minorEastAsia" w:hAnsiTheme="minorEastAsia"/>
          <w:sz w:val="30"/>
          <w:szCs w:val="30"/>
          <w:lang w:val="en-US" w:eastAsia="zh-CN"/>
        </w:rPr>
        <w:t>165.5</w:t>
      </w:r>
      <w:r>
        <w:rPr>
          <w:rFonts w:hint="eastAsia" w:cs="微软雅黑" w:asciiTheme="minorEastAsia" w:hAnsiTheme="minorEastAsia"/>
          <w:sz w:val="30"/>
          <w:szCs w:val="30"/>
        </w:rPr>
        <w:t>%</w:t>
      </w:r>
      <w:r>
        <w:rPr>
          <w:rFonts w:hint="eastAsia" w:cs="微软雅黑" w:asciiTheme="minorEastAsia" w:hAnsiTheme="minorEastAsia"/>
          <w:sz w:val="30"/>
          <w:szCs w:val="30"/>
          <w:lang w:eastAsia="zh-CN"/>
        </w:rPr>
        <w:t>；</w:t>
      </w:r>
    </w:p>
    <w:p>
      <w:pPr>
        <w:spacing w:line="520" w:lineRule="exact"/>
        <w:ind w:left="-210" w:leftChars="-100" w:right="-210" w:rightChars="-100" w:firstLine="600" w:firstLineChars="200"/>
        <w:rPr>
          <w:rFonts w:hint="eastAsia" w:cs="微软雅黑" w:asciiTheme="minorEastAsia" w:hAnsiTheme="minorEastAsia"/>
          <w:sz w:val="30"/>
          <w:szCs w:val="30"/>
        </w:rPr>
      </w:pPr>
      <w:r>
        <w:rPr>
          <w:rFonts w:hint="eastAsia" w:cs="微软雅黑" w:asciiTheme="minorEastAsia" w:hAnsiTheme="minorEastAsia"/>
          <w:sz w:val="30"/>
          <w:szCs w:val="30"/>
          <w:lang w:val="en-US" w:eastAsia="zh-CN"/>
        </w:rPr>
        <w:t>4、</w:t>
      </w:r>
      <w:r>
        <w:rPr>
          <w:rFonts w:hint="eastAsia" w:cs="微软雅黑" w:asciiTheme="minorEastAsia" w:hAnsiTheme="minorEastAsia"/>
          <w:sz w:val="30"/>
          <w:szCs w:val="30"/>
          <w:lang w:eastAsia="zh-CN"/>
        </w:rPr>
        <w:t>基层统计业务经费年初预算</w:t>
      </w:r>
      <w:r>
        <w:rPr>
          <w:rFonts w:hint="eastAsia" w:cs="微软雅黑" w:asciiTheme="minorEastAsia" w:hAnsiTheme="minorEastAsia"/>
          <w:sz w:val="30"/>
          <w:szCs w:val="30"/>
          <w:lang w:val="en-US" w:eastAsia="zh-CN"/>
        </w:rPr>
        <w:t>0万元，预算执行18万元。</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（二）、项目绩效目标完成情况</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区统计局在1-</w:t>
      </w:r>
      <w:r>
        <w:rPr>
          <w:rFonts w:hint="eastAsia" w:cs="微软雅黑" w:asciiTheme="minorEastAsia" w:hAnsiTheme="minorEastAsia"/>
          <w:sz w:val="30"/>
          <w:szCs w:val="30"/>
          <w:lang w:val="en-US" w:eastAsia="zh-CN"/>
        </w:rPr>
        <w:t>12</w:t>
      </w:r>
      <w:r>
        <w:rPr>
          <w:rFonts w:hint="eastAsia" w:cs="微软雅黑" w:asciiTheme="minorEastAsia" w:hAnsiTheme="minorEastAsia"/>
          <w:sz w:val="30"/>
          <w:szCs w:val="30"/>
        </w:rPr>
        <w:t>月份按照年初的目标逐项落实并逐项完成各项目标任务，100%完成年初目标任务，具体体现在以下方面：</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（1）</w:t>
      </w:r>
      <w:r>
        <w:rPr>
          <w:rFonts w:hint="eastAsia" w:cs="微软雅黑" w:asciiTheme="minorEastAsia" w:hAnsiTheme="minorEastAsia"/>
          <w:sz w:val="30"/>
          <w:szCs w:val="30"/>
          <w:lang w:eastAsia="zh-CN"/>
        </w:rPr>
        <w:t>编制我区</w:t>
      </w:r>
      <w:r>
        <w:rPr>
          <w:rFonts w:hint="eastAsia" w:cs="微软雅黑" w:asciiTheme="minorEastAsia" w:hAnsiTheme="minorEastAsia"/>
          <w:sz w:val="30"/>
          <w:szCs w:val="30"/>
          <w:lang w:val="en-US" w:eastAsia="zh-CN"/>
        </w:rPr>
        <w:t>2022年的</w:t>
      </w:r>
      <w:r>
        <w:rPr>
          <w:rFonts w:hint="eastAsia" w:cs="微软雅黑" w:asciiTheme="minorEastAsia" w:hAnsiTheme="minorEastAsia"/>
          <w:sz w:val="30"/>
          <w:szCs w:val="30"/>
        </w:rPr>
        <w:t>统计年鉴、</w:t>
      </w:r>
      <w:r>
        <w:rPr>
          <w:rFonts w:hint="eastAsia" w:cs="微软雅黑" w:asciiTheme="minorEastAsia" w:hAnsiTheme="minorEastAsia"/>
          <w:sz w:val="30"/>
          <w:szCs w:val="30"/>
          <w:lang w:eastAsia="zh-CN"/>
        </w:rPr>
        <w:t>完成“</w:t>
      </w:r>
      <w:r>
        <w:rPr>
          <w:rFonts w:hint="eastAsia" w:cs="微软雅黑" w:asciiTheme="minorEastAsia" w:hAnsiTheme="minorEastAsia"/>
          <w:sz w:val="30"/>
          <w:szCs w:val="30"/>
        </w:rPr>
        <w:t>四上</w:t>
      </w:r>
      <w:r>
        <w:rPr>
          <w:rFonts w:hint="eastAsia" w:cs="微软雅黑" w:asciiTheme="minorEastAsia" w:hAnsiTheme="minorEastAsia"/>
          <w:sz w:val="30"/>
          <w:szCs w:val="30"/>
          <w:lang w:eastAsia="zh-CN"/>
        </w:rPr>
        <w:t>”入统和</w:t>
      </w:r>
      <w:r>
        <w:rPr>
          <w:rFonts w:hint="eastAsia" w:cs="微软雅黑" w:asciiTheme="minorEastAsia" w:hAnsiTheme="minorEastAsia"/>
          <w:sz w:val="30"/>
          <w:szCs w:val="30"/>
        </w:rPr>
        <w:t>企业培训工作</w:t>
      </w:r>
      <w:r>
        <w:rPr>
          <w:rFonts w:hint="eastAsia" w:cs="微软雅黑" w:asciiTheme="minorEastAsia" w:hAnsiTheme="minorEastAsia"/>
          <w:sz w:val="30"/>
          <w:szCs w:val="30"/>
          <w:lang w:eastAsia="zh-CN"/>
        </w:rPr>
        <w:t>、完成各临时性统计调查工作等</w:t>
      </w:r>
      <w:r>
        <w:rPr>
          <w:rFonts w:hint="eastAsia" w:cs="微软雅黑" w:asciiTheme="minorEastAsia" w:hAnsiTheme="minorEastAsia"/>
          <w:sz w:val="30"/>
          <w:szCs w:val="30"/>
        </w:rPr>
        <w:t>。</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（2）</w:t>
      </w:r>
      <w:r>
        <w:rPr>
          <w:rFonts w:hint="eastAsia" w:cs="微软雅黑" w:asciiTheme="minorEastAsia" w:hAnsiTheme="minorEastAsia"/>
          <w:sz w:val="30"/>
          <w:szCs w:val="30"/>
          <w:lang w:eastAsia="zh-CN"/>
        </w:rPr>
        <w:t>完成了</w:t>
      </w:r>
      <w:r>
        <w:rPr>
          <w:rFonts w:hint="eastAsia" w:cs="微软雅黑" w:asciiTheme="minorEastAsia" w:hAnsiTheme="minorEastAsia"/>
          <w:sz w:val="30"/>
          <w:szCs w:val="30"/>
        </w:rPr>
        <w:t>全区生猪监测</w:t>
      </w:r>
      <w:r>
        <w:rPr>
          <w:rFonts w:hint="eastAsia" w:cs="微软雅黑" w:asciiTheme="minorEastAsia" w:hAnsiTheme="minorEastAsia"/>
          <w:sz w:val="30"/>
          <w:szCs w:val="30"/>
          <w:lang w:eastAsia="zh-CN"/>
        </w:rPr>
        <w:t>、</w:t>
      </w:r>
      <w:r>
        <w:rPr>
          <w:rFonts w:hint="eastAsia" w:cs="微软雅黑" w:asciiTheme="minorEastAsia" w:hAnsiTheme="minorEastAsia"/>
          <w:sz w:val="30"/>
          <w:szCs w:val="30"/>
        </w:rPr>
        <w:t>粮食监测、</w:t>
      </w:r>
      <w:r>
        <w:rPr>
          <w:rFonts w:hint="eastAsia" w:cs="微软雅黑" w:asciiTheme="minorEastAsia" w:hAnsiTheme="minorEastAsia"/>
          <w:sz w:val="30"/>
          <w:szCs w:val="30"/>
          <w:lang w:eastAsia="zh-CN"/>
        </w:rPr>
        <w:t>人口抽样调查</w:t>
      </w:r>
      <w:r>
        <w:rPr>
          <w:rFonts w:hint="eastAsia" w:cs="微软雅黑" w:asciiTheme="minorEastAsia" w:hAnsiTheme="minorEastAsia"/>
          <w:sz w:val="30"/>
          <w:szCs w:val="30"/>
        </w:rPr>
        <w:t>等各项工作。</w:t>
      </w:r>
      <w:bookmarkStart w:id="0" w:name="_GoBack"/>
      <w:bookmarkEnd w:id="0"/>
    </w:p>
    <w:p>
      <w:pPr>
        <w:spacing w:line="520" w:lineRule="exact"/>
        <w:ind w:left="-210" w:leftChars="-100" w:right="-210" w:rightChars="-100" w:firstLine="600" w:firstLineChars="200"/>
        <w:rPr>
          <w:rFonts w:hint="eastAsia" w:cs="微软雅黑" w:asciiTheme="minorEastAsia" w:hAnsiTheme="minorEastAsia"/>
          <w:sz w:val="30"/>
          <w:szCs w:val="30"/>
        </w:rPr>
      </w:pPr>
      <w:r>
        <w:rPr>
          <w:rFonts w:hint="eastAsia" w:cs="微软雅黑" w:asciiTheme="minorEastAsia" w:hAnsiTheme="minorEastAsia"/>
          <w:sz w:val="30"/>
          <w:szCs w:val="30"/>
        </w:rPr>
        <w:t>（3）</w:t>
      </w:r>
      <w:r>
        <w:rPr>
          <w:rFonts w:hint="eastAsia" w:cs="微软雅黑" w:asciiTheme="minorEastAsia" w:hAnsiTheme="minorEastAsia"/>
          <w:sz w:val="30"/>
          <w:szCs w:val="30"/>
          <w:lang w:eastAsia="zh-CN"/>
        </w:rPr>
        <w:t>完成了经济普查各阶段性的登记工作</w:t>
      </w:r>
      <w:r>
        <w:rPr>
          <w:rFonts w:hint="eastAsia" w:cs="微软雅黑" w:asciiTheme="minorEastAsia" w:hAnsiTheme="minorEastAsia"/>
          <w:sz w:val="30"/>
          <w:szCs w:val="30"/>
        </w:rPr>
        <w:t>。</w:t>
      </w:r>
    </w:p>
    <w:p>
      <w:pPr>
        <w:spacing w:line="520" w:lineRule="exact"/>
        <w:ind w:left="-210" w:leftChars="-100" w:right="-210" w:rightChars="-100" w:firstLine="600" w:firstLineChars="200"/>
        <w:rPr>
          <w:rFonts w:hint="default" w:cs="微软雅黑" w:asciiTheme="minorEastAsia" w:hAnsiTheme="minorEastAsia" w:eastAsiaTheme="minorEastAsia"/>
          <w:sz w:val="30"/>
          <w:szCs w:val="30"/>
          <w:lang w:val="en-US" w:eastAsia="zh-CN"/>
        </w:rPr>
      </w:pPr>
      <w:r>
        <w:rPr>
          <w:rFonts w:hint="eastAsia" w:cs="微软雅黑" w:asciiTheme="minorEastAsia" w:hAnsiTheme="minorEastAsia"/>
          <w:sz w:val="30"/>
          <w:szCs w:val="30"/>
          <w:lang w:val="en-US" w:eastAsia="zh-CN"/>
        </w:rPr>
        <w:t>（4）完成了6个乡镇统计站的基层统计建设工作。</w:t>
      </w:r>
    </w:p>
    <w:p>
      <w:pPr>
        <w:spacing w:line="520" w:lineRule="exact"/>
        <w:ind w:left="-210" w:leftChars="-100" w:right="-210" w:rightChars="-100" w:firstLine="602" w:firstLineChars="200"/>
        <w:rPr>
          <w:rFonts w:cs="微软雅黑" w:asciiTheme="minorEastAsia" w:hAnsiTheme="minorEastAsia"/>
          <w:b/>
          <w:sz w:val="30"/>
          <w:szCs w:val="30"/>
        </w:rPr>
      </w:pPr>
      <w:r>
        <w:rPr>
          <w:rFonts w:hint="eastAsia" w:cs="微软雅黑" w:asciiTheme="minorEastAsia" w:hAnsiTheme="minorEastAsia"/>
          <w:b/>
          <w:sz w:val="30"/>
          <w:szCs w:val="30"/>
          <w:lang w:eastAsia="zh-CN"/>
        </w:rPr>
        <w:t>五</w:t>
      </w:r>
      <w:r>
        <w:rPr>
          <w:rFonts w:hint="eastAsia" w:cs="微软雅黑" w:asciiTheme="minorEastAsia" w:hAnsiTheme="minorEastAsia"/>
          <w:b/>
          <w:sz w:val="30"/>
          <w:szCs w:val="30"/>
        </w:rPr>
        <w:t>、存在问题及及原因分析</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存在前期预算编制准备不足，对单位各项目指标在预算时未对资金进行细化，未对前期财务状况进行分析，未对历年收入情况进行比较。</w:t>
      </w:r>
    </w:p>
    <w:p>
      <w:pPr>
        <w:spacing w:line="520" w:lineRule="exact"/>
        <w:ind w:left="-210" w:leftChars="-100" w:right="-210" w:rightChars="-100" w:firstLine="602" w:firstLineChars="200"/>
        <w:rPr>
          <w:rFonts w:cs="微软雅黑" w:asciiTheme="minorEastAsia" w:hAnsiTheme="minorEastAsia"/>
          <w:b/>
          <w:sz w:val="30"/>
          <w:szCs w:val="30"/>
        </w:rPr>
      </w:pPr>
      <w:r>
        <w:rPr>
          <w:rFonts w:hint="eastAsia" w:cs="微软雅黑" w:asciiTheme="minorEastAsia" w:hAnsiTheme="minorEastAsia"/>
          <w:b/>
          <w:sz w:val="30"/>
          <w:szCs w:val="30"/>
          <w:lang w:eastAsia="zh-CN"/>
        </w:rPr>
        <w:t>六</w:t>
      </w:r>
      <w:r>
        <w:rPr>
          <w:rFonts w:hint="eastAsia" w:cs="微软雅黑" w:asciiTheme="minorEastAsia" w:hAnsiTheme="minorEastAsia"/>
          <w:b/>
          <w:sz w:val="30"/>
          <w:szCs w:val="30"/>
        </w:rPr>
        <w:t>、有关建议及工作措施</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1、认真做好编制前的准备工作。认真测算支出范围、开支标准,并分析近年来的财务收支状况及预算执行情况。同时要做到合理确定收入来源。应根据历年收入情况和下一年度收入增减变动因素,测算本部门取得的各项收入来源。最后要将预算支出细化,根据项目发展的重要性、可行性和效益,分轻重缓急,合理安排项目资金。通过项目支出绩效运行监控能使财政资金更好的发挥社会效益和经济效益。</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2、下一步工作措施：</w:t>
      </w:r>
    </w:p>
    <w:p>
      <w:pPr>
        <w:spacing w:line="520" w:lineRule="exact"/>
        <w:ind w:left="-210" w:leftChars="-100" w:right="-210" w:rightChars="-100" w:firstLine="600" w:firstLineChars="200"/>
        <w:rPr>
          <w:rFonts w:cs="微软雅黑" w:asciiTheme="minorEastAsia" w:hAnsiTheme="minorEastAsia"/>
          <w:sz w:val="30"/>
          <w:szCs w:val="30"/>
        </w:rPr>
      </w:pPr>
      <w:r>
        <w:rPr>
          <w:rFonts w:hint="eastAsia" w:cs="微软雅黑" w:asciiTheme="minorEastAsia" w:hAnsiTheme="minorEastAsia"/>
          <w:sz w:val="30"/>
          <w:szCs w:val="30"/>
        </w:rPr>
        <w:t>高度重视项目绩效管理工作，建立健全相关组织机构。组织开展部门事中绩效管理工作，对照相关信息，严格按照评价体系评价相关项目，认真汇总梳理整体绩效情况。</w:t>
      </w:r>
    </w:p>
    <w:p>
      <w:pPr>
        <w:spacing w:line="520" w:lineRule="exact"/>
        <w:ind w:left="-210" w:leftChars="-100" w:right="-210" w:rightChars="-100" w:firstLine="600" w:firstLineChars="200"/>
        <w:rPr>
          <w:rFonts w:cs="微软雅黑" w:asciiTheme="minorEastAsia" w:hAnsi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zNTM2N2NhNzc3M2E1MDQ2Yzk1YWNiMzc4ZDFiZjQifQ=="/>
  </w:docVars>
  <w:rsids>
    <w:rsidRoot w:val="002D2E15"/>
    <w:rsid w:val="00081B75"/>
    <w:rsid w:val="000935FA"/>
    <w:rsid w:val="000B4EAD"/>
    <w:rsid w:val="000C6794"/>
    <w:rsid w:val="000E3618"/>
    <w:rsid w:val="001137E9"/>
    <w:rsid w:val="001161CE"/>
    <w:rsid w:val="00231937"/>
    <w:rsid w:val="00233E1F"/>
    <w:rsid w:val="002D2E15"/>
    <w:rsid w:val="0031296F"/>
    <w:rsid w:val="003A72C4"/>
    <w:rsid w:val="004B20C5"/>
    <w:rsid w:val="0055712E"/>
    <w:rsid w:val="00650319"/>
    <w:rsid w:val="00782C65"/>
    <w:rsid w:val="007A4464"/>
    <w:rsid w:val="007B05AB"/>
    <w:rsid w:val="007E5B34"/>
    <w:rsid w:val="00837F4E"/>
    <w:rsid w:val="008F5675"/>
    <w:rsid w:val="009304AF"/>
    <w:rsid w:val="0096141C"/>
    <w:rsid w:val="009D549E"/>
    <w:rsid w:val="00A032B5"/>
    <w:rsid w:val="00A35883"/>
    <w:rsid w:val="00AD7289"/>
    <w:rsid w:val="00C330D5"/>
    <w:rsid w:val="00CD02C1"/>
    <w:rsid w:val="00D03CC7"/>
    <w:rsid w:val="00D701DF"/>
    <w:rsid w:val="00E016B0"/>
    <w:rsid w:val="00E114F6"/>
    <w:rsid w:val="00EA45C8"/>
    <w:rsid w:val="00EB790D"/>
    <w:rsid w:val="00EF5144"/>
    <w:rsid w:val="00F01251"/>
    <w:rsid w:val="00FE5285"/>
    <w:rsid w:val="117A0559"/>
    <w:rsid w:val="11DC6E72"/>
    <w:rsid w:val="3585049C"/>
    <w:rsid w:val="42417305"/>
    <w:rsid w:val="6B8B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bCs/>
    </w:rPr>
  </w:style>
  <w:style w:type="character" w:customStyle="1" w:styleId="7">
    <w:name w:val="页脚 Char"/>
    <w:basedOn w:val="5"/>
    <w:link w:val="2"/>
    <w:semiHidden/>
    <w:uiPriority w:val="99"/>
    <w:rPr>
      <w:rFonts w:ascii="Times New Roman" w:hAnsi="Times New Roman" w:eastAsia="宋体" w:cs="Times New Roman"/>
      <w:sz w:val="18"/>
      <w:szCs w:val="18"/>
    </w:rPr>
  </w:style>
  <w:style w:type="paragraph"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235</Words>
  <Characters>1344</Characters>
  <Lines>11</Lines>
  <Paragraphs>3</Paragraphs>
  <TotalTime>2738</TotalTime>
  <ScaleCrop>false</ScaleCrop>
  <LinksUpToDate>false</LinksUpToDate>
  <CharactersWithSpaces>1576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2021-10-21T02:06:00Z</dcterms:created>
  <dc:creator>Administrator</dc:creator>
  <cp:lastModifiedBy>Administrator</cp:lastModifiedBy>
  <dcterms:modified xsi:type="dcterms:W3CDTF">2024-04-28T00:46:39Z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2B7DFBABB2F8425098FF5D6F2DE9C9AE_12</vt:lpwstr>
  </property>
</Properties>
</file>